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1C5747DC" w:rsidR="009F2533" w:rsidRPr="00B359AD" w:rsidRDefault="00AC2EA0">
      <w:pPr>
        <w:rPr>
          <w:rFonts w:ascii="Arial" w:hAnsi="Arial"/>
          <w:b/>
          <w:bCs/>
          <w:sz w:val="22"/>
          <w:szCs w:val="22"/>
          <w:u w:val="single"/>
        </w:rPr>
      </w:pPr>
      <w:r w:rsidRPr="00B359AD">
        <w:rPr>
          <w:rFonts w:ascii="Arial" w:hAnsi="Arial"/>
          <w:b/>
          <w:bCs/>
          <w:sz w:val="22"/>
          <w:szCs w:val="22"/>
          <w:u w:val="single"/>
        </w:rPr>
        <w:t>Homework No.</w:t>
      </w:r>
      <w:r w:rsidR="003A16D0">
        <w:rPr>
          <w:rFonts w:ascii="Arial" w:hAnsi="Arial"/>
          <w:b/>
          <w:bCs/>
          <w:sz w:val="22"/>
          <w:szCs w:val="22"/>
          <w:u w:val="single"/>
        </w:rPr>
        <w:t>11</w:t>
      </w:r>
      <w:r w:rsidR="00416A4C" w:rsidRPr="00B359AD">
        <w:rPr>
          <w:rFonts w:ascii="Arial" w:hAnsi="Arial"/>
          <w:b/>
          <w:bCs/>
          <w:sz w:val="22"/>
          <w:szCs w:val="22"/>
          <w:u w:val="single"/>
        </w:rPr>
        <w:t xml:space="preserve"> </w:t>
      </w:r>
    </w:p>
    <w:p w14:paraId="7CCE6F38" w14:textId="5D8475EA" w:rsidR="00FA24AB" w:rsidRPr="009D22A9" w:rsidRDefault="00EC7B41" w:rsidP="00E46326">
      <w:pPr>
        <w:rPr>
          <w:rFonts w:ascii="Arial" w:hAnsi="Arial"/>
          <w:b/>
          <w:bCs/>
          <w:sz w:val="22"/>
          <w:szCs w:val="22"/>
          <w:u w:val="single"/>
        </w:rPr>
      </w:pP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b/>
          <w:bCs/>
          <w:sz w:val="22"/>
          <w:szCs w:val="22"/>
          <w:u w:val="single"/>
        </w:rPr>
        <w:t xml:space="preserve">Due Date: </w:t>
      </w:r>
      <w:r w:rsidR="003A16D0">
        <w:rPr>
          <w:rFonts w:ascii="Arial" w:hAnsi="Arial"/>
          <w:b/>
          <w:bCs/>
          <w:sz w:val="22"/>
          <w:szCs w:val="22"/>
          <w:u w:val="single"/>
        </w:rPr>
        <w:t>Monday</w:t>
      </w:r>
      <w:r w:rsidRPr="00B359AD">
        <w:rPr>
          <w:rFonts w:ascii="Arial" w:hAnsi="Arial"/>
          <w:b/>
          <w:bCs/>
          <w:sz w:val="22"/>
          <w:szCs w:val="22"/>
          <w:u w:val="single"/>
        </w:rPr>
        <w:t xml:space="preserve">, </w:t>
      </w:r>
      <w:r w:rsidR="003A16D0">
        <w:rPr>
          <w:rFonts w:ascii="Arial" w:hAnsi="Arial"/>
          <w:b/>
          <w:bCs/>
          <w:sz w:val="22"/>
          <w:szCs w:val="22"/>
          <w:u w:val="single"/>
        </w:rPr>
        <w:t>April 10</w:t>
      </w:r>
      <w:r w:rsidRPr="00B359AD">
        <w:rPr>
          <w:rFonts w:ascii="Arial" w:hAnsi="Arial"/>
          <w:b/>
          <w:bCs/>
          <w:sz w:val="22"/>
          <w:szCs w:val="22"/>
          <w:u w:val="single"/>
        </w:rPr>
        <w:t>, 2017</w:t>
      </w:r>
    </w:p>
    <w:p w14:paraId="467FB02D" w14:textId="2F67FB9C" w:rsidR="007A26FD" w:rsidRPr="009D22A9" w:rsidRDefault="007A26FD" w:rsidP="00E46326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>
        <w:rPr>
          <w:rFonts w:ascii="Arial" w:hAnsi="Arial"/>
          <w:b/>
          <w:bCs/>
          <w:noProof/>
          <w:sz w:val="22"/>
          <w:szCs w:val="22"/>
          <w:lang w:bidi="hi-IN"/>
        </w:rPr>
        <w:t>Problem No. 1</w:t>
      </w:r>
    </w:p>
    <w:p w14:paraId="4891AF82" w14:textId="7174B48C" w:rsidR="007A26FD" w:rsidRDefault="007A26FD" w:rsidP="00E46326">
      <w:pPr>
        <w:rPr>
          <w:rFonts w:ascii="Arial" w:hAnsi="Arial"/>
          <w:noProof/>
          <w:sz w:val="22"/>
          <w:szCs w:val="22"/>
          <w:lang w:bidi="hi-IN"/>
        </w:rPr>
      </w:pPr>
    </w:p>
    <w:p w14:paraId="1F6AEE4F" w14:textId="496BEA42" w:rsidR="003A16D0" w:rsidRDefault="003A16D0" w:rsidP="00E46326">
      <w:pPr>
        <w:rPr>
          <w:rFonts w:ascii="Arial" w:hAnsi="Arial"/>
          <w:noProof/>
          <w:sz w:val="22"/>
          <w:szCs w:val="22"/>
          <w:lang w:bidi="hi-IN"/>
        </w:rPr>
      </w:pPr>
      <w:r>
        <w:rPr>
          <w:rFonts w:ascii="Arial" w:hAnsi="Arial"/>
          <w:noProof/>
          <w:sz w:val="22"/>
          <w:szCs w:val="22"/>
          <w:lang w:bidi="hi-IN"/>
        </w:rPr>
        <w:drawing>
          <wp:inline distT="0" distB="0" distL="0" distR="0" wp14:anchorId="4C06B147" wp14:editId="3BF3F7D9">
            <wp:extent cx="5941788" cy="1233377"/>
            <wp:effectExtent l="0" t="0" r="1905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48" b="13709"/>
                    <a:stretch/>
                  </pic:blipFill>
                  <pic:spPr bwMode="auto">
                    <a:xfrm>
                      <a:off x="0" y="0"/>
                      <a:ext cx="5943600" cy="1233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80166" w14:textId="62DF816E" w:rsidR="003A16D0" w:rsidRDefault="003A16D0" w:rsidP="00E46326">
      <w:pPr>
        <w:rPr>
          <w:rFonts w:ascii="Arial" w:hAnsi="Arial"/>
          <w:noProof/>
          <w:sz w:val="22"/>
          <w:szCs w:val="22"/>
          <w:lang w:bidi="hi-IN"/>
        </w:rPr>
      </w:pPr>
      <w:r>
        <w:rPr>
          <w:rFonts w:ascii="Arial" w:hAnsi="Arial"/>
          <w:noProof/>
          <w:sz w:val="22"/>
          <w:szCs w:val="22"/>
          <w:lang w:bidi="hi-IN"/>
        </w:rPr>
        <w:tab/>
      </w:r>
      <w:r>
        <w:rPr>
          <w:rFonts w:ascii="Arial" w:hAnsi="Arial"/>
          <w:noProof/>
          <w:sz w:val="22"/>
          <w:szCs w:val="22"/>
          <w:lang w:bidi="hi-IN"/>
        </w:rPr>
        <w:tab/>
        <w:t>c. What is the plastic section moduls, Z ?</w:t>
      </w:r>
    </w:p>
    <w:p w14:paraId="1C936868" w14:textId="133FB8CF" w:rsidR="003A16D0" w:rsidRDefault="003A16D0" w:rsidP="00E46326">
      <w:pPr>
        <w:rPr>
          <w:rFonts w:ascii="Arial" w:hAnsi="Arial"/>
          <w:noProof/>
          <w:sz w:val="22"/>
          <w:szCs w:val="22"/>
          <w:lang w:bidi="hi-IN"/>
        </w:rPr>
      </w:pPr>
      <w:r>
        <w:rPr>
          <w:rFonts w:ascii="Arial" w:hAnsi="Arial"/>
          <w:noProof/>
          <w:sz w:val="22"/>
          <w:szCs w:val="22"/>
          <w:lang w:bidi="hi-IN"/>
        </w:rPr>
        <w:tab/>
      </w:r>
      <w:r>
        <w:rPr>
          <w:rFonts w:ascii="Arial" w:hAnsi="Arial"/>
          <w:noProof/>
          <w:sz w:val="22"/>
          <w:szCs w:val="22"/>
          <w:lang w:bidi="hi-IN"/>
        </w:rPr>
        <w:tab/>
        <w:t xml:space="preserve">d. Compute the elastic neutral axis and moment of inertia. </w:t>
      </w:r>
    </w:p>
    <w:p w14:paraId="0AB46234" w14:textId="0EA196BF" w:rsidR="00DE693E" w:rsidRPr="003A16D0" w:rsidRDefault="003A16D0" w:rsidP="000B65E7">
      <w:pPr>
        <w:rPr>
          <w:rFonts w:ascii="Arial" w:hAnsi="Arial"/>
          <w:noProof/>
          <w:sz w:val="22"/>
          <w:szCs w:val="22"/>
          <w:lang w:bidi="hi-IN"/>
        </w:rPr>
      </w:pPr>
      <w:r>
        <w:rPr>
          <w:rFonts w:ascii="Arial" w:hAnsi="Arial"/>
          <w:noProof/>
          <w:sz w:val="22"/>
          <w:szCs w:val="22"/>
          <w:lang w:bidi="hi-IN"/>
        </w:rPr>
        <w:tab/>
      </w:r>
      <w:r>
        <w:rPr>
          <w:rFonts w:ascii="Arial" w:hAnsi="Arial"/>
          <w:noProof/>
          <w:sz w:val="22"/>
          <w:szCs w:val="22"/>
          <w:lang w:bidi="hi-IN"/>
        </w:rPr>
        <w:tab/>
        <w:t xml:space="preserve">e. Also compute section modulus S, and the yield moment of the cross-section </w:t>
      </w:r>
    </w:p>
    <w:p w14:paraId="7EC522F7" w14:textId="77777777" w:rsidR="00DE693E" w:rsidRDefault="00DE693E" w:rsidP="000B65E7">
      <w:pPr>
        <w:rPr>
          <w:rFonts w:ascii="Arial" w:hAnsi="Arial"/>
          <w:color w:val="000000" w:themeColor="text1"/>
          <w:sz w:val="22"/>
          <w:szCs w:val="22"/>
        </w:rPr>
      </w:pPr>
    </w:p>
    <w:p w14:paraId="161E4333" w14:textId="50D95ED9" w:rsidR="009D22A9" w:rsidRDefault="009D22A9" w:rsidP="009D22A9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>
        <w:rPr>
          <w:rFonts w:ascii="Arial" w:hAnsi="Arial"/>
          <w:b/>
          <w:bCs/>
          <w:noProof/>
          <w:sz w:val="22"/>
          <w:szCs w:val="22"/>
          <w:lang w:bidi="hi-IN"/>
        </w:rPr>
        <w:t xml:space="preserve">Problem No. </w:t>
      </w:r>
      <w:r w:rsidR="003A16D0">
        <w:rPr>
          <w:rFonts w:ascii="Arial" w:hAnsi="Arial"/>
          <w:b/>
          <w:bCs/>
          <w:noProof/>
          <w:sz w:val="22"/>
          <w:szCs w:val="22"/>
          <w:lang w:bidi="hi-IN"/>
        </w:rPr>
        <w:t>2</w:t>
      </w:r>
    </w:p>
    <w:p w14:paraId="2204C808" w14:textId="3A1F1C96" w:rsidR="009D22A9" w:rsidRDefault="003A16D0" w:rsidP="009D22A9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>
        <w:rPr>
          <w:rFonts w:ascii="Arial" w:hAnsi="Arial"/>
          <w:b/>
          <w:bCs/>
          <w:noProof/>
          <w:sz w:val="22"/>
          <w:szCs w:val="22"/>
          <w:lang w:bidi="hi-IN"/>
        </w:rPr>
        <w:drawing>
          <wp:inline distT="0" distB="0" distL="0" distR="0" wp14:anchorId="569885A6" wp14:editId="57A363A8">
            <wp:extent cx="5943600" cy="2750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3024B" w14:textId="1F9A23FB" w:rsidR="003A16D0" w:rsidRDefault="003A16D0" w:rsidP="009D22A9">
      <w:pPr>
        <w:rPr>
          <w:rFonts w:ascii="Arial" w:hAnsi="Arial"/>
          <w:noProof/>
          <w:sz w:val="22"/>
          <w:szCs w:val="22"/>
          <w:lang w:bidi="hi-IN"/>
        </w:rPr>
      </w:pPr>
      <w:r>
        <w:rPr>
          <w:rFonts w:ascii="Arial" w:hAnsi="Arial"/>
          <w:noProof/>
          <w:sz w:val="22"/>
          <w:szCs w:val="22"/>
          <w:lang w:bidi="hi-IN"/>
        </w:rPr>
        <w:t xml:space="preserve">Use the Tables in the Manual to report the section plastic modulus, and design plastic moment capacity of the W33x141 section. </w:t>
      </w:r>
    </w:p>
    <w:p w14:paraId="316B1F0E" w14:textId="77777777" w:rsidR="003A16D0" w:rsidRDefault="003A16D0" w:rsidP="009D22A9">
      <w:pPr>
        <w:rPr>
          <w:rFonts w:ascii="Arial" w:hAnsi="Arial"/>
          <w:noProof/>
          <w:sz w:val="22"/>
          <w:szCs w:val="22"/>
          <w:lang w:bidi="hi-IN"/>
        </w:rPr>
      </w:pPr>
    </w:p>
    <w:p w14:paraId="34F3799B" w14:textId="74E65F93" w:rsidR="003A16D0" w:rsidRPr="003A16D0" w:rsidRDefault="003A16D0" w:rsidP="009D22A9">
      <w:pPr>
        <w:rPr>
          <w:rFonts w:ascii="Arial" w:hAnsi="Arial"/>
          <w:noProof/>
          <w:sz w:val="22"/>
          <w:szCs w:val="22"/>
          <w:lang w:bidi="hi-IN"/>
        </w:rPr>
      </w:pPr>
      <w:r>
        <w:rPr>
          <w:rFonts w:ascii="Arial" w:hAnsi="Arial"/>
          <w:noProof/>
          <w:sz w:val="22"/>
          <w:szCs w:val="22"/>
          <w:lang w:bidi="hi-IN"/>
        </w:rPr>
        <w:t xml:space="preserve">You can also use Tables </w:t>
      </w:r>
      <w:r w:rsidR="00DE0288">
        <w:rPr>
          <w:rFonts w:ascii="Arial" w:hAnsi="Arial"/>
          <w:noProof/>
          <w:sz w:val="22"/>
          <w:szCs w:val="22"/>
          <w:lang w:bidi="hi-IN"/>
        </w:rPr>
        <w:t xml:space="preserve">to calculate the maximum moment for simply supported beam subjected to uniform distributed loading. </w:t>
      </w:r>
      <w:bookmarkStart w:id="0" w:name="_GoBack"/>
      <w:bookmarkEnd w:id="0"/>
      <w:r>
        <w:rPr>
          <w:rFonts w:ascii="Arial" w:hAnsi="Arial"/>
          <w:noProof/>
          <w:sz w:val="22"/>
          <w:szCs w:val="22"/>
          <w:lang w:bidi="hi-IN"/>
        </w:rPr>
        <w:t xml:space="preserve"> </w:t>
      </w:r>
    </w:p>
    <w:p w14:paraId="018024CC" w14:textId="0E5673E3" w:rsidR="00DE693E" w:rsidRPr="00DE693E" w:rsidRDefault="00DE693E" w:rsidP="000B65E7">
      <w:pPr>
        <w:rPr>
          <w:rFonts w:ascii="Arial" w:hAnsi="Arial"/>
          <w:color w:val="000000" w:themeColor="text1"/>
          <w:sz w:val="22"/>
          <w:szCs w:val="22"/>
        </w:rPr>
      </w:pPr>
    </w:p>
    <w:sectPr w:rsidR="00DE693E" w:rsidRPr="00DE693E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15280"/>
    <w:rsid w:val="00060B36"/>
    <w:rsid w:val="000B65E7"/>
    <w:rsid w:val="000D0008"/>
    <w:rsid w:val="0012458B"/>
    <w:rsid w:val="00161035"/>
    <w:rsid w:val="001626C5"/>
    <w:rsid w:val="00181826"/>
    <w:rsid w:val="001909A3"/>
    <w:rsid w:val="001938D8"/>
    <w:rsid w:val="001D1930"/>
    <w:rsid w:val="001D30B5"/>
    <w:rsid w:val="001D679B"/>
    <w:rsid w:val="00204A44"/>
    <w:rsid w:val="00230D38"/>
    <w:rsid w:val="002705EA"/>
    <w:rsid w:val="00276C21"/>
    <w:rsid w:val="002E65F2"/>
    <w:rsid w:val="00331952"/>
    <w:rsid w:val="003405F0"/>
    <w:rsid w:val="00340BC1"/>
    <w:rsid w:val="00363AC3"/>
    <w:rsid w:val="00364F6A"/>
    <w:rsid w:val="00375B0D"/>
    <w:rsid w:val="00391B30"/>
    <w:rsid w:val="0039253A"/>
    <w:rsid w:val="003A16D0"/>
    <w:rsid w:val="003E0515"/>
    <w:rsid w:val="003F0682"/>
    <w:rsid w:val="00403D3D"/>
    <w:rsid w:val="00416A4C"/>
    <w:rsid w:val="00431DF1"/>
    <w:rsid w:val="00433506"/>
    <w:rsid w:val="00451B98"/>
    <w:rsid w:val="00482E8A"/>
    <w:rsid w:val="00485C8C"/>
    <w:rsid w:val="00490343"/>
    <w:rsid w:val="004B163D"/>
    <w:rsid w:val="004B206D"/>
    <w:rsid w:val="004C45ED"/>
    <w:rsid w:val="004D4759"/>
    <w:rsid w:val="004D7646"/>
    <w:rsid w:val="004E4128"/>
    <w:rsid w:val="00507A7A"/>
    <w:rsid w:val="0053732F"/>
    <w:rsid w:val="0054759C"/>
    <w:rsid w:val="0059377B"/>
    <w:rsid w:val="005C27B8"/>
    <w:rsid w:val="006107CE"/>
    <w:rsid w:val="0066220D"/>
    <w:rsid w:val="006855B0"/>
    <w:rsid w:val="00690B16"/>
    <w:rsid w:val="0069137F"/>
    <w:rsid w:val="006A6735"/>
    <w:rsid w:val="006D7CA9"/>
    <w:rsid w:val="0071069C"/>
    <w:rsid w:val="007754A3"/>
    <w:rsid w:val="007801B7"/>
    <w:rsid w:val="007826F4"/>
    <w:rsid w:val="00785E14"/>
    <w:rsid w:val="007A26FD"/>
    <w:rsid w:val="007A4A50"/>
    <w:rsid w:val="007B2DAE"/>
    <w:rsid w:val="007F1418"/>
    <w:rsid w:val="00821C6A"/>
    <w:rsid w:val="00825B35"/>
    <w:rsid w:val="008D5082"/>
    <w:rsid w:val="008F11BA"/>
    <w:rsid w:val="00923B8A"/>
    <w:rsid w:val="009C39A8"/>
    <w:rsid w:val="009D22A9"/>
    <w:rsid w:val="009F6AEF"/>
    <w:rsid w:val="00A133F8"/>
    <w:rsid w:val="00A146B2"/>
    <w:rsid w:val="00A512E2"/>
    <w:rsid w:val="00A76CF6"/>
    <w:rsid w:val="00A77033"/>
    <w:rsid w:val="00AA2120"/>
    <w:rsid w:val="00AC2EA0"/>
    <w:rsid w:val="00AC359E"/>
    <w:rsid w:val="00AC4BED"/>
    <w:rsid w:val="00AC789C"/>
    <w:rsid w:val="00AF068C"/>
    <w:rsid w:val="00B16C90"/>
    <w:rsid w:val="00B24343"/>
    <w:rsid w:val="00B359AD"/>
    <w:rsid w:val="00B7629E"/>
    <w:rsid w:val="00BB4E4A"/>
    <w:rsid w:val="00C05EA9"/>
    <w:rsid w:val="00C4369A"/>
    <w:rsid w:val="00C60D87"/>
    <w:rsid w:val="00C63A1B"/>
    <w:rsid w:val="00C7256E"/>
    <w:rsid w:val="00C83551"/>
    <w:rsid w:val="00D1205F"/>
    <w:rsid w:val="00D75A72"/>
    <w:rsid w:val="00D768C5"/>
    <w:rsid w:val="00D768FA"/>
    <w:rsid w:val="00DD0B5F"/>
    <w:rsid w:val="00DE0288"/>
    <w:rsid w:val="00DE693E"/>
    <w:rsid w:val="00E41184"/>
    <w:rsid w:val="00E46326"/>
    <w:rsid w:val="00E666FF"/>
    <w:rsid w:val="00E710FB"/>
    <w:rsid w:val="00EC7B41"/>
    <w:rsid w:val="00EE530D"/>
    <w:rsid w:val="00F035D9"/>
    <w:rsid w:val="00F35E5C"/>
    <w:rsid w:val="00F4519E"/>
    <w:rsid w:val="00F62BB8"/>
    <w:rsid w:val="00F72BFE"/>
    <w:rsid w:val="00F73A59"/>
    <w:rsid w:val="00FA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532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2</cp:revision>
  <cp:lastPrinted>2017-03-01T23:36:00Z</cp:lastPrinted>
  <dcterms:created xsi:type="dcterms:W3CDTF">2017-04-14T01:56:00Z</dcterms:created>
  <dcterms:modified xsi:type="dcterms:W3CDTF">2017-04-14T01:56:00Z</dcterms:modified>
  <cp:category/>
</cp:coreProperties>
</file>