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0FE0" w14:textId="77777777" w:rsidR="00A4400A" w:rsidRDefault="00A4400A">
      <w:pPr>
        <w:pStyle w:val="Title"/>
      </w:pPr>
      <w:r>
        <w:t>CE 470: STRUCTURAL STEEL DESIGN</w:t>
      </w:r>
    </w:p>
    <w:p w14:paraId="4EC0E16D" w14:textId="77777777" w:rsidR="00A4400A" w:rsidRDefault="00A4400A">
      <w:pPr>
        <w:numPr>
          <w:ilvl w:val="0"/>
          <w:numId w:val="14"/>
        </w:numPr>
        <w:spacing w:line="480" w:lineRule="auto"/>
        <w:jc w:val="both"/>
        <w:rPr>
          <w:b/>
          <w:bCs/>
        </w:rPr>
      </w:pPr>
      <w:r>
        <w:rPr>
          <w:b/>
          <w:bCs/>
        </w:rPr>
        <w:t>GENERAL INFORMATION</w:t>
      </w:r>
    </w:p>
    <w:tbl>
      <w:tblPr>
        <w:tblW w:w="0" w:type="auto"/>
        <w:tblBorders>
          <w:top w:val="single" w:sz="12" w:space="0" w:color="000000"/>
          <w:left w:val="nil"/>
          <w:bottom w:val="single" w:sz="12" w:space="0" w:color="000000"/>
          <w:right w:val="nil"/>
          <w:insideH w:val="nil"/>
          <w:insideV w:val="nil"/>
        </w:tblBorders>
        <w:tblLook w:val="0020" w:firstRow="1" w:lastRow="0" w:firstColumn="0" w:lastColumn="0" w:noHBand="0" w:noVBand="0"/>
      </w:tblPr>
      <w:tblGrid>
        <w:gridCol w:w="2544"/>
        <w:gridCol w:w="2920"/>
        <w:gridCol w:w="4112"/>
      </w:tblGrid>
      <w:tr w:rsidR="00A4400A" w14:paraId="5A854E78" w14:textId="77777777" w:rsidTr="006F2858">
        <w:tc>
          <w:tcPr>
            <w:tcW w:w="2544" w:type="dxa"/>
            <w:tcBorders>
              <w:top w:val="single" w:sz="6" w:space="0" w:color="000000"/>
              <w:right w:val="single" w:sz="4" w:space="0" w:color="auto"/>
            </w:tcBorders>
          </w:tcPr>
          <w:p w14:paraId="5894F414" w14:textId="77777777" w:rsidR="00A4400A" w:rsidRDefault="00A4400A">
            <w:pPr>
              <w:spacing w:line="480" w:lineRule="auto"/>
              <w:jc w:val="both"/>
              <w:rPr>
                <w:b/>
                <w:bCs/>
              </w:rPr>
            </w:pPr>
            <w:r>
              <w:rPr>
                <w:b/>
                <w:bCs/>
              </w:rPr>
              <w:t>Class Room</w:t>
            </w:r>
          </w:p>
        </w:tc>
        <w:tc>
          <w:tcPr>
            <w:tcW w:w="2920" w:type="dxa"/>
            <w:tcBorders>
              <w:top w:val="single" w:sz="6" w:space="0" w:color="000000"/>
              <w:left w:val="single" w:sz="4" w:space="0" w:color="auto"/>
              <w:right w:val="single" w:sz="4" w:space="0" w:color="auto"/>
            </w:tcBorders>
          </w:tcPr>
          <w:p w14:paraId="6564892B" w14:textId="77777777" w:rsidR="00A4400A" w:rsidRDefault="005E05E5" w:rsidP="00AC2C83">
            <w:pPr>
              <w:spacing w:line="480" w:lineRule="auto"/>
              <w:jc w:val="both"/>
            </w:pPr>
            <w:r>
              <w:t>HAMP</w:t>
            </w:r>
            <w:r w:rsidRPr="00AC2C83">
              <w:t xml:space="preserve"> </w:t>
            </w:r>
            <w:r w:rsidR="00AC2C83" w:rsidRPr="00AC2C83">
              <w:t>3153</w:t>
            </w:r>
          </w:p>
        </w:tc>
        <w:tc>
          <w:tcPr>
            <w:tcW w:w="4112" w:type="dxa"/>
            <w:tcBorders>
              <w:top w:val="single" w:sz="6" w:space="0" w:color="000000"/>
              <w:left w:val="single" w:sz="4" w:space="0" w:color="auto"/>
            </w:tcBorders>
          </w:tcPr>
          <w:p w14:paraId="5CEF11A8" w14:textId="77777777" w:rsidR="00A4400A" w:rsidRDefault="005E05E5" w:rsidP="005E05E5">
            <w:pPr>
              <w:spacing w:line="480" w:lineRule="auto"/>
              <w:jc w:val="both"/>
            </w:pPr>
            <w:r>
              <w:t xml:space="preserve">Hampton Hall </w:t>
            </w:r>
            <w:r w:rsidR="00AC2C83">
              <w:t>3</w:t>
            </w:r>
            <w:r w:rsidR="00AC2C83">
              <w:rPr>
                <w:vertAlign w:val="superscript"/>
              </w:rPr>
              <w:t>rd</w:t>
            </w:r>
            <w:r w:rsidR="00AC2C83">
              <w:t xml:space="preserve"> </w:t>
            </w:r>
            <w:r w:rsidR="00A4400A">
              <w:t>Floor</w:t>
            </w:r>
          </w:p>
        </w:tc>
      </w:tr>
      <w:tr w:rsidR="00A4400A" w14:paraId="235D08C1" w14:textId="77777777" w:rsidTr="006F2858">
        <w:tc>
          <w:tcPr>
            <w:tcW w:w="2544" w:type="dxa"/>
            <w:tcBorders>
              <w:right w:val="single" w:sz="4" w:space="0" w:color="auto"/>
            </w:tcBorders>
          </w:tcPr>
          <w:p w14:paraId="472035C6" w14:textId="77777777" w:rsidR="00A4400A" w:rsidRDefault="00A4400A">
            <w:pPr>
              <w:spacing w:line="480" w:lineRule="auto"/>
              <w:jc w:val="both"/>
              <w:rPr>
                <w:b/>
                <w:bCs/>
              </w:rPr>
            </w:pPr>
            <w:r>
              <w:rPr>
                <w:b/>
                <w:bCs/>
              </w:rPr>
              <w:t>Class Hours</w:t>
            </w:r>
          </w:p>
        </w:tc>
        <w:tc>
          <w:tcPr>
            <w:tcW w:w="2920" w:type="dxa"/>
            <w:tcBorders>
              <w:left w:val="single" w:sz="4" w:space="0" w:color="auto"/>
              <w:right w:val="single" w:sz="4" w:space="0" w:color="auto"/>
            </w:tcBorders>
          </w:tcPr>
          <w:p w14:paraId="39BBC126" w14:textId="77777777" w:rsidR="00A4400A" w:rsidRDefault="00A01C30" w:rsidP="00A4400A">
            <w:pPr>
              <w:spacing w:line="480" w:lineRule="auto"/>
              <w:jc w:val="both"/>
            </w:pPr>
            <w:r w:rsidRPr="00AC2C83">
              <w:t>MWF 8:30 - 9:20 P</w:t>
            </w:r>
            <w:r w:rsidR="00A4400A" w:rsidRPr="00AC2C83">
              <w:t>.</w:t>
            </w:r>
            <w:r w:rsidRPr="00AC2C83">
              <w:t>M.</w:t>
            </w:r>
          </w:p>
        </w:tc>
        <w:tc>
          <w:tcPr>
            <w:tcW w:w="4112" w:type="dxa"/>
            <w:tcBorders>
              <w:left w:val="single" w:sz="4" w:space="0" w:color="auto"/>
            </w:tcBorders>
          </w:tcPr>
          <w:p w14:paraId="72EDAEEF" w14:textId="77777777" w:rsidR="00A4400A" w:rsidRDefault="00A4400A">
            <w:pPr>
              <w:spacing w:line="480" w:lineRule="auto"/>
              <w:jc w:val="both"/>
            </w:pPr>
          </w:p>
        </w:tc>
      </w:tr>
      <w:tr w:rsidR="00A4400A" w14:paraId="1886D64F" w14:textId="77777777" w:rsidTr="006F2858">
        <w:tc>
          <w:tcPr>
            <w:tcW w:w="2544" w:type="dxa"/>
            <w:tcBorders>
              <w:right w:val="single" w:sz="4" w:space="0" w:color="auto"/>
            </w:tcBorders>
          </w:tcPr>
          <w:p w14:paraId="43258664" w14:textId="77777777" w:rsidR="00A4400A" w:rsidRDefault="00A4400A">
            <w:pPr>
              <w:spacing w:line="480" w:lineRule="auto"/>
              <w:jc w:val="both"/>
              <w:rPr>
                <w:b/>
                <w:bCs/>
              </w:rPr>
            </w:pPr>
            <w:r>
              <w:rPr>
                <w:b/>
                <w:bCs/>
              </w:rPr>
              <w:t>Lab. Room</w:t>
            </w:r>
          </w:p>
        </w:tc>
        <w:tc>
          <w:tcPr>
            <w:tcW w:w="2920" w:type="dxa"/>
            <w:tcBorders>
              <w:left w:val="single" w:sz="4" w:space="0" w:color="auto"/>
              <w:right w:val="single" w:sz="4" w:space="0" w:color="auto"/>
            </w:tcBorders>
          </w:tcPr>
          <w:p w14:paraId="11A17F9A" w14:textId="77777777" w:rsidR="00A4400A" w:rsidRDefault="00A4400A">
            <w:pPr>
              <w:spacing w:line="480" w:lineRule="auto"/>
              <w:jc w:val="both"/>
            </w:pPr>
            <w:r>
              <w:t>3153 CIVL</w:t>
            </w:r>
          </w:p>
        </w:tc>
        <w:tc>
          <w:tcPr>
            <w:tcW w:w="4112" w:type="dxa"/>
            <w:tcBorders>
              <w:left w:val="single" w:sz="4" w:space="0" w:color="auto"/>
            </w:tcBorders>
          </w:tcPr>
          <w:p w14:paraId="7BA8DF2E" w14:textId="77777777" w:rsidR="00A4400A" w:rsidRDefault="00A4400A">
            <w:pPr>
              <w:spacing w:line="480" w:lineRule="auto"/>
              <w:jc w:val="both"/>
            </w:pPr>
          </w:p>
        </w:tc>
      </w:tr>
      <w:tr w:rsidR="00A4400A" w14:paraId="3A611706" w14:textId="77777777" w:rsidTr="006F2858">
        <w:tc>
          <w:tcPr>
            <w:tcW w:w="2544" w:type="dxa"/>
            <w:tcBorders>
              <w:right w:val="single" w:sz="4" w:space="0" w:color="auto"/>
            </w:tcBorders>
          </w:tcPr>
          <w:p w14:paraId="07D84C13" w14:textId="77777777" w:rsidR="00A4400A" w:rsidRDefault="00A4400A">
            <w:pPr>
              <w:spacing w:line="480" w:lineRule="auto"/>
              <w:jc w:val="both"/>
              <w:rPr>
                <w:b/>
                <w:bCs/>
              </w:rPr>
            </w:pPr>
            <w:r>
              <w:rPr>
                <w:b/>
                <w:bCs/>
              </w:rPr>
              <w:t>Lab Hours</w:t>
            </w:r>
          </w:p>
        </w:tc>
        <w:tc>
          <w:tcPr>
            <w:tcW w:w="2920" w:type="dxa"/>
            <w:tcBorders>
              <w:left w:val="single" w:sz="4" w:space="0" w:color="auto"/>
              <w:right w:val="single" w:sz="4" w:space="0" w:color="auto"/>
            </w:tcBorders>
          </w:tcPr>
          <w:p w14:paraId="0FEB314C" w14:textId="77777777" w:rsidR="00A4400A" w:rsidRDefault="00A4400A" w:rsidP="00A4400A">
            <w:pPr>
              <w:spacing w:line="480" w:lineRule="auto"/>
              <w:jc w:val="both"/>
            </w:pPr>
            <w:r w:rsidRPr="00AC2C83">
              <w:t>Th. 3:30 – 5:20 p.m</w:t>
            </w:r>
            <w:r>
              <w:t>.</w:t>
            </w:r>
          </w:p>
        </w:tc>
        <w:tc>
          <w:tcPr>
            <w:tcW w:w="4112" w:type="dxa"/>
            <w:tcBorders>
              <w:left w:val="single" w:sz="4" w:space="0" w:color="auto"/>
            </w:tcBorders>
          </w:tcPr>
          <w:p w14:paraId="4CCEF385" w14:textId="77777777" w:rsidR="00A4400A" w:rsidRDefault="00A4400A">
            <w:pPr>
              <w:spacing w:line="480" w:lineRule="auto"/>
              <w:jc w:val="both"/>
            </w:pPr>
          </w:p>
        </w:tc>
      </w:tr>
      <w:tr w:rsidR="00A4400A" w:rsidRPr="00885101" w14:paraId="47A31C19" w14:textId="77777777" w:rsidTr="006F2858">
        <w:tc>
          <w:tcPr>
            <w:tcW w:w="2544" w:type="dxa"/>
            <w:tcBorders>
              <w:right w:val="single" w:sz="4" w:space="0" w:color="auto"/>
            </w:tcBorders>
          </w:tcPr>
          <w:p w14:paraId="39BD15A0" w14:textId="77777777" w:rsidR="00A4400A" w:rsidRPr="00885101" w:rsidRDefault="00A4400A">
            <w:pPr>
              <w:spacing w:line="480" w:lineRule="auto"/>
              <w:jc w:val="both"/>
              <w:rPr>
                <w:b/>
                <w:bCs/>
                <w:sz w:val="16"/>
                <w:szCs w:val="16"/>
              </w:rPr>
            </w:pPr>
          </w:p>
        </w:tc>
        <w:tc>
          <w:tcPr>
            <w:tcW w:w="2920" w:type="dxa"/>
            <w:tcBorders>
              <w:left w:val="single" w:sz="4" w:space="0" w:color="auto"/>
              <w:right w:val="single" w:sz="4" w:space="0" w:color="auto"/>
            </w:tcBorders>
          </w:tcPr>
          <w:p w14:paraId="25F369CD" w14:textId="77777777" w:rsidR="00A4400A" w:rsidRPr="00885101" w:rsidRDefault="00A4400A">
            <w:pPr>
              <w:spacing w:line="480" w:lineRule="auto"/>
              <w:jc w:val="both"/>
              <w:rPr>
                <w:sz w:val="16"/>
                <w:szCs w:val="16"/>
              </w:rPr>
            </w:pPr>
          </w:p>
        </w:tc>
        <w:tc>
          <w:tcPr>
            <w:tcW w:w="4112" w:type="dxa"/>
            <w:tcBorders>
              <w:left w:val="single" w:sz="4" w:space="0" w:color="auto"/>
            </w:tcBorders>
          </w:tcPr>
          <w:p w14:paraId="062EACAD" w14:textId="77777777" w:rsidR="00A4400A" w:rsidRPr="00885101" w:rsidRDefault="00A4400A">
            <w:pPr>
              <w:spacing w:line="480" w:lineRule="auto"/>
              <w:jc w:val="both"/>
              <w:rPr>
                <w:sz w:val="16"/>
                <w:szCs w:val="16"/>
              </w:rPr>
            </w:pPr>
          </w:p>
        </w:tc>
      </w:tr>
      <w:tr w:rsidR="00A4400A" w14:paraId="24E14D6E" w14:textId="77777777" w:rsidTr="006F2858">
        <w:tc>
          <w:tcPr>
            <w:tcW w:w="2544" w:type="dxa"/>
            <w:tcBorders>
              <w:right w:val="single" w:sz="4" w:space="0" w:color="auto"/>
            </w:tcBorders>
          </w:tcPr>
          <w:p w14:paraId="5779CE36" w14:textId="77777777" w:rsidR="00A4400A" w:rsidRDefault="00A4400A">
            <w:pPr>
              <w:spacing w:line="480" w:lineRule="auto"/>
              <w:jc w:val="both"/>
              <w:rPr>
                <w:b/>
                <w:bCs/>
              </w:rPr>
            </w:pPr>
            <w:r>
              <w:rPr>
                <w:b/>
                <w:bCs/>
              </w:rPr>
              <w:t>Instructor</w:t>
            </w:r>
          </w:p>
        </w:tc>
        <w:tc>
          <w:tcPr>
            <w:tcW w:w="2920" w:type="dxa"/>
            <w:tcBorders>
              <w:left w:val="single" w:sz="4" w:space="0" w:color="auto"/>
              <w:right w:val="single" w:sz="4" w:space="0" w:color="auto"/>
            </w:tcBorders>
          </w:tcPr>
          <w:p w14:paraId="76E8D35E" w14:textId="77777777" w:rsidR="00A4400A" w:rsidRDefault="00A4400A">
            <w:pPr>
              <w:spacing w:line="480" w:lineRule="auto"/>
              <w:jc w:val="both"/>
            </w:pPr>
            <w:r>
              <w:t>Amit H. Varma</w:t>
            </w:r>
          </w:p>
        </w:tc>
        <w:tc>
          <w:tcPr>
            <w:tcW w:w="4112" w:type="dxa"/>
            <w:tcBorders>
              <w:left w:val="single" w:sz="4" w:space="0" w:color="auto"/>
            </w:tcBorders>
          </w:tcPr>
          <w:p w14:paraId="5D01B09D" w14:textId="77777777" w:rsidR="00A4400A" w:rsidRDefault="00A4400A">
            <w:pPr>
              <w:spacing w:line="480" w:lineRule="auto"/>
              <w:jc w:val="both"/>
            </w:pPr>
            <w:r>
              <w:t>Prof., School of Civil Eng.</w:t>
            </w:r>
          </w:p>
        </w:tc>
      </w:tr>
      <w:tr w:rsidR="00A4400A" w14:paraId="3EEDA278" w14:textId="77777777" w:rsidTr="006F2858">
        <w:tc>
          <w:tcPr>
            <w:tcW w:w="2544" w:type="dxa"/>
            <w:tcBorders>
              <w:right w:val="single" w:sz="4" w:space="0" w:color="auto"/>
            </w:tcBorders>
          </w:tcPr>
          <w:p w14:paraId="726438FE" w14:textId="77777777" w:rsidR="00A4400A" w:rsidRDefault="00A4400A">
            <w:pPr>
              <w:spacing w:line="480" w:lineRule="auto"/>
              <w:jc w:val="both"/>
              <w:rPr>
                <w:b/>
                <w:bCs/>
              </w:rPr>
            </w:pPr>
            <w:r>
              <w:rPr>
                <w:b/>
                <w:bCs/>
              </w:rPr>
              <w:t>Office</w:t>
            </w:r>
          </w:p>
        </w:tc>
        <w:tc>
          <w:tcPr>
            <w:tcW w:w="2920" w:type="dxa"/>
            <w:tcBorders>
              <w:left w:val="single" w:sz="4" w:space="0" w:color="auto"/>
              <w:right w:val="single" w:sz="4" w:space="0" w:color="auto"/>
            </w:tcBorders>
          </w:tcPr>
          <w:p w14:paraId="09EB65C8" w14:textId="77777777" w:rsidR="00A4400A" w:rsidRDefault="00A4400A">
            <w:pPr>
              <w:spacing w:line="480" w:lineRule="auto"/>
              <w:jc w:val="both"/>
            </w:pPr>
            <w:r>
              <w:t>4123 CIVL</w:t>
            </w:r>
          </w:p>
        </w:tc>
        <w:tc>
          <w:tcPr>
            <w:tcW w:w="4112" w:type="dxa"/>
            <w:tcBorders>
              <w:left w:val="single" w:sz="4" w:space="0" w:color="auto"/>
            </w:tcBorders>
          </w:tcPr>
          <w:p w14:paraId="26AC66BA" w14:textId="77777777" w:rsidR="00A4400A" w:rsidRDefault="00A4400A">
            <w:pPr>
              <w:spacing w:line="480" w:lineRule="auto"/>
              <w:jc w:val="both"/>
            </w:pPr>
          </w:p>
        </w:tc>
      </w:tr>
      <w:tr w:rsidR="00A4400A" w14:paraId="61909981" w14:textId="77777777" w:rsidTr="006F2858">
        <w:tc>
          <w:tcPr>
            <w:tcW w:w="2544" w:type="dxa"/>
            <w:tcBorders>
              <w:right w:val="single" w:sz="4" w:space="0" w:color="auto"/>
            </w:tcBorders>
          </w:tcPr>
          <w:p w14:paraId="3D7EB893" w14:textId="77777777" w:rsidR="00A4400A" w:rsidRDefault="00A4400A">
            <w:pPr>
              <w:spacing w:line="480" w:lineRule="auto"/>
              <w:jc w:val="both"/>
              <w:rPr>
                <w:b/>
                <w:bCs/>
              </w:rPr>
            </w:pPr>
            <w:r>
              <w:rPr>
                <w:b/>
                <w:bCs/>
              </w:rPr>
              <w:t>Phone</w:t>
            </w:r>
          </w:p>
        </w:tc>
        <w:tc>
          <w:tcPr>
            <w:tcW w:w="2920" w:type="dxa"/>
            <w:tcBorders>
              <w:left w:val="single" w:sz="4" w:space="0" w:color="auto"/>
              <w:right w:val="single" w:sz="4" w:space="0" w:color="auto"/>
            </w:tcBorders>
          </w:tcPr>
          <w:p w14:paraId="417BB738" w14:textId="77777777" w:rsidR="00A4400A" w:rsidRDefault="00A4400A">
            <w:pPr>
              <w:spacing w:line="480" w:lineRule="auto"/>
              <w:jc w:val="both"/>
            </w:pPr>
            <w:r>
              <w:t>(765) 496 3419</w:t>
            </w:r>
          </w:p>
        </w:tc>
        <w:tc>
          <w:tcPr>
            <w:tcW w:w="4112" w:type="dxa"/>
            <w:tcBorders>
              <w:left w:val="single" w:sz="4" w:space="0" w:color="auto"/>
            </w:tcBorders>
          </w:tcPr>
          <w:p w14:paraId="4230B4B0" w14:textId="77777777" w:rsidR="00A4400A" w:rsidRDefault="00A4400A">
            <w:pPr>
              <w:spacing w:line="480" w:lineRule="auto"/>
              <w:jc w:val="both"/>
            </w:pPr>
            <w:r>
              <w:t>Use sparingly</w:t>
            </w:r>
          </w:p>
        </w:tc>
      </w:tr>
      <w:tr w:rsidR="00A4400A" w14:paraId="41703B21" w14:textId="77777777" w:rsidTr="006F2858">
        <w:tc>
          <w:tcPr>
            <w:tcW w:w="2544" w:type="dxa"/>
            <w:tcBorders>
              <w:right w:val="single" w:sz="4" w:space="0" w:color="auto"/>
            </w:tcBorders>
          </w:tcPr>
          <w:p w14:paraId="035DD457" w14:textId="77777777" w:rsidR="00A4400A" w:rsidRDefault="005E05E5">
            <w:pPr>
              <w:spacing w:line="480" w:lineRule="auto"/>
              <w:jc w:val="both"/>
              <w:rPr>
                <w:b/>
                <w:bCs/>
              </w:rPr>
            </w:pPr>
            <w:r>
              <w:rPr>
                <w:b/>
                <w:bCs/>
              </w:rPr>
              <w:t>Cell</w:t>
            </w:r>
          </w:p>
        </w:tc>
        <w:tc>
          <w:tcPr>
            <w:tcW w:w="2920" w:type="dxa"/>
            <w:tcBorders>
              <w:left w:val="single" w:sz="4" w:space="0" w:color="auto"/>
              <w:right w:val="single" w:sz="4" w:space="0" w:color="auto"/>
            </w:tcBorders>
          </w:tcPr>
          <w:p w14:paraId="41A7C55A" w14:textId="77777777" w:rsidR="00A4400A" w:rsidRDefault="00A4400A" w:rsidP="005E05E5">
            <w:pPr>
              <w:spacing w:line="480" w:lineRule="auto"/>
              <w:jc w:val="both"/>
            </w:pPr>
            <w:r>
              <w:t>(</w:t>
            </w:r>
            <w:r w:rsidR="005E05E5">
              <w:t>517</w:t>
            </w:r>
            <w:r>
              <w:t xml:space="preserve">) </w:t>
            </w:r>
            <w:r w:rsidR="005E05E5">
              <w:t>974 0936</w:t>
            </w:r>
          </w:p>
        </w:tc>
        <w:tc>
          <w:tcPr>
            <w:tcW w:w="4112" w:type="dxa"/>
            <w:tcBorders>
              <w:left w:val="single" w:sz="4" w:space="0" w:color="auto"/>
            </w:tcBorders>
          </w:tcPr>
          <w:p w14:paraId="5C4AECEE" w14:textId="77777777" w:rsidR="00A4400A" w:rsidRDefault="00A4400A" w:rsidP="005E05E5">
            <w:pPr>
              <w:spacing w:line="480" w:lineRule="auto"/>
              <w:jc w:val="both"/>
            </w:pPr>
            <w:r>
              <w:t xml:space="preserve">Use </w:t>
            </w:r>
            <w:r w:rsidR="005E05E5">
              <w:t>as often as required</w:t>
            </w:r>
          </w:p>
        </w:tc>
      </w:tr>
      <w:tr w:rsidR="00A4400A" w14:paraId="559DBC19" w14:textId="77777777" w:rsidTr="006F2858">
        <w:tc>
          <w:tcPr>
            <w:tcW w:w="2544" w:type="dxa"/>
            <w:tcBorders>
              <w:right w:val="single" w:sz="4" w:space="0" w:color="auto"/>
            </w:tcBorders>
          </w:tcPr>
          <w:p w14:paraId="09994492" w14:textId="77777777" w:rsidR="00A4400A" w:rsidRDefault="00A4400A">
            <w:pPr>
              <w:spacing w:line="480" w:lineRule="auto"/>
              <w:jc w:val="both"/>
              <w:rPr>
                <w:b/>
                <w:bCs/>
              </w:rPr>
            </w:pPr>
            <w:r>
              <w:rPr>
                <w:b/>
                <w:bCs/>
              </w:rPr>
              <w:t>Email</w:t>
            </w:r>
          </w:p>
        </w:tc>
        <w:tc>
          <w:tcPr>
            <w:tcW w:w="2920" w:type="dxa"/>
            <w:tcBorders>
              <w:left w:val="single" w:sz="4" w:space="0" w:color="auto"/>
              <w:right w:val="single" w:sz="4" w:space="0" w:color="auto"/>
            </w:tcBorders>
          </w:tcPr>
          <w:p w14:paraId="57E857E0" w14:textId="77777777" w:rsidR="00A4400A" w:rsidRDefault="00A24022">
            <w:pPr>
              <w:spacing w:line="480" w:lineRule="auto"/>
              <w:jc w:val="both"/>
            </w:pPr>
            <w:hyperlink r:id="rId7" w:history="1">
              <w:r w:rsidR="00A4400A" w:rsidRPr="00320106">
                <w:rPr>
                  <w:rStyle w:val="Hyperlink"/>
                </w:rPr>
                <w:t>ahvarma@purdue.edu</w:t>
              </w:r>
            </w:hyperlink>
            <w:r w:rsidR="00A4400A">
              <w:t xml:space="preserve"> </w:t>
            </w:r>
          </w:p>
        </w:tc>
        <w:tc>
          <w:tcPr>
            <w:tcW w:w="4112" w:type="dxa"/>
            <w:tcBorders>
              <w:left w:val="single" w:sz="4" w:space="0" w:color="auto"/>
            </w:tcBorders>
          </w:tcPr>
          <w:p w14:paraId="0780071E" w14:textId="77777777" w:rsidR="00A4400A" w:rsidRDefault="00A4400A">
            <w:pPr>
              <w:spacing w:line="480" w:lineRule="auto"/>
              <w:jc w:val="both"/>
            </w:pPr>
            <w:r>
              <w:t>Use as often as required</w:t>
            </w:r>
          </w:p>
        </w:tc>
      </w:tr>
      <w:tr w:rsidR="00A4400A" w14:paraId="689F3CCC" w14:textId="77777777" w:rsidTr="006F2858">
        <w:tc>
          <w:tcPr>
            <w:tcW w:w="2544" w:type="dxa"/>
            <w:tcBorders>
              <w:right w:val="single" w:sz="4" w:space="0" w:color="auto"/>
            </w:tcBorders>
          </w:tcPr>
          <w:p w14:paraId="1F45FFBF" w14:textId="77777777" w:rsidR="00A4400A" w:rsidRDefault="00A4400A">
            <w:pPr>
              <w:spacing w:line="480" w:lineRule="auto"/>
              <w:jc w:val="both"/>
              <w:rPr>
                <w:b/>
                <w:bCs/>
              </w:rPr>
            </w:pPr>
            <w:r>
              <w:rPr>
                <w:b/>
                <w:bCs/>
              </w:rPr>
              <w:t>Office Hours</w:t>
            </w:r>
          </w:p>
        </w:tc>
        <w:tc>
          <w:tcPr>
            <w:tcW w:w="2920" w:type="dxa"/>
            <w:tcBorders>
              <w:left w:val="single" w:sz="4" w:space="0" w:color="auto"/>
              <w:right w:val="single" w:sz="4" w:space="0" w:color="auto"/>
            </w:tcBorders>
          </w:tcPr>
          <w:p w14:paraId="5B71151B" w14:textId="77777777" w:rsidR="00A4400A" w:rsidRDefault="005E05E5">
            <w:pPr>
              <w:spacing w:line="480" w:lineRule="auto"/>
              <w:jc w:val="both"/>
            </w:pPr>
            <w:r>
              <w:t>M+W: 9:30 – 10:30 (noon)</w:t>
            </w:r>
          </w:p>
        </w:tc>
        <w:tc>
          <w:tcPr>
            <w:tcW w:w="4112" w:type="dxa"/>
            <w:tcBorders>
              <w:left w:val="single" w:sz="4" w:space="0" w:color="auto"/>
            </w:tcBorders>
          </w:tcPr>
          <w:p w14:paraId="1C439B08" w14:textId="77777777" w:rsidR="00A4400A" w:rsidRDefault="006F2858" w:rsidP="005E05E5">
            <w:pPr>
              <w:spacing w:line="480" w:lineRule="auto"/>
              <w:jc w:val="both"/>
            </w:pPr>
            <w:r>
              <w:t xml:space="preserve">Please visit Bowen Lab office anytime. </w:t>
            </w:r>
          </w:p>
        </w:tc>
      </w:tr>
      <w:tr w:rsidR="00A4400A" w14:paraId="363C9B3D" w14:textId="77777777" w:rsidTr="006F2858">
        <w:tc>
          <w:tcPr>
            <w:tcW w:w="2544" w:type="dxa"/>
            <w:tcBorders>
              <w:right w:val="single" w:sz="4" w:space="0" w:color="auto"/>
            </w:tcBorders>
          </w:tcPr>
          <w:p w14:paraId="3FEC5578" w14:textId="77777777" w:rsidR="00A4400A" w:rsidRDefault="00A4400A">
            <w:pPr>
              <w:spacing w:line="480" w:lineRule="auto"/>
              <w:jc w:val="both"/>
              <w:rPr>
                <w:b/>
                <w:bCs/>
              </w:rPr>
            </w:pPr>
            <w:r>
              <w:rPr>
                <w:b/>
                <w:bCs/>
              </w:rPr>
              <w:t>Teaching Assistant</w:t>
            </w:r>
          </w:p>
        </w:tc>
        <w:tc>
          <w:tcPr>
            <w:tcW w:w="2920" w:type="dxa"/>
            <w:tcBorders>
              <w:left w:val="single" w:sz="4" w:space="0" w:color="auto"/>
              <w:right w:val="single" w:sz="4" w:space="0" w:color="auto"/>
            </w:tcBorders>
          </w:tcPr>
          <w:p w14:paraId="6897C3FE" w14:textId="636136A7" w:rsidR="00A4400A" w:rsidRDefault="00B55FF6">
            <w:pPr>
              <w:spacing w:line="480" w:lineRule="auto"/>
              <w:jc w:val="both"/>
            </w:pPr>
            <w:proofErr w:type="spellStart"/>
            <w:r>
              <w:t>Saahas</w:t>
            </w:r>
            <w:proofErr w:type="spellEnd"/>
            <w:r>
              <w:t xml:space="preserve"> Bhardwaj</w:t>
            </w:r>
          </w:p>
        </w:tc>
        <w:tc>
          <w:tcPr>
            <w:tcW w:w="4112" w:type="dxa"/>
            <w:tcBorders>
              <w:left w:val="single" w:sz="4" w:space="0" w:color="auto"/>
            </w:tcBorders>
          </w:tcPr>
          <w:p w14:paraId="2146DA97" w14:textId="77777777" w:rsidR="00A4400A" w:rsidRDefault="00A4400A">
            <w:pPr>
              <w:spacing w:line="480" w:lineRule="auto"/>
              <w:jc w:val="both"/>
            </w:pPr>
            <w:r>
              <w:t>Graduate Student, School of Civil Eng.</w:t>
            </w:r>
          </w:p>
        </w:tc>
      </w:tr>
      <w:tr w:rsidR="00A4400A" w14:paraId="6834E50A" w14:textId="77777777" w:rsidTr="006F2858">
        <w:tc>
          <w:tcPr>
            <w:tcW w:w="2544" w:type="dxa"/>
            <w:tcBorders>
              <w:right w:val="single" w:sz="4" w:space="0" w:color="auto"/>
            </w:tcBorders>
          </w:tcPr>
          <w:p w14:paraId="4E1C3878" w14:textId="77777777" w:rsidR="00A4400A" w:rsidRDefault="00A4400A">
            <w:pPr>
              <w:spacing w:line="480" w:lineRule="auto"/>
              <w:jc w:val="both"/>
              <w:rPr>
                <w:b/>
                <w:bCs/>
              </w:rPr>
            </w:pPr>
            <w:r>
              <w:rPr>
                <w:b/>
                <w:bCs/>
              </w:rPr>
              <w:t>Office</w:t>
            </w:r>
          </w:p>
        </w:tc>
        <w:tc>
          <w:tcPr>
            <w:tcW w:w="2920" w:type="dxa"/>
            <w:tcBorders>
              <w:left w:val="single" w:sz="4" w:space="0" w:color="auto"/>
              <w:right w:val="single" w:sz="4" w:space="0" w:color="auto"/>
            </w:tcBorders>
          </w:tcPr>
          <w:p w14:paraId="2BAF2E1C" w14:textId="77777777" w:rsidR="00A4400A" w:rsidRDefault="00A4400A">
            <w:pPr>
              <w:spacing w:line="480" w:lineRule="auto"/>
              <w:jc w:val="both"/>
            </w:pPr>
            <w:r>
              <w:t>CIVL 4</w:t>
            </w:r>
            <w:r w:rsidRPr="00885101">
              <w:rPr>
                <w:vertAlign w:val="superscript"/>
              </w:rPr>
              <w:t>th</w:t>
            </w:r>
            <w:r>
              <w:t xml:space="preserve"> floor </w:t>
            </w:r>
            <w:r w:rsidR="006F2858">
              <w:t>TA Office</w:t>
            </w:r>
          </w:p>
        </w:tc>
        <w:tc>
          <w:tcPr>
            <w:tcW w:w="4112" w:type="dxa"/>
            <w:tcBorders>
              <w:left w:val="single" w:sz="4" w:space="0" w:color="auto"/>
            </w:tcBorders>
          </w:tcPr>
          <w:p w14:paraId="7A88ABD4" w14:textId="77777777" w:rsidR="00A4400A" w:rsidRDefault="00A4400A">
            <w:pPr>
              <w:spacing w:line="480" w:lineRule="auto"/>
              <w:jc w:val="both"/>
            </w:pPr>
          </w:p>
        </w:tc>
      </w:tr>
      <w:tr w:rsidR="00A4400A" w14:paraId="2DD709E2" w14:textId="77777777" w:rsidTr="006F2858">
        <w:tc>
          <w:tcPr>
            <w:tcW w:w="2544" w:type="dxa"/>
            <w:tcBorders>
              <w:right w:val="single" w:sz="4" w:space="0" w:color="auto"/>
            </w:tcBorders>
          </w:tcPr>
          <w:p w14:paraId="5043A8BE" w14:textId="77777777" w:rsidR="00A4400A" w:rsidRDefault="00A4400A">
            <w:pPr>
              <w:spacing w:line="480" w:lineRule="auto"/>
              <w:jc w:val="both"/>
              <w:rPr>
                <w:b/>
                <w:bCs/>
              </w:rPr>
            </w:pPr>
            <w:r>
              <w:rPr>
                <w:b/>
                <w:bCs/>
              </w:rPr>
              <w:t>Phone</w:t>
            </w:r>
          </w:p>
        </w:tc>
        <w:tc>
          <w:tcPr>
            <w:tcW w:w="2920" w:type="dxa"/>
            <w:tcBorders>
              <w:left w:val="single" w:sz="4" w:space="0" w:color="auto"/>
              <w:right w:val="single" w:sz="4" w:space="0" w:color="auto"/>
            </w:tcBorders>
          </w:tcPr>
          <w:p w14:paraId="4EAD6161" w14:textId="77777777" w:rsidR="00A4400A" w:rsidRDefault="00A4400A">
            <w:pPr>
              <w:spacing w:line="480" w:lineRule="auto"/>
              <w:jc w:val="both"/>
            </w:pPr>
          </w:p>
        </w:tc>
        <w:tc>
          <w:tcPr>
            <w:tcW w:w="4112" w:type="dxa"/>
            <w:tcBorders>
              <w:left w:val="single" w:sz="4" w:space="0" w:color="auto"/>
            </w:tcBorders>
          </w:tcPr>
          <w:p w14:paraId="6C7DB6B4" w14:textId="77777777" w:rsidR="00A4400A" w:rsidRDefault="00A4400A">
            <w:pPr>
              <w:spacing w:line="480" w:lineRule="auto"/>
              <w:jc w:val="both"/>
            </w:pPr>
          </w:p>
        </w:tc>
      </w:tr>
      <w:tr w:rsidR="00A4400A" w14:paraId="5972C544" w14:textId="77777777" w:rsidTr="006F2858">
        <w:tc>
          <w:tcPr>
            <w:tcW w:w="2544" w:type="dxa"/>
            <w:tcBorders>
              <w:right w:val="single" w:sz="4" w:space="0" w:color="auto"/>
            </w:tcBorders>
          </w:tcPr>
          <w:p w14:paraId="2DA2EB8F" w14:textId="77777777" w:rsidR="00A4400A" w:rsidRDefault="00A4400A">
            <w:pPr>
              <w:spacing w:line="480" w:lineRule="auto"/>
              <w:jc w:val="both"/>
              <w:rPr>
                <w:b/>
                <w:bCs/>
              </w:rPr>
            </w:pPr>
            <w:r>
              <w:rPr>
                <w:b/>
                <w:bCs/>
              </w:rPr>
              <w:t xml:space="preserve">Email </w:t>
            </w:r>
          </w:p>
        </w:tc>
        <w:tc>
          <w:tcPr>
            <w:tcW w:w="2920" w:type="dxa"/>
            <w:tcBorders>
              <w:left w:val="single" w:sz="4" w:space="0" w:color="auto"/>
              <w:right w:val="single" w:sz="4" w:space="0" w:color="auto"/>
            </w:tcBorders>
          </w:tcPr>
          <w:p w14:paraId="5E33993A" w14:textId="2F7BFA12" w:rsidR="00A4400A" w:rsidRDefault="00B55FF6">
            <w:pPr>
              <w:spacing w:line="480" w:lineRule="auto"/>
              <w:jc w:val="both"/>
            </w:pPr>
            <w:r>
              <w:t>sbhardwa</w:t>
            </w:r>
            <w:r w:rsidR="006F0368">
              <w:t>@purdue.edu</w:t>
            </w:r>
          </w:p>
        </w:tc>
        <w:tc>
          <w:tcPr>
            <w:tcW w:w="4112" w:type="dxa"/>
            <w:tcBorders>
              <w:left w:val="single" w:sz="4" w:space="0" w:color="auto"/>
            </w:tcBorders>
          </w:tcPr>
          <w:p w14:paraId="7C8A1C76" w14:textId="77777777" w:rsidR="00A4400A" w:rsidRDefault="00A4400A">
            <w:pPr>
              <w:spacing w:line="480" w:lineRule="auto"/>
              <w:jc w:val="both"/>
            </w:pPr>
          </w:p>
        </w:tc>
      </w:tr>
      <w:tr w:rsidR="00A4400A" w14:paraId="6FA89603" w14:textId="77777777" w:rsidTr="006F2858">
        <w:tc>
          <w:tcPr>
            <w:tcW w:w="2544" w:type="dxa"/>
            <w:tcBorders>
              <w:right w:val="single" w:sz="4" w:space="0" w:color="auto"/>
            </w:tcBorders>
          </w:tcPr>
          <w:p w14:paraId="230698D9" w14:textId="77777777" w:rsidR="00A4400A" w:rsidRDefault="00A4400A">
            <w:pPr>
              <w:spacing w:line="480" w:lineRule="auto"/>
              <w:jc w:val="both"/>
              <w:rPr>
                <w:b/>
                <w:bCs/>
              </w:rPr>
            </w:pPr>
            <w:r>
              <w:rPr>
                <w:b/>
                <w:bCs/>
              </w:rPr>
              <w:t>Office Hours</w:t>
            </w:r>
          </w:p>
        </w:tc>
        <w:tc>
          <w:tcPr>
            <w:tcW w:w="2920" w:type="dxa"/>
            <w:tcBorders>
              <w:left w:val="single" w:sz="4" w:space="0" w:color="auto"/>
              <w:right w:val="single" w:sz="4" w:space="0" w:color="auto"/>
            </w:tcBorders>
          </w:tcPr>
          <w:p w14:paraId="4F2279D3" w14:textId="52410F52" w:rsidR="00A4400A" w:rsidRDefault="00B55FF6">
            <w:pPr>
              <w:spacing w:line="480" w:lineRule="auto"/>
              <w:jc w:val="both"/>
            </w:pPr>
            <w:proofErr w:type="spellStart"/>
            <w:r>
              <w:t>Th</w:t>
            </w:r>
            <w:proofErr w:type="spellEnd"/>
            <w:r>
              <w:t>: 1:00 – 2:00 PM</w:t>
            </w:r>
          </w:p>
        </w:tc>
        <w:tc>
          <w:tcPr>
            <w:tcW w:w="4112" w:type="dxa"/>
            <w:tcBorders>
              <w:left w:val="single" w:sz="4" w:space="0" w:color="auto"/>
            </w:tcBorders>
          </w:tcPr>
          <w:p w14:paraId="78A867F2" w14:textId="77777777" w:rsidR="00A4400A" w:rsidRDefault="00A4400A">
            <w:pPr>
              <w:spacing w:line="480" w:lineRule="auto"/>
              <w:jc w:val="both"/>
            </w:pPr>
            <w:r>
              <w:t>Use as often as required.</w:t>
            </w:r>
          </w:p>
        </w:tc>
      </w:tr>
      <w:tr w:rsidR="00A4400A" w14:paraId="2C0CED9E" w14:textId="77777777" w:rsidTr="006F2858">
        <w:tc>
          <w:tcPr>
            <w:tcW w:w="2544" w:type="dxa"/>
            <w:tcBorders>
              <w:right w:val="single" w:sz="4" w:space="0" w:color="auto"/>
            </w:tcBorders>
          </w:tcPr>
          <w:p w14:paraId="318FEEE5" w14:textId="77777777" w:rsidR="00A4400A" w:rsidRDefault="00A4400A">
            <w:pPr>
              <w:spacing w:line="480" w:lineRule="auto"/>
              <w:jc w:val="both"/>
              <w:rPr>
                <w:b/>
                <w:bCs/>
              </w:rPr>
            </w:pPr>
          </w:p>
        </w:tc>
        <w:tc>
          <w:tcPr>
            <w:tcW w:w="2920" w:type="dxa"/>
            <w:tcBorders>
              <w:left w:val="single" w:sz="4" w:space="0" w:color="auto"/>
              <w:right w:val="single" w:sz="4" w:space="0" w:color="auto"/>
            </w:tcBorders>
          </w:tcPr>
          <w:p w14:paraId="79CCA021" w14:textId="77777777" w:rsidR="00A4400A" w:rsidRDefault="00A4400A">
            <w:pPr>
              <w:spacing w:line="480" w:lineRule="auto"/>
              <w:jc w:val="both"/>
            </w:pPr>
          </w:p>
        </w:tc>
        <w:tc>
          <w:tcPr>
            <w:tcW w:w="4112" w:type="dxa"/>
            <w:tcBorders>
              <w:left w:val="single" w:sz="4" w:space="0" w:color="auto"/>
            </w:tcBorders>
          </w:tcPr>
          <w:p w14:paraId="3A280321" w14:textId="77777777" w:rsidR="00A4400A" w:rsidRDefault="00A4400A">
            <w:pPr>
              <w:spacing w:line="480" w:lineRule="auto"/>
              <w:jc w:val="both"/>
            </w:pPr>
          </w:p>
        </w:tc>
      </w:tr>
      <w:tr w:rsidR="00A4400A" w14:paraId="034C66F1" w14:textId="77777777" w:rsidTr="006F2858">
        <w:trPr>
          <w:cantSplit/>
        </w:trPr>
        <w:tc>
          <w:tcPr>
            <w:tcW w:w="5464" w:type="dxa"/>
            <w:gridSpan w:val="2"/>
            <w:tcBorders>
              <w:right w:val="single" w:sz="4" w:space="0" w:color="auto"/>
            </w:tcBorders>
          </w:tcPr>
          <w:p w14:paraId="07049E11" w14:textId="77777777" w:rsidR="00A4400A" w:rsidRDefault="00A4400A">
            <w:pPr>
              <w:spacing w:line="480" w:lineRule="auto"/>
              <w:jc w:val="both"/>
            </w:pPr>
            <w:r>
              <w:rPr>
                <w:b/>
                <w:bCs/>
              </w:rPr>
              <w:t>Lecture notes available online</w:t>
            </w:r>
          </w:p>
        </w:tc>
        <w:tc>
          <w:tcPr>
            <w:tcW w:w="4112" w:type="dxa"/>
            <w:tcBorders>
              <w:left w:val="single" w:sz="4" w:space="0" w:color="auto"/>
            </w:tcBorders>
          </w:tcPr>
          <w:p w14:paraId="5730B995" w14:textId="77777777" w:rsidR="00A4400A" w:rsidRPr="00885101" w:rsidRDefault="00A4400A">
            <w:pPr>
              <w:spacing w:line="480" w:lineRule="auto"/>
              <w:rPr>
                <w:bCs/>
              </w:rPr>
            </w:pPr>
            <w:r w:rsidRPr="00885101">
              <w:rPr>
                <w:bCs/>
              </w:rPr>
              <w:t>bridge.ecn.purdue.edu/~</w:t>
            </w:r>
            <w:proofErr w:type="spellStart"/>
            <w:r w:rsidRPr="00885101">
              <w:rPr>
                <w:bCs/>
              </w:rPr>
              <w:t>ahvarma</w:t>
            </w:r>
            <w:proofErr w:type="spellEnd"/>
            <w:r w:rsidRPr="00885101">
              <w:rPr>
                <w:bCs/>
              </w:rPr>
              <w:t>/CE470</w:t>
            </w:r>
          </w:p>
        </w:tc>
      </w:tr>
      <w:tr w:rsidR="00A4400A" w14:paraId="0B41F206" w14:textId="77777777" w:rsidTr="006F2858">
        <w:tc>
          <w:tcPr>
            <w:tcW w:w="2544" w:type="dxa"/>
            <w:tcBorders>
              <w:bottom w:val="single" w:sz="4" w:space="0" w:color="auto"/>
              <w:right w:val="single" w:sz="4" w:space="0" w:color="auto"/>
            </w:tcBorders>
          </w:tcPr>
          <w:p w14:paraId="2515EEEA" w14:textId="77777777" w:rsidR="00A4400A" w:rsidRDefault="00A4400A">
            <w:pPr>
              <w:spacing w:line="480" w:lineRule="auto"/>
              <w:jc w:val="both"/>
              <w:rPr>
                <w:b/>
                <w:bCs/>
              </w:rPr>
            </w:pPr>
          </w:p>
        </w:tc>
        <w:tc>
          <w:tcPr>
            <w:tcW w:w="2920" w:type="dxa"/>
            <w:tcBorders>
              <w:left w:val="single" w:sz="4" w:space="0" w:color="auto"/>
              <w:bottom w:val="single" w:sz="4" w:space="0" w:color="auto"/>
              <w:right w:val="single" w:sz="4" w:space="0" w:color="auto"/>
            </w:tcBorders>
          </w:tcPr>
          <w:p w14:paraId="557B45CD" w14:textId="77777777" w:rsidR="00A4400A" w:rsidRDefault="00A4400A">
            <w:pPr>
              <w:spacing w:line="480" w:lineRule="auto"/>
              <w:jc w:val="both"/>
            </w:pPr>
          </w:p>
        </w:tc>
        <w:tc>
          <w:tcPr>
            <w:tcW w:w="4112" w:type="dxa"/>
            <w:tcBorders>
              <w:left w:val="single" w:sz="4" w:space="0" w:color="auto"/>
              <w:bottom w:val="single" w:sz="4" w:space="0" w:color="auto"/>
            </w:tcBorders>
          </w:tcPr>
          <w:p w14:paraId="75319C31" w14:textId="77777777" w:rsidR="00A4400A" w:rsidRDefault="00A4400A">
            <w:pPr>
              <w:spacing w:line="480" w:lineRule="auto"/>
              <w:rPr>
                <w:b/>
                <w:bCs/>
                <w:i/>
                <w:iCs/>
              </w:rPr>
            </w:pPr>
          </w:p>
        </w:tc>
      </w:tr>
    </w:tbl>
    <w:p w14:paraId="7BEE8B25" w14:textId="77777777" w:rsidR="00A4400A" w:rsidRDefault="00A4400A">
      <w:pPr>
        <w:spacing w:line="480" w:lineRule="auto"/>
        <w:jc w:val="both"/>
      </w:pPr>
    </w:p>
    <w:p w14:paraId="095D08C6" w14:textId="77777777" w:rsidR="005E05E5" w:rsidRDefault="005E05E5">
      <w:pPr>
        <w:rPr>
          <w:b/>
          <w:bCs/>
        </w:rPr>
      </w:pPr>
      <w:r>
        <w:rPr>
          <w:b/>
          <w:bCs/>
        </w:rPr>
        <w:br w:type="page"/>
      </w:r>
    </w:p>
    <w:p w14:paraId="512650FF" w14:textId="77777777" w:rsidR="00A4400A" w:rsidRDefault="00A4400A">
      <w:pPr>
        <w:spacing w:line="480" w:lineRule="auto"/>
        <w:jc w:val="both"/>
        <w:rPr>
          <w:b/>
          <w:bCs/>
          <w:sz w:val="28"/>
        </w:rPr>
      </w:pPr>
      <w:r>
        <w:rPr>
          <w:b/>
          <w:bCs/>
        </w:rPr>
        <w:lastRenderedPageBreak/>
        <w:t xml:space="preserve">2.0 </w:t>
      </w:r>
      <w:r>
        <w:rPr>
          <w:b/>
          <w:bCs/>
          <w:sz w:val="28"/>
        </w:rPr>
        <w:t>COURSE OBJECTIVES</w:t>
      </w:r>
    </w:p>
    <w:p w14:paraId="45FE21E6" w14:textId="77777777" w:rsidR="00A4400A" w:rsidRDefault="00A4400A">
      <w:pPr>
        <w:spacing w:line="480" w:lineRule="auto"/>
        <w:ind w:firstLine="360"/>
        <w:jc w:val="both"/>
      </w:pPr>
      <w:r>
        <w:t xml:space="preserve">CE470 is an introductory course in the design of steel structures. This course is recommended for </w:t>
      </w:r>
      <w:r>
        <w:rPr>
          <w:i/>
          <w:iCs/>
        </w:rPr>
        <w:t>seniors</w:t>
      </w:r>
      <w:r>
        <w:t xml:space="preserve"> in the civil engineering program at Purdue University who are interested in learning the design of steel structures.  The objectives of this course are:</w:t>
      </w:r>
    </w:p>
    <w:p w14:paraId="41675789" w14:textId="77777777" w:rsidR="00A4400A" w:rsidRDefault="00A4400A">
      <w:pPr>
        <w:numPr>
          <w:ilvl w:val="0"/>
          <w:numId w:val="4"/>
        </w:numPr>
        <w:spacing w:line="480" w:lineRule="auto"/>
        <w:jc w:val="both"/>
      </w:pPr>
      <w:r>
        <w:t xml:space="preserve">To learn the </w:t>
      </w:r>
      <w:r>
        <w:rPr>
          <w:i/>
          <w:iCs/>
        </w:rPr>
        <w:t>behavior</w:t>
      </w:r>
      <w:r>
        <w:t xml:space="preserve"> and design of structural steel components, for example, members and connections in two - dimensional (2D) truss and frame structures.</w:t>
      </w:r>
    </w:p>
    <w:p w14:paraId="3495FA96" w14:textId="77777777" w:rsidR="00A4400A" w:rsidRDefault="00A4400A">
      <w:pPr>
        <w:numPr>
          <w:ilvl w:val="0"/>
          <w:numId w:val="4"/>
        </w:numPr>
        <w:spacing w:line="480" w:lineRule="auto"/>
        <w:jc w:val="both"/>
      </w:pPr>
      <w:r>
        <w:t>To gain an educational and comprehensive experience in the design of simple steel structures.</w:t>
      </w:r>
    </w:p>
    <w:p w14:paraId="78BB21D5" w14:textId="77777777" w:rsidR="00A4400A" w:rsidRDefault="00A4400A">
      <w:pPr>
        <w:spacing w:line="480" w:lineRule="auto"/>
        <w:jc w:val="both"/>
        <w:rPr>
          <w:b/>
          <w:bCs/>
        </w:rPr>
      </w:pPr>
    </w:p>
    <w:p w14:paraId="3E0DE450" w14:textId="77777777" w:rsidR="00A4400A" w:rsidRDefault="00A4400A">
      <w:pPr>
        <w:spacing w:line="480" w:lineRule="auto"/>
        <w:jc w:val="both"/>
        <w:rPr>
          <w:b/>
          <w:bCs/>
          <w:sz w:val="28"/>
        </w:rPr>
      </w:pPr>
      <w:r>
        <w:rPr>
          <w:b/>
          <w:bCs/>
          <w:sz w:val="28"/>
        </w:rPr>
        <w:t>3.0 COURSE MATERIAL AND REFERENCES</w:t>
      </w:r>
    </w:p>
    <w:p w14:paraId="35FC9553" w14:textId="77777777" w:rsidR="00A4400A" w:rsidRDefault="00A4400A">
      <w:pPr>
        <w:numPr>
          <w:ilvl w:val="0"/>
          <w:numId w:val="7"/>
        </w:numPr>
        <w:spacing w:line="480" w:lineRule="auto"/>
        <w:jc w:val="both"/>
      </w:pPr>
      <w:r>
        <w:t>The course will follow the contents of the book:</w:t>
      </w:r>
    </w:p>
    <w:p w14:paraId="35F956D6" w14:textId="7EDC766C" w:rsidR="00A4400A" w:rsidRDefault="00A4400A">
      <w:pPr>
        <w:spacing w:line="480" w:lineRule="auto"/>
        <w:ind w:left="360"/>
        <w:jc w:val="both"/>
      </w:pPr>
      <w:proofErr w:type="spellStart"/>
      <w:r>
        <w:t>Segui</w:t>
      </w:r>
      <w:proofErr w:type="spellEnd"/>
      <w:r>
        <w:t>, W.T. (</w:t>
      </w:r>
      <w:r w:rsidR="005E05E5">
        <w:t>2012</w:t>
      </w:r>
      <w:r>
        <w:t xml:space="preserve">). </w:t>
      </w:r>
      <w:r>
        <w:rPr>
          <w:i/>
          <w:iCs/>
        </w:rPr>
        <w:t>LRFD Steel Design</w:t>
      </w:r>
      <w:r>
        <w:t xml:space="preserve">. </w:t>
      </w:r>
      <w:r w:rsidR="00B55FF6">
        <w:t>6</w:t>
      </w:r>
      <w:r w:rsidR="005E05E5">
        <w:rPr>
          <w:vertAlign w:val="superscript"/>
        </w:rPr>
        <w:t>th</w:t>
      </w:r>
      <w:r w:rsidR="005E05E5">
        <w:t xml:space="preserve"> </w:t>
      </w:r>
      <w:r>
        <w:t>Edition, Brooks/Cole Publishing Company, Pacific Grove, California.</w:t>
      </w:r>
    </w:p>
    <w:p w14:paraId="398526BC" w14:textId="77777777" w:rsidR="00A4400A" w:rsidRDefault="00A4400A">
      <w:pPr>
        <w:numPr>
          <w:ilvl w:val="0"/>
          <w:numId w:val="7"/>
        </w:numPr>
        <w:spacing w:line="480" w:lineRule="auto"/>
        <w:jc w:val="both"/>
      </w:pPr>
      <w:r>
        <w:t>Steel structures will be designed according to:</w:t>
      </w:r>
    </w:p>
    <w:p w14:paraId="442BCFB7" w14:textId="77777777" w:rsidR="00A4400A" w:rsidRDefault="00A4400A">
      <w:pPr>
        <w:spacing w:line="480" w:lineRule="auto"/>
        <w:ind w:left="360"/>
        <w:jc w:val="both"/>
      </w:pPr>
      <w:r>
        <w:t>AISC (20</w:t>
      </w:r>
      <w:r w:rsidR="00A01C30">
        <w:t>10</w:t>
      </w:r>
      <w:r>
        <w:t xml:space="preserve">). </w:t>
      </w:r>
      <w:r>
        <w:rPr>
          <w:i/>
          <w:iCs/>
        </w:rPr>
        <w:t>Specification for Structural Steel Buildings</w:t>
      </w:r>
      <w:r>
        <w:t>, American Institute of Steel Construction, Chicago, IL.</w:t>
      </w:r>
    </w:p>
    <w:p w14:paraId="5FCC7C04" w14:textId="77777777" w:rsidR="00A4400A" w:rsidRDefault="00A4400A">
      <w:pPr>
        <w:numPr>
          <w:ilvl w:val="0"/>
          <w:numId w:val="7"/>
        </w:numPr>
        <w:spacing w:line="480" w:lineRule="auto"/>
        <w:jc w:val="both"/>
      </w:pPr>
      <w:r>
        <w:t xml:space="preserve">Specific structural steel components will be selected using: </w:t>
      </w:r>
    </w:p>
    <w:p w14:paraId="42BE8BCE" w14:textId="77777777" w:rsidR="00A4400A" w:rsidRDefault="00A4400A">
      <w:pPr>
        <w:spacing w:line="480" w:lineRule="auto"/>
        <w:ind w:left="360"/>
        <w:jc w:val="both"/>
      </w:pPr>
      <w:r>
        <w:t>AISC (20</w:t>
      </w:r>
      <w:r w:rsidR="00A01C30">
        <w:t>10</w:t>
      </w:r>
      <w:r>
        <w:t xml:space="preserve">). </w:t>
      </w:r>
      <w:r>
        <w:rPr>
          <w:i/>
          <w:iCs/>
        </w:rPr>
        <w:t>Steel Construction Manual</w:t>
      </w:r>
      <w:r>
        <w:t xml:space="preserve">, </w:t>
      </w:r>
      <w:r w:rsidR="00A01C30">
        <w:t>Fou</w:t>
      </w:r>
      <w:r>
        <w:t>rteenth Edition, American Institute of Steel Construction, Chicago, IL.</w:t>
      </w:r>
    </w:p>
    <w:p w14:paraId="23063C53" w14:textId="77777777" w:rsidR="00A4400A" w:rsidRDefault="00A4400A">
      <w:pPr>
        <w:pStyle w:val="BodyText"/>
        <w:numPr>
          <w:ilvl w:val="0"/>
          <w:numId w:val="7"/>
        </w:numPr>
      </w:pPr>
      <w:r>
        <w:t>Some other books and references on the behavior and design of steel structures that are on reserve in the library are:</w:t>
      </w:r>
    </w:p>
    <w:p w14:paraId="4144F180" w14:textId="77777777" w:rsidR="00A4400A" w:rsidRDefault="00A4400A">
      <w:pPr>
        <w:numPr>
          <w:ilvl w:val="0"/>
          <w:numId w:val="19"/>
        </w:numPr>
        <w:spacing w:line="480" w:lineRule="auto"/>
        <w:jc w:val="both"/>
      </w:pPr>
      <w:r>
        <w:lastRenderedPageBreak/>
        <w:t xml:space="preserve">Salmon, C.G. and Johnson, J.E. (1996). </w:t>
      </w:r>
      <w:r>
        <w:rPr>
          <w:i/>
          <w:iCs/>
        </w:rPr>
        <w:t>Steel Structures: Design and Behavior, Emphasizing Load and Resistance Factor Design</w:t>
      </w:r>
      <w:r>
        <w:t>, 4</w:t>
      </w:r>
      <w:r>
        <w:rPr>
          <w:vertAlign w:val="superscript"/>
        </w:rPr>
        <w:t>th</w:t>
      </w:r>
      <w:r>
        <w:t xml:space="preserve"> Edition, Harper College Publishers, New York, NY.</w:t>
      </w:r>
    </w:p>
    <w:p w14:paraId="0CF1A1EE" w14:textId="77777777" w:rsidR="00A4400A" w:rsidRDefault="00A4400A">
      <w:pPr>
        <w:numPr>
          <w:ilvl w:val="0"/>
          <w:numId w:val="19"/>
        </w:numPr>
        <w:spacing w:line="480" w:lineRule="auto"/>
        <w:jc w:val="both"/>
      </w:pPr>
      <w:r>
        <w:t>ASCE</w:t>
      </w:r>
      <w:r w:rsidR="008F1CF2">
        <w:t>/SEI</w:t>
      </w:r>
      <w:r>
        <w:t xml:space="preserve"> 7-</w:t>
      </w:r>
      <w:r w:rsidR="00A01C30">
        <w:t>10</w:t>
      </w:r>
      <w:r>
        <w:t>. (20</w:t>
      </w:r>
      <w:r w:rsidR="00A01C30">
        <w:t>10</w:t>
      </w:r>
      <w:r>
        <w:t xml:space="preserve">). </w:t>
      </w:r>
      <w:r>
        <w:rPr>
          <w:i/>
          <w:iCs/>
        </w:rPr>
        <w:t>Minimum Design Loads for Buildings and Other Structures.</w:t>
      </w:r>
      <w:r>
        <w:t xml:space="preserve"> American Society of Civil Engineers. Reston, VA</w:t>
      </w:r>
    </w:p>
    <w:p w14:paraId="2CDDE68D" w14:textId="77777777" w:rsidR="00A4400A" w:rsidRDefault="00A4400A">
      <w:pPr>
        <w:pStyle w:val="BodyTextIndent"/>
        <w:numPr>
          <w:ilvl w:val="0"/>
          <w:numId w:val="19"/>
        </w:numPr>
      </w:pPr>
      <w:r>
        <w:t>I</w:t>
      </w:r>
      <w:r w:rsidR="00A055C7">
        <w:t>B</w:t>
      </w:r>
      <w:r>
        <w:t>C (20</w:t>
      </w:r>
      <w:r w:rsidR="00A055C7">
        <w:t>12</w:t>
      </w:r>
      <w:r>
        <w:t xml:space="preserve">). </w:t>
      </w:r>
      <w:r>
        <w:rPr>
          <w:i/>
          <w:iCs/>
        </w:rPr>
        <w:t>International Building Code</w:t>
      </w:r>
      <w:r>
        <w:t>, International Code Council. Falls Church, VA.</w:t>
      </w:r>
    </w:p>
    <w:p w14:paraId="57E286D0" w14:textId="77777777" w:rsidR="00A4400A" w:rsidRDefault="00A4400A">
      <w:pPr>
        <w:pStyle w:val="BodyTextIndent"/>
        <w:numPr>
          <w:ilvl w:val="0"/>
          <w:numId w:val="19"/>
        </w:numPr>
      </w:pPr>
      <w:r>
        <w:t xml:space="preserve">The software that will be preferred for analyzing structures in this course will be </w:t>
      </w:r>
      <w:proofErr w:type="spellStart"/>
      <w:r>
        <w:t>Mastan</w:t>
      </w:r>
      <w:proofErr w:type="spellEnd"/>
      <w:r>
        <w:t xml:space="preserve"> 2, which can be downloaded from </w:t>
      </w:r>
      <w:hyperlink r:id="rId8" w:history="1">
        <w:r w:rsidRPr="003F6451">
          <w:rPr>
            <w:rStyle w:val="Hyperlink"/>
          </w:rPr>
          <w:t>www.mastan2.com</w:t>
        </w:r>
      </w:hyperlink>
      <w:r>
        <w:t xml:space="preserve"> for free.</w:t>
      </w:r>
      <w:r w:rsidR="00E77742">
        <w:t xml:space="preserve"> OR SAP 2000 can be used</w:t>
      </w:r>
    </w:p>
    <w:p w14:paraId="285AC05E" w14:textId="77777777" w:rsidR="00A4400A" w:rsidRDefault="00A4400A">
      <w:pPr>
        <w:spacing w:line="480" w:lineRule="auto"/>
        <w:jc w:val="both"/>
      </w:pPr>
    </w:p>
    <w:p w14:paraId="3C9291B8" w14:textId="77777777" w:rsidR="00A4400A" w:rsidRDefault="00A4400A">
      <w:pPr>
        <w:spacing w:line="480" w:lineRule="auto"/>
        <w:jc w:val="both"/>
        <w:rPr>
          <w:b/>
          <w:bCs/>
          <w:sz w:val="28"/>
        </w:rPr>
      </w:pPr>
      <w:r>
        <w:rPr>
          <w:b/>
          <w:bCs/>
        </w:rPr>
        <w:t xml:space="preserve">4.0 </w:t>
      </w:r>
      <w:r>
        <w:rPr>
          <w:b/>
          <w:bCs/>
          <w:sz w:val="28"/>
        </w:rPr>
        <w:t>COURSE FRAMEWORK</w:t>
      </w:r>
    </w:p>
    <w:p w14:paraId="5DED02D4" w14:textId="77777777" w:rsidR="00A4400A" w:rsidRDefault="00A4400A">
      <w:pPr>
        <w:numPr>
          <w:ilvl w:val="1"/>
          <w:numId w:val="7"/>
        </w:numPr>
        <w:spacing w:line="480" w:lineRule="auto"/>
        <w:jc w:val="both"/>
      </w:pPr>
      <w:r>
        <w:t xml:space="preserve">CE 470 will consist of 16 weeks of lectures (including holidays and breaks). In all there will be 29 lectures and 15 lab periods. </w:t>
      </w:r>
    </w:p>
    <w:p w14:paraId="689267B0" w14:textId="77777777" w:rsidR="00A4400A" w:rsidRDefault="00A4400A">
      <w:pPr>
        <w:numPr>
          <w:ilvl w:val="1"/>
          <w:numId w:val="7"/>
        </w:numPr>
        <w:spacing w:line="480" w:lineRule="auto"/>
        <w:jc w:val="both"/>
      </w:pPr>
      <w:r>
        <w:t xml:space="preserve">Students will be assigned </w:t>
      </w:r>
      <w:proofErr w:type="spellStart"/>
      <w:r>
        <w:t>homeworks</w:t>
      </w:r>
      <w:proofErr w:type="spellEnd"/>
      <w:r>
        <w:t>, exams, and a design project.</w:t>
      </w:r>
    </w:p>
    <w:p w14:paraId="53A0C19F" w14:textId="77777777" w:rsidR="00A4400A" w:rsidRDefault="00A4400A">
      <w:pPr>
        <w:numPr>
          <w:ilvl w:val="1"/>
          <w:numId w:val="7"/>
        </w:numPr>
        <w:spacing w:line="480" w:lineRule="auto"/>
        <w:jc w:val="both"/>
      </w:pPr>
      <w:r>
        <w:t xml:space="preserve">The final grades will be based on the </w:t>
      </w:r>
      <w:proofErr w:type="spellStart"/>
      <w:r>
        <w:t>homeworks</w:t>
      </w:r>
      <w:proofErr w:type="spellEnd"/>
      <w:r>
        <w:t xml:space="preserve">, exams, and design project as follows: </w:t>
      </w:r>
    </w:p>
    <w:p w14:paraId="5930E62C" w14:textId="77777777" w:rsidR="00A4400A" w:rsidRDefault="00A4400A">
      <w:pPr>
        <w:numPr>
          <w:ilvl w:val="2"/>
          <w:numId w:val="7"/>
        </w:numPr>
        <w:spacing w:line="480" w:lineRule="auto"/>
        <w:jc w:val="both"/>
      </w:pPr>
      <w:proofErr w:type="spellStart"/>
      <w:r>
        <w:t>Homeworks</w:t>
      </w:r>
      <w:proofErr w:type="spellEnd"/>
      <w:r>
        <w:t xml:space="preserve"> </w:t>
      </w:r>
      <w:r w:rsidR="00E77742">
        <w:t>and Labs</w:t>
      </w:r>
      <w:r>
        <w:tab/>
      </w:r>
      <w:r>
        <w:tab/>
        <w:t xml:space="preserve">= </w:t>
      </w:r>
      <w:r w:rsidR="00931DE5">
        <w:t>30</w:t>
      </w:r>
      <w:r w:rsidR="00FC6D20">
        <w:t xml:space="preserve"> </w:t>
      </w:r>
      <w:r>
        <w:t>%</w:t>
      </w:r>
    </w:p>
    <w:p w14:paraId="43FB1806" w14:textId="77777777" w:rsidR="00A4400A" w:rsidRDefault="00A4400A">
      <w:pPr>
        <w:numPr>
          <w:ilvl w:val="2"/>
          <w:numId w:val="7"/>
        </w:numPr>
        <w:spacing w:line="480" w:lineRule="auto"/>
        <w:jc w:val="both"/>
      </w:pPr>
      <w:r>
        <w:t xml:space="preserve">Exams </w:t>
      </w:r>
      <w:r>
        <w:tab/>
      </w:r>
      <w:r>
        <w:tab/>
      </w:r>
      <w:r>
        <w:tab/>
        <w:t xml:space="preserve">= </w:t>
      </w:r>
      <w:r w:rsidR="00931DE5">
        <w:t>70%</w:t>
      </w:r>
    </w:p>
    <w:p w14:paraId="12D5898E" w14:textId="77777777" w:rsidR="00A4400A" w:rsidRDefault="00A4400A">
      <w:pPr>
        <w:numPr>
          <w:ilvl w:val="1"/>
          <w:numId w:val="7"/>
        </w:numPr>
        <w:spacing w:line="480" w:lineRule="auto"/>
        <w:jc w:val="both"/>
      </w:pPr>
      <w:r>
        <w:t>The final grades will be assigned on a straight scale, with some adjustment for the level of difficulty of the exams and overall class performance. If no adjustments are required then the final grades will be assigned as follows:</w:t>
      </w:r>
    </w:p>
    <w:p w14:paraId="250ACB3A" w14:textId="77777777" w:rsidR="00A4400A" w:rsidRDefault="00A4400A">
      <w:pPr>
        <w:numPr>
          <w:ilvl w:val="2"/>
          <w:numId w:val="7"/>
        </w:numPr>
        <w:jc w:val="both"/>
      </w:pPr>
      <w:r>
        <w:t xml:space="preserve">Score </w:t>
      </w:r>
      <w:r>
        <w:sym w:font="Symbol" w:char="F0B3"/>
      </w:r>
      <w:r>
        <w:t xml:space="preserve"> 90 </w:t>
      </w:r>
      <w:r>
        <w:sym w:font="Symbol" w:char="F0BA"/>
      </w:r>
      <w:r>
        <w:t xml:space="preserve"> </w:t>
      </w:r>
      <w:proofErr w:type="gramStart"/>
      <w:r>
        <w:t>4.0  (</w:t>
      </w:r>
      <w:proofErr w:type="gramEnd"/>
      <w:r>
        <w:t>A)</w:t>
      </w:r>
      <w:r>
        <w:tab/>
      </w:r>
      <w:r>
        <w:tab/>
      </w:r>
      <w:r>
        <w:tab/>
        <w:t xml:space="preserve">80 </w:t>
      </w:r>
      <w:r>
        <w:sym w:font="Symbol" w:char="F0A3"/>
      </w:r>
      <w:r>
        <w:t xml:space="preserve"> Score &lt; 90 </w:t>
      </w:r>
      <w:r>
        <w:sym w:font="Symbol" w:char="F0BA"/>
      </w:r>
      <w:r>
        <w:t xml:space="preserve"> 3.0  (B)</w:t>
      </w:r>
    </w:p>
    <w:p w14:paraId="2A234437" w14:textId="77777777" w:rsidR="00A4400A" w:rsidRDefault="00A4400A">
      <w:pPr>
        <w:pStyle w:val="BodyTextIndent2"/>
      </w:pPr>
      <w:r>
        <w:t xml:space="preserve">70 </w:t>
      </w:r>
      <w:r>
        <w:sym w:font="Symbol" w:char="F0A3"/>
      </w:r>
      <w:r>
        <w:t xml:space="preserve"> Score &lt; 80 </w:t>
      </w:r>
      <w:r>
        <w:sym w:font="Symbol" w:char="F0BA"/>
      </w:r>
      <w:r>
        <w:t xml:space="preserve"> 2.0 (C)</w:t>
      </w:r>
      <w:r>
        <w:tab/>
      </w:r>
      <w:r>
        <w:tab/>
        <w:t xml:space="preserve">60 </w:t>
      </w:r>
      <w:r>
        <w:sym w:font="Symbol" w:char="F0A3"/>
      </w:r>
      <w:r>
        <w:t xml:space="preserve"> Score &lt; 70 </w:t>
      </w:r>
      <w:r>
        <w:sym w:font="Symbol" w:char="F0BA"/>
      </w:r>
      <w:r>
        <w:t xml:space="preserve"> 1.0 (D)</w:t>
      </w:r>
      <w:r>
        <w:tab/>
      </w:r>
    </w:p>
    <w:p w14:paraId="25FCCB26" w14:textId="77777777" w:rsidR="00A4400A" w:rsidRDefault="00A4400A">
      <w:pPr>
        <w:pStyle w:val="BodyTextIndent2"/>
      </w:pPr>
      <w:r>
        <w:t xml:space="preserve">Score </w:t>
      </w:r>
      <w:r>
        <w:sym w:font="Symbol" w:char="F0A3"/>
      </w:r>
      <w:r>
        <w:t xml:space="preserve"> 60 </w:t>
      </w:r>
      <w:r>
        <w:sym w:font="Symbol" w:char="F0BA"/>
      </w:r>
      <w:r>
        <w:t xml:space="preserve"> 0.0 (F)</w:t>
      </w:r>
    </w:p>
    <w:p w14:paraId="6E0A2A1F" w14:textId="77777777" w:rsidR="00E77742" w:rsidRDefault="00E77742">
      <w:pPr>
        <w:pStyle w:val="BodyTextIndent2"/>
      </w:pPr>
    </w:p>
    <w:p w14:paraId="16FEE5BE" w14:textId="77777777" w:rsidR="00E77742" w:rsidRDefault="00E77742">
      <w:pPr>
        <w:pStyle w:val="BodyTextIndent2"/>
        <w:rPr>
          <w:b/>
          <w:bCs/>
        </w:rPr>
      </w:pPr>
      <w:r>
        <w:t>Is there interest in + or – grades?</w:t>
      </w:r>
    </w:p>
    <w:p w14:paraId="4BC074E0" w14:textId="77777777" w:rsidR="00A4400A" w:rsidRDefault="00A4400A">
      <w:pPr>
        <w:spacing w:line="480" w:lineRule="auto"/>
        <w:jc w:val="both"/>
        <w:rPr>
          <w:b/>
          <w:bCs/>
          <w:sz w:val="28"/>
        </w:rPr>
      </w:pPr>
      <w:r>
        <w:rPr>
          <w:b/>
          <w:bCs/>
          <w:sz w:val="28"/>
        </w:rPr>
        <w:br w:type="page"/>
      </w:r>
      <w:r>
        <w:rPr>
          <w:b/>
          <w:bCs/>
          <w:sz w:val="28"/>
        </w:rPr>
        <w:lastRenderedPageBreak/>
        <w:t>5.0 COURSE POLICIES</w:t>
      </w:r>
    </w:p>
    <w:p w14:paraId="3150A0D3" w14:textId="77777777" w:rsidR="00A4400A" w:rsidRDefault="00A4400A">
      <w:pPr>
        <w:numPr>
          <w:ilvl w:val="0"/>
          <w:numId w:val="9"/>
        </w:numPr>
        <w:spacing w:line="480" w:lineRule="auto"/>
      </w:pPr>
      <w:r>
        <w:t>Attendance policy - Students are expected to attend all the lectures and laboratory sessions. They are also expected to perform all the work assigned by the instructor and the TA.</w:t>
      </w:r>
    </w:p>
    <w:p w14:paraId="7D368442" w14:textId="77777777" w:rsidR="00931DE5" w:rsidRDefault="00931DE5">
      <w:pPr>
        <w:numPr>
          <w:ilvl w:val="0"/>
          <w:numId w:val="9"/>
        </w:numPr>
        <w:spacing w:line="480" w:lineRule="auto"/>
      </w:pPr>
      <w:r>
        <w:t>Cell phone use in class policy – Students are expected to attend lectures, write notes, and generally pay attention to the material being covered. Distracting use of cell phones or other electronic devices in the class will be dealt with severely. Options included: (</w:t>
      </w:r>
      <w:proofErr w:type="spellStart"/>
      <w:r>
        <w:t>i</w:t>
      </w:r>
      <w:proofErr w:type="spellEnd"/>
      <w:r>
        <w:t>) students may be asked to leave class, or (ii) the devices may be fully switched off.</w:t>
      </w:r>
    </w:p>
    <w:p w14:paraId="2F7CCE5D" w14:textId="77777777" w:rsidR="00A4400A" w:rsidRDefault="00A4400A">
      <w:pPr>
        <w:numPr>
          <w:ilvl w:val="0"/>
          <w:numId w:val="9"/>
        </w:numPr>
        <w:spacing w:line="480" w:lineRule="auto"/>
      </w:pPr>
      <w:r>
        <w:t xml:space="preserve">Tardy policy - All the assigned work must be submitted by the due date and time. Submissions that are 0 - 24 hours late will be penalized for 25% of the grade. Submissions that are 24 - 48 hours late will be penalized for 50% of the grade. After 48 hours, submissions will neither be accepted nor graded. Exceptions can be made for students with emergencies or special circumstances. </w:t>
      </w:r>
    </w:p>
    <w:p w14:paraId="62059F53" w14:textId="77777777" w:rsidR="00A4400A" w:rsidRDefault="00A4400A">
      <w:pPr>
        <w:numPr>
          <w:ilvl w:val="0"/>
          <w:numId w:val="9"/>
        </w:numPr>
        <w:spacing w:line="480" w:lineRule="auto"/>
      </w:pPr>
      <w:r>
        <w:t>Make-up policy - Students are expected to take the exams on the assigned dates and times. Make-up exams may be arranged for students with emergencies or special circumstances.</w:t>
      </w:r>
    </w:p>
    <w:p w14:paraId="0CBE0F51" w14:textId="77777777" w:rsidR="00A4400A" w:rsidRDefault="00A4400A">
      <w:pPr>
        <w:numPr>
          <w:ilvl w:val="0"/>
          <w:numId w:val="9"/>
        </w:numPr>
        <w:spacing w:line="480" w:lineRule="auto"/>
      </w:pPr>
      <w:r>
        <w:t>Quality of Submissions - Students are encouraged to submit their work on engineering paper or clean white paper. Please explain and show all your calculations. Include appropriate references to the AISC specifications and final drawings of designed structures.</w:t>
      </w:r>
    </w:p>
    <w:p w14:paraId="725E59EF" w14:textId="77777777" w:rsidR="00A4400A" w:rsidRDefault="00A4400A">
      <w:pPr>
        <w:spacing w:line="480" w:lineRule="auto"/>
        <w:jc w:val="both"/>
        <w:rPr>
          <w:b/>
          <w:bCs/>
        </w:rPr>
      </w:pPr>
    </w:p>
    <w:p w14:paraId="28AD18EA" w14:textId="77777777" w:rsidR="00A4400A" w:rsidRDefault="00A4400A">
      <w:pPr>
        <w:spacing w:line="480" w:lineRule="auto"/>
        <w:jc w:val="both"/>
        <w:rPr>
          <w:b/>
          <w:bCs/>
          <w:sz w:val="28"/>
        </w:rPr>
      </w:pPr>
      <w:r>
        <w:rPr>
          <w:b/>
          <w:bCs/>
          <w:sz w:val="28"/>
        </w:rPr>
        <w:t>6.0 RELEVANT UNIVERSITY POLICIES AND PROCEDURES</w:t>
      </w:r>
    </w:p>
    <w:p w14:paraId="13A1A2DA" w14:textId="77777777" w:rsidR="00A4400A" w:rsidRPr="00A3580B" w:rsidRDefault="00A4400A">
      <w:pPr>
        <w:numPr>
          <w:ilvl w:val="0"/>
          <w:numId w:val="10"/>
        </w:numPr>
        <w:spacing w:before="100" w:beforeAutospacing="1" w:after="100" w:afterAutospacing="1" w:line="480" w:lineRule="auto"/>
      </w:pPr>
      <w:r w:rsidRPr="00A3580B">
        <w:rPr>
          <w:i/>
          <w:sz w:val="22"/>
        </w:rPr>
        <w:t>Academic integrity</w:t>
      </w:r>
      <w:r>
        <w:rPr>
          <w:i/>
          <w:sz w:val="22"/>
        </w:rPr>
        <w:t>:</w:t>
      </w:r>
      <w:r w:rsidRPr="00A3580B">
        <w:rPr>
          <w:i/>
          <w:sz w:val="22"/>
        </w:rPr>
        <w:t xml:space="preserve"> </w:t>
      </w:r>
      <w:r w:rsidRPr="00A3580B">
        <w:rPr>
          <w:sz w:val="22"/>
        </w:rPr>
        <w:t xml:space="preserve">is expected of all students at all times. Information on what constitutes academic integrity may be found in the handbook University Regulations and at the following URL: </w:t>
      </w:r>
      <w:hyperlink r:id="rId9" w:history="1">
        <w:r w:rsidRPr="00A3580B">
          <w:rPr>
            <w:rStyle w:val="Hyperlink"/>
            <w:sz w:val="20"/>
            <w:szCs w:val="20"/>
          </w:rPr>
          <w:t>http://www.purdue.edu/odos/administration/dishonesty.htm</w:t>
        </w:r>
      </w:hyperlink>
    </w:p>
    <w:p w14:paraId="3AF13081" w14:textId="77777777" w:rsidR="00A4400A" w:rsidRPr="003C5771" w:rsidRDefault="00A4400A">
      <w:pPr>
        <w:numPr>
          <w:ilvl w:val="0"/>
          <w:numId w:val="10"/>
        </w:numPr>
        <w:spacing w:before="100" w:beforeAutospacing="1" w:after="100" w:afterAutospacing="1" w:line="480" w:lineRule="auto"/>
      </w:pPr>
      <w:r>
        <w:lastRenderedPageBreak/>
        <w:t>Please consult the Academic Calendar and the undergraduate students</w:t>
      </w:r>
      <w:r w:rsidR="009E6C0F">
        <w:t>’</w:t>
      </w:r>
      <w:r>
        <w:t xml:space="preserve"> office to find the precise dates for dropping the course with full refund and no grade reported. </w:t>
      </w:r>
    </w:p>
    <w:p w14:paraId="51DE9E41" w14:textId="77777777" w:rsidR="00A4400A" w:rsidRDefault="00A4400A">
      <w:pPr>
        <w:numPr>
          <w:ilvl w:val="0"/>
          <w:numId w:val="10"/>
        </w:numPr>
        <w:spacing w:before="100" w:beforeAutospacing="1" w:after="100" w:afterAutospacing="1" w:line="480" w:lineRule="auto"/>
      </w:pPr>
      <w:r>
        <w:rPr>
          <w:i/>
          <w:iCs/>
          <w:color w:val="333333"/>
        </w:rPr>
        <w:t>Religious Observance:</w:t>
      </w:r>
      <w:r>
        <w:rPr>
          <w:color w:val="333333"/>
        </w:rPr>
        <w:t xml:space="preserve"> </w:t>
      </w:r>
      <w:r>
        <w:t xml:space="preserve">If you wish to be absent from class to observe a religious holiday, make arrangements in advance with the instructor. </w:t>
      </w:r>
    </w:p>
    <w:p w14:paraId="6469F1D6" w14:textId="77777777" w:rsidR="00A4400A" w:rsidRDefault="00A4400A">
      <w:pPr>
        <w:numPr>
          <w:ilvl w:val="0"/>
          <w:numId w:val="10"/>
        </w:numPr>
        <w:spacing w:before="100" w:beforeAutospacing="1" w:after="100" w:afterAutospacing="1" w:line="480" w:lineRule="auto"/>
      </w:pPr>
      <w:r>
        <w:rPr>
          <w:i/>
          <w:iCs/>
          <w:color w:val="333333"/>
        </w:rPr>
        <w:t>Missing Class to Participate in a Required Activity:</w:t>
      </w:r>
      <w:r>
        <w:t xml:space="preserve"> To be excused from this class to participate in a required activity for another course or a university-sanctioned event, you must provide the instructor with adequate advanced notice and a written authorization from the faculty member of the other course or from a university administrator</w:t>
      </w:r>
    </w:p>
    <w:p w14:paraId="4F6F90DB" w14:textId="77777777" w:rsidR="00A4400A" w:rsidRDefault="00A4400A">
      <w:pPr>
        <w:numPr>
          <w:ilvl w:val="0"/>
          <w:numId w:val="10"/>
        </w:numPr>
        <w:spacing w:before="100" w:beforeAutospacing="1" w:after="100" w:afterAutospacing="1" w:line="480" w:lineRule="auto"/>
      </w:pPr>
      <w:r>
        <w:rPr>
          <w:i/>
          <w:iCs/>
          <w:color w:val="000000"/>
        </w:rPr>
        <w:t>Commercialized Lecture Notes:</w:t>
      </w:r>
      <w:r>
        <w:t xml:space="preserve"> Commercialization of lecture notes and university-provided course materials is not permitted in this course.</w:t>
      </w:r>
    </w:p>
    <w:p w14:paraId="061513E7" w14:textId="77777777" w:rsidR="00A4400A" w:rsidRDefault="00A4400A">
      <w:pPr>
        <w:rPr>
          <w:b/>
          <w:bCs/>
          <w:sz w:val="28"/>
        </w:rPr>
      </w:pPr>
      <w:r>
        <w:rPr>
          <w:b/>
          <w:bCs/>
          <w:sz w:val="28"/>
        </w:rPr>
        <w:t>7.0 IMPORTANT DATES</w:t>
      </w:r>
    </w:p>
    <w:p w14:paraId="71A93F6F" w14:textId="77777777" w:rsidR="00A4400A" w:rsidRDefault="00A4400A">
      <w:pPr>
        <w:pStyle w:val="Heading1"/>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408"/>
      </w:tblGrid>
      <w:tr w:rsidR="00A4400A" w14:paraId="2FCEB0A2" w14:textId="77777777">
        <w:trPr>
          <w:trHeight w:val="282"/>
        </w:trPr>
        <w:tc>
          <w:tcPr>
            <w:tcW w:w="3168" w:type="dxa"/>
          </w:tcPr>
          <w:p w14:paraId="04F38036" w14:textId="77777777" w:rsidR="00A4400A" w:rsidRDefault="00A4400A">
            <w:pPr>
              <w:spacing w:line="480" w:lineRule="auto"/>
            </w:pPr>
            <w:r>
              <w:t>Classes begin</w:t>
            </w:r>
          </w:p>
        </w:tc>
        <w:tc>
          <w:tcPr>
            <w:tcW w:w="6408" w:type="dxa"/>
          </w:tcPr>
          <w:p w14:paraId="0C8A46E7" w14:textId="7942A66F" w:rsidR="00A4400A" w:rsidRDefault="00A4400A" w:rsidP="000C1741">
            <w:pPr>
              <w:spacing w:line="480" w:lineRule="auto"/>
            </w:pPr>
            <w:r>
              <w:t xml:space="preserve">Monday, </w:t>
            </w:r>
            <w:r w:rsidR="000C1741">
              <w:t xml:space="preserve">January </w:t>
            </w:r>
            <w:r w:rsidR="00B55FF6">
              <w:t>8</w:t>
            </w:r>
            <w:r>
              <w:t>, 20</w:t>
            </w:r>
            <w:r w:rsidR="00A01C30">
              <w:t>1</w:t>
            </w:r>
            <w:r w:rsidR="00B55FF6">
              <w:t>8</w:t>
            </w:r>
          </w:p>
        </w:tc>
      </w:tr>
      <w:tr w:rsidR="00A4400A" w14:paraId="3D4328A1" w14:textId="77777777">
        <w:trPr>
          <w:trHeight w:val="282"/>
        </w:trPr>
        <w:tc>
          <w:tcPr>
            <w:tcW w:w="3168" w:type="dxa"/>
          </w:tcPr>
          <w:p w14:paraId="275B10D8" w14:textId="77777777" w:rsidR="00A4400A" w:rsidRDefault="00A4400A">
            <w:pPr>
              <w:spacing w:line="480" w:lineRule="auto"/>
            </w:pPr>
            <w:r>
              <w:t>Holiday – University closed</w:t>
            </w:r>
          </w:p>
        </w:tc>
        <w:tc>
          <w:tcPr>
            <w:tcW w:w="6408" w:type="dxa"/>
          </w:tcPr>
          <w:p w14:paraId="6BA1E7B6" w14:textId="1E40B11A" w:rsidR="00A4400A" w:rsidRDefault="00A01C30" w:rsidP="000C1741">
            <w:pPr>
              <w:spacing w:line="480" w:lineRule="auto"/>
            </w:pPr>
            <w:r>
              <w:t xml:space="preserve">Monday, </w:t>
            </w:r>
            <w:r w:rsidR="000C1741">
              <w:t>January</w:t>
            </w:r>
            <w:r>
              <w:t xml:space="preserve"> </w:t>
            </w:r>
            <w:r w:rsidR="000C1741">
              <w:t>1</w:t>
            </w:r>
            <w:r w:rsidR="00B55FF6">
              <w:t>5</w:t>
            </w:r>
            <w:r>
              <w:t>, 201</w:t>
            </w:r>
            <w:r w:rsidR="000C1741">
              <w:t>7</w:t>
            </w:r>
          </w:p>
        </w:tc>
      </w:tr>
      <w:tr w:rsidR="00A4400A" w14:paraId="754D5492" w14:textId="77777777">
        <w:trPr>
          <w:trHeight w:val="282"/>
        </w:trPr>
        <w:tc>
          <w:tcPr>
            <w:tcW w:w="3168" w:type="dxa"/>
          </w:tcPr>
          <w:p w14:paraId="547A7789" w14:textId="77777777" w:rsidR="00A4400A" w:rsidRDefault="000C1741">
            <w:pPr>
              <w:spacing w:line="480" w:lineRule="auto"/>
            </w:pPr>
            <w:r>
              <w:t>Spring Break</w:t>
            </w:r>
          </w:p>
        </w:tc>
        <w:tc>
          <w:tcPr>
            <w:tcW w:w="6408" w:type="dxa"/>
          </w:tcPr>
          <w:p w14:paraId="7948B4CF" w14:textId="5D0EEBC9" w:rsidR="00A4400A" w:rsidRDefault="00A01C30" w:rsidP="000C1741">
            <w:pPr>
              <w:spacing w:line="480" w:lineRule="auto"/>
            </w:pPr>
            <w:r>
              <w:t>Monday-</w:t>
            </w:r>
            <w:r w:rsidR="000C1741">
              <w:t>Friday</w:t>
            </w:r>
            <w:r>
              <w:t xml:space="preserve">, </w:t>
            </w:r>
            <w:r w:rsidR="000C1741">
              <w:t>March</w:t>
            </w:r>
            <w:r>
              <w:t xml:space="preserve"> </w:t>
            </w:r>
            <w:r w:rsidR="000C1741">
              <w:t>1</w:t>
            </w:r>
            <w:r w:rsidR="00B55FF6">
              <w:t>2</w:t>
            </w:r>
            <w:r>
              <w:t>-</w:t>
            </w:r>
            <w:r w:rsidR="000C1741">
              <w:t>1</w:t>
            </w:r>
            <w:r w:rsidR="00B55FF6">
              <w:t>6</w:t>
            </w:r>
            <w:r>
              <w:t>,</w:t>
            </w:r>
            <w:r w:rsidR="00B55FF6">
              <w:t xml:space="preserve"> </w:t>
            </w:r>
            <w:r>
              <w:t>201</w:t>
            </w:r>
            <w:r w:rsidR="00B55FF6">
              <w:t>8</w:t>
            </w:r>
          </w:p>
        </w:tc>
      </w:tr>
      <w:tr w:rsidR="00A4400A" w14:paraId="2857F402" w14:textId="77777777">
        <w:trPr>
          <w:trHeight w:val="282"/>
        </w:trPr>
        <w:tc>
          <w:tcPr>
            <w:tcW w:w="3168" w:type="dxa"/>
          </w:tcPr>
          <w:p w14:paraId="32B24A1E" w14:textId="77777777" w:rsidR="00A4400A" w:rsidRDefault="00A4400A">
            <w:pPr>
              <w:spacing w:line="480" w:lineRule="auto"/>
            </w:pPr>
            <w:r>
              <w:t>Classes end</w:t>
            </w:r>
          </w:p>
        </w:tc>
        <w:tc>
          <w:tcPr>
            <w:tcW w:w="6408" w:type="dxa"/>
          </w:tcPr>
          <w:p w14:paraId="7CD23C15" w14:textId="6205BE65" w:rsidR="00A4400A" w:rsidRDefault="000C1741" w:rsidP="000C1741">
            <w:pPr>
              <w:spacing w:line="480" w:lineRule="auto"/>
            </w:pPr>
            <w:r>
              <w:t>Friday</w:t>
            </w:r>
            <w:r w:rsidR="00A01C30">
              <w:t xml:space="preserve">, </w:t>
            </w:r>
            <w:r>
              <w:t>April 2</w:t>
            </w:r>
            <w:r w:rsidR="00B55FF6">
              <w:t>7</w:t>
            </w:r>
            <w:r>
              <w:t>, 201</w:t>
            </w:r>
            <w:r w:rsidR="00B55FF6">
              <w:t>8</w:t>
            </w:r>
          </w:p>
        </w:tc>
      </w:tr>
      <w:tr w:rsidR="00A4400A" w14:paraId="030772A5" w14:textId="77777777">
        <w:trPr>
          <w:trHeight w:val="282"/>
        </w:trPr>
        <w:tc>
          <w:tcPr>
            <w:tcW w:w="3168" w:type="dxa"/>
            <w:tcBorders>
              <w:bottom w:val="single" w:sz="4" w:space="0" w:color="auto"/>
            </w:tcBorders>
          </w:tcPr>
          <w:p w14:paraId="5138A64D" w14:textId="77777777" w:rsidR="00A4400A" w:rsidRDefault="00A4400A">
            <w:pPr>
              <w:spacing w:line="480" w:lineRule="auto"/>
            </w:pPr>
            <w:r>
              <w:t>Final Exam</w:t>
            </w:r>
          </w:p>
        </w:tc>
        <w:tc>
          <w:tcPr>
            <w:tcW w:w="6408" w:type="dxa"/>
            <w:tcBorders>
              <w:bottom w:val="single" w:sz="4" w:space="0" w:color="auto"/>
            </w:tcBorders>
          </w:tcPr>
          <w:p w14:paraId="0550ACF2" w14:textId="25A57CF1" w:rsidR="00A4400A" w:rsidRDefault="000C1741">
            <w:pPr>
              <w:spacing w:line="480" w:lineRule="auto"/>
            </w:pPr>
            <w:r>
              <w:t xml:space="preserve">Week of </w:t>
            </w:r>
            <w:r w:rsidR="00B55FF6">
              <w:t>April 30</w:t>
            </w:r>
            <w:r>
              <w:t>, 201</w:t>
            </w:r>
            <w:r w:rsidR="00B55FF6">
              <w:t>8</w:t>
            </w:r>
            <w:bookmarkStart w:id="0" w:name="_GoBack"/>
            <w:bookmarkEnd w:id="0"/>
          </w:p>
        </w:tc>
      </w:tr>
    </w:tbl>
    <w:p w14:paraId="4FC5D64B" w14:textId="77777777" w:rsidR="00A4400A" w:rsidRDefault="00A4400A">
      <w:pPr>
        <w:spacing w:line="480" w:lineRule="auto"/>
        <w:jc w:val="both"/>
        <w:rPr>
          <w:b/>
          <w:bCs/>
          <w:sz w:val="28"/>
        </w:rPr>
      </w:pPr>
    </w:p>
    <w:p w14:paraId="73BAD77B" w14:textId="77777777" w:rsidR="00A4400A" w:rsidRDefault="00A4400A">
      <w:pPr>
        <w:spacing w:line="480" w:lineRule="auto"/>
        <w:jc w:val="both"/>
        <w:rPr>
          <w:b/>
          <w:bCs/>
          <w:sz w:val="28"/>
        </w:rPr>
      </w:pPr>
      <w:r>
        <w:rPr>
          <w:b/>
          <w:bCs/>
          <w:sz w:val="28"/>
        </w:rPr>
        <w:br w:type="page"/>
      </w:r>
      <w:r>
        <w:rPr>
          <w:b/>
          <w:bCs/>
          <w:sz w:val="28"/>
        </w:rPr>
        <w:lastRenderedPageBreak/>
        <w:t>8.0 COURSE SYLLABUS AND OUTLINE</w:t>
      </w:r>
    </w:p>
    <w:p w14:paraId="61E99187" w14:textId="77777777" w:rsidR="00A4400A" w:rsidRDefault="00A4400A">
      <w:pPr>
        <w:pStyle w:val="Heading1"/>
        <w:rPr>
          <w:b w:val="0"/>
          <w:bCs w:val="0"/>
          <w:u w:val="single"/>
        </w:rPr>
      </w:pPr>
      <w:r>
        <w:rPr>
          <w:u w:val="single"/>
        </w:rPr>
        <w:t>Chapter 1.</w:t>
      </w:r>
      <w:r>
        <w:rPr>
          <w:b w:val="0"/>
          <w:bCs w:val="0"/>
          <w:u w:val="single"/>
        </w:rPr>
        <w:t xml:space="preserve"> Estimating design forces for members of a structure</w:t>
      </w:r>
      <w:r>
        <w:rPr>
          <w:b w:val="0"/>
          <w:bCs w:val="0"/>
          <w:u w:val="single"/>
        </w:rPr>
        <w:tab/>
      </w:r>
      <w:r>
        <w:rPr>
          <w:b w:val="0"/>
          <w:bCs w:val="0"/>
          <w:u w:val="single"/>
        </w:rPr>
        <w:tab/>
      </w:r>
      <w:r>
        <w:rPr>
          <w:b w:val="0"/>
          <w:bCs w:val="0"/>
          <w:u w:val="single"/>
        </w:rPr>
        <w:tab/>
        <w:t>(1 week)</w:t>
      </w:r>
    </w:p>
    <w:p w14:paraId="5880CE05" w14:textId="77777777" w:rsidR="00A4400A" w:rsidRDefault="00A4400A">
      <w:pPr>
        <w:spacing w:line="480" w:lineRule="auto"/>
      </w:pPr>
      <w:r>
        <w:t xml:space="preserve">Given the structural layout, plan, and elevations of a 3D structure, the student learns to: </w:t>
      </w:r>
    </w:p>
    <w:p w14:paraId="606C77D2" w14:textId="77777777" w:rsidR="00A4400A" w:rsidRDefault="00A4400A">
      <w:pPr>
        <w:numPr>
          <w:ilvl w:val="0"/>
          <w:numId w:val="20"/>
        </w:numPr>
        <w:spacing w:line="480" w:lineRule="auto"/>
        <w:ind w:left="720"/>
      </w:pPr>
      <w:r>
        <w:t xml:space="preserve">Identify the types of 2D structural frames that are assembled in to the 3D structure, </w:t>
      </w:r>
    </w:p>
    <w:p w14:paraId="3C3DA39B" w14:textId="77777777" w:rsidR="00A4400A" w:rsidRDefault="00A4400A">
      <w:pPr>
        <w:numPr>
          <w:ilvl w:val="0"/>
          <w:numId w:val="20"/>
        </w:numPr>
        <w:spacing w:line="480" w:lineRule="auto"/>
        <w:ind w:left="720"/>
      </w:pPr>
      <w:r>
        <w:t xml:space="preserve">Determine the nominal dead loads, live loads, snow and roof loads, and wind loads acting on the 3D structure. </w:t>
      </w:r>
    </w:p>
    <w:p w14:paraId="23BA55DD" w14:textId="77777777" w:rsidR="00A4400A" w:rsidRDefault="00A4400A">
      <w:pPr>
        <w:numPr>
          <w:ilvl w:val="0"/>
          <w:numId w:val="20"/>
        </w:numPr>
        <w:spacing w:line="480" w:lineRule="auto"/>
        <w:ind w:left="720"/>
      </w:pPr>
      <w:r>
        <w:t>Distribute the nominal loads to the 2D structural frames of the 3D structure</w:t>
      </w:r>
    </w:p>
    <w:p w14:paraId="3E7CCFFC" w14:textId="77777777" w:rsidR="00A4400A" w:rsidRDefault="00A4400A">
      <w:pPr>
        <w:numPr>
          <w:ilvl w:val="0"/>
          <w:numId w:val="20"/>
        </w:numPr>
        <w:spacing w:line="480" w:lineRule="auto"/>
        <w:ind w:left="720"/>
      </w:pPr>
      <w:r>
        <w:t>Perform linear-elastic structural analysis to determine the internal axial, shear, and bending moments in all the members of the 2D frames</w:t>
      </w:r>
    </w:p>
    <w:p w14:paraId="5543C213" w14:textId="77777777" w:rsidR="00A4400A" w:rsidRDefault="00A4400A">
      <w:pPr>
        <w:numPr>
          <w:ilvl w:val="0"/>
          <w:numId w:val="20"/>
        </w:numPr>
        <w:spacing w:line="480" w:lineRule="auto"/>
        <w:ind w:left="720"/>
      </w:pPr>
      <w:r>
        <w:t>Identify the design forces and moments for all members of the 2D frames</w:t>
      </w:r>
    </w:p>
    <w:p w14:paraId="23793057" w14:textId="77777777" w:rsidR="00A4400A" w:rsidRDefault="00A4400A">
      <w:pPr>
        <w:pStyle w:val="Heading1"/>
        <w:spacing w:line="240" w:lineRule="auto"/>
        <w:rPr>
          <w:u w:val="single"/>
        </w:rPr>
      </w:pPr>
    </w:p>
    <w:p w14:paraId="7B40407C" w14:textId="77777777" w:rsidR="00A4400A" w:rsidRDefault="00A4400A" w:rsidP="00A4400A">
      <w:pPr>
        <w:pStyle w:val="Heading1"/>
        <w:rPr>
          <w:b w:val="0"/>
          <w:bCs w:val="0"/>
          <w:u w:val="single"/>
        </w:rPr>
      </w:pPr>
      <w:r>
        <w:rPr>
          <w:u w:val="single"/>
        </w:rPr>
        <w:t xml:space="preserve">Chapter 2: </w:t>
      </w:r>
      <w:r>
        <w:rPr>
          <w:b w:val="0"/>
          <w:bCs w:val="0"/>
          <w:u w:val="single"/>
        </w:rPr>
        <w:t>Designing tension members</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t>(3 weeks)</w:t>
      </w:r>
    </w:p>
    <w:p w14:paraId="6AF6CECE" w14:textId="77777777" w:rsidR="00A4400A" w:rsidRDefault="00A4400A" w:rsidP="00A4400A">
      <w:pPr>
        <w:spacing w:line="480" w:lineRule="auto"/>
      </w:pPr>
      <w:r>
        <w:t xml:space="preserve">Given the design tension force for a member the student learns to: </w:t>
      </w:r>
    </w:p>
    <w:p w14:paraId="1968951F" w14:textId="77777777" w:rsidR="00A4400A" w:rsidRDefault="00A4400A" w:rsidP="00A4400A">
      <w:pPr>
        <w:numPr>
          <w:ilvl w:val="0"/>
          <w:numId w:val="25"/>
        </w:numPr>
        <w:spacing w:line="480" w:lineRule="auto"/>
      </w:pPr>
      <w:r>
        <w:t>Calculate the gross yield strength of a tension member</w:t>
      </w:r>
    </w:p>
    <w:p w14:paraId="5C2D8979" w14:textId="77777777" w:rsidR="00A4400A" w:rsidRDefault="00A4400A" w:rsidP="00A4400A">
      <w:pPr>
        <w:numPr>
          <w:ilvl w:val="0"/>
          <w:numId w:val="25"/>
        </w:numPr>
        <w:spacing w:line="480" w:lineRule="auto"/>
      </w:pPr>
      <w:r>
        <w:t>Calculate the net section fracture strength of the tension members</w:t>
      </w:r>
    </w:p>
    <w:p w14:paraId="59FFBE2C" w14:textId="77777777" w:rsidR="00A4400A" w:rsidRDefault="00A4400A" w:rsidP="00A4400A">
      <w:pPr>
        <w:numPr>
          <w:ilvl w:val="0"/>
          <w:numId w:val="25"/>
        </w:numPr>
        <w:spacing w:line="480" w:lineRule="auto"/>
      </w:pPr>
      <w:r>
        <w:t>Calculate the effective net area of the tension members</w:t>
      </w:r>
    </w:p>
    <w:p w14:paraId="432F884F" w14:textId="77777777" w:rsidR="00A4400A" w:rsidRDefault="00A4400A" w:rsidP="00A4400A">
      <w:pPr>
        <w:numPr>
          <w:ilvl w:val="0"/>
          <w:numId w:val="25"/>
        </w:numPr>
        <w:spacing w:line="480" w:lineRule="auto"/>
      </w:pPr>
      <w:r>
        <w:t>Calculate the block shear rupture strength of a tension member</w:t>
      </w:r>
    </w:p>
    <w:p w14:paraId="118D0EE0" w14:textId="77777777" w:rsidR="00A4400A" w:rsidRDefault="00A4400A" w:rsidP="00A4400A">
      <w:pPr>
        <w:numPr>
          <w:ilvl w:val="0"/>
          <w:numId w:val="25"/>
        </w:numPr>
        <w:spacing w:line="480" w:lineRule="auto"/>
      </w:pPr>
      <w:r>
        <w:t xml:space="preserve">Design the tension member using the AISC-LRFD manual </w:t>
      </w:r>
    </w:p>
    <w:p w14:paraId="6B80687C" w14:textId="77777777" w:rsidR="00A4400A" w:rsidRDefault="00A4400A" w:rsidP="00A4400A">
      <w:pPr>
        <w:pStyle w:val="Footer"/>
        <w:tabs>
          <w:tab w:val="clear" w:pos="4320"/>
          <w:tab w:val="clear" w:pos="8640"/>
        </w:tabs>
      </w:pPr>
    </w:p>
    <w:p w14:paraId="38355755" w14:textId="77777777" w:rsidR="00A4400A" w:rsidRDefault="00A4400A" w:rsidP="00A4400A">
      <w:pPr>
        <w:pStyle w:val="Heading1"/>
        <w:rPr>
          <w:b w:val="0"/>
          <w:bCs w:val="0"/>
          <w:u w:val="single"/>
        </w:rPr>
      </w:pPr>
      <w:r>
        <w:rPr>
          <w:u w:val="single"/>
        </w:rPr>
        <w:t xml:space="preserve">Chapter 3a: </w:t>
      </w:r>
      <w:r>
        <w:rPr>
          <w:b w:val="0"/>
          <w:bCs w:val="0"/>
          <w:u w:val="single"/>
        </w:rPr>
        <w:t>Designing bolted connections</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t>(2 weeks)</w:t>
      </w:r>
    </w:p>
    <w:p w14:paraId="71641C23" w14:textId="77777777" w:rsidR="00A4400A" w:rsidRDefault="00A4400A" w:rsidP="00A4400A">
      <w:pPr>
        <w:spacing w:line="480" w:lineRule="auto"/>
      </w:pPr>
      <w:r>
        <w:t xml:space="preserve">In this section, the students learn: </w:t>
      </w:r>
    </w:p>
    <w:p w14:paraId="289856C3" w14:textId="77777777" w:rsidR="00A4400A" w:rsidRDefault="00A4400A" w:rsidP="00A4400A">
      <w:pPr>
        <w:numPr>
          <w:ilvl w:val="0"/>
          <w:numId w:val="24"/>
        </w:numPr>
        <w:spacing w:line="480" w:lineRule="auto"/>
      </w:pPr>
      <w:r>
        <w:t>The behavior and various possible failure modes for bolted connections</w:t>
      </w:r>
    </w:p>
    <w:p w14:paraId="77454DFA" w14:textId="77777777" w:rsidR="00A4400A" w:rsidRDefault="00A4400A" w:rsidP="00A4400A">
      <w:pPr>
        <w:numPr>
          <w:ilvl w:val="0"/>
          <w:numId w:val="24"/>
        </w:numPr>
        <w:spacing w:line="480" w:lineRule="auto"/>
      </w:pPr>
      <w:r>
        <w:t>To calculate the shear strength, bearing strength, and minimum edge distance and spacing requirements for bolted connection</w:t>
      </w:r>
    </w:p>
    <w:p w14:paraId="38CD798A" w14:textId="77777777" w:rsidR="00A4400A" w:rsidRDefault="00A4400A" w:rsidP="00A4400A">
      <w:pPr>
        <w:numPr>
          <w:ilvl w:val="0"/>
          <w:numId w:val="24"/>
        </w:numPr>
        <w:spacing w:line="480" w:lineRule="auto"/>
      </w:pPr>
      <w:r>
        <w:lastRenderedPageBreak/>
        <w:t>To design a bolted connection and gusset plate for given design forces</w:t>
      </w:r>
    </w:p>
    <w:p w14:paraId="3DBC7794" w14:textId="77777777" w:rsidR="00A4400A" w:rsidRDefault="00A4400A" w:rsidP="00A4400A">
      <w:pPr>
        <w:numPr>
          <w:ilvl w:val="0"/>
          <w:numId w:val="24"/>
        </w:numPr>
        <w:spacing w:line="480" w:lineRule="auto"/>
      </w:pPr>
      <w:r>
        <w:t>The behavior of a slip-critical connection and how to calculate the slip-strength of a fully tensioned bolted connection</w:t>
      </w:r>
    </w:p>
    <w:p w14:paraId="02443772" w14:textId="77777777" w:rsidR="00A4400A" w:rsidRDefault="00A4400A" w:rsidP="00A4400A">
      <w:pPr>
        <w:numPr>
          <w:ilvl w:val="0"/>
          <w:numId w:val="24"/>
        </w:numPr>
        <w:spacing w:line="480" w:lineRule="auto"/>
      </w:pPr>
      <w:r>
        <w:t>To design a slip-critical bolted splice connection for a tension member.</w:t>
      </w:r>
    </w:p>
    <w:p w14:paraId="0E0FB941" w14:textId="77777777" w:rsidR="00A4400A" w:rsidRDefault="00A4400A" w:rsidP="00A4400A">
      <w:pPr>
        <w:pStyle w:val="Footer"/>
        <w:tabs>
          <w:tab w:val="clear" w:pos="4320"/>
          <w:tab w:val="clear" w:pos="8640"/>
        </w:tabs>
      </w:pPr>
    </w:p>
    <w:p w14:paraId="0C42A5DF" w14:textId="77777777" w:rsidR="00A4400A" w:rsidRDefault="00A4400A" w:rsidP="00A4400A">
      <w:pPr>
        <w:pStyle w:val="Heading1"/>
        <w:rPr>
          <w:b w:val="0"/>
          <w:bCs w:val="0"/>
          <w:u w:val="single"/>
        </w:rPr>
      </w:pPr>
      <w:r>
        <w:rPr>
          <w:u w:val="single"/>
        </w:rPr>
        <w:t xml:space="preserve">Chapter 3b: </w:t>
      </w:r>
      <w:r>
        <w:rPr>
          <w:b w:val="0"/>
          <w:bCs w:val="0"/>
          <w:u w:val="single"/>
        </w:rPr>
        <w:t>Designing welded connections</w:t>
      </w:r>
      <w:r>
        <w:rPr>
          <w:b w:val="0"/>
          <w:bCs w:val="0"/>
          <w:u w:val="single"/>
        </w:rPr>
        <w:tab/>
      </w:r>
      <w:r>
        <w:rPr>
          <w:b w:val="0"/>
          <w:bCs w:val="0"/>
          <w:u w:val="single"/>
        </w:rPr>
        <w:tab/>
      </w:r>
      <w:r>
        <w:rPr>
          <w:b w:val="0"/>
          <w:bCs w:val="0"/>
          <w:u w:val="single"/>
        </w:rPr>
        <w:tab/>
      </w:r>
      <w:r>
        <w:rPr>
          <w:b w:val="0"/>
          <w:bCs w:val="0"/>
          <w:u w:val="single"/>
        </w:rPr>
        <w:tab/>
      </w:r>
      <w:r>
        <w:rPr>
          <w:b w:val="0"/>
          <w:bCs w:val="0"/>
          <w:u w:val="single"/>
        </w:rPr>
        <w:tab/>
        <w:t>(1 week)</w:t>
      </w:r>
    </w:p>
    <w:p w14:paraId="73E2096A" w14:textId="77777777" w:rsidR="00A4400A" w:rsidRDefault="00A4400A" w:rsidP="00A4400A">
      <w:pPr>
        <w:spacing w:line="480" w:lineRule="auto"/>
      </w:pPr>
      <w:r>
        <w:t xml:space="preserve">In this section, the students learn: </w:t>
      </w:r>
    </w:p>
    <w:p w14:paraId="41902A8F" w14:textId="77777777" w:rsidR="00A4400A" w:rsidRDefault="00A4400A" w:rsidP="00A4400A">
      <w:pPr>
        <w:numPr>
          <w:ilvl w:val="0"/>
          <w:numId w:val="26"/>
        </w:numPr>
        <w:spacing w:line="480" w:lineRule="auto"/>
      </w:pPr>
      <w:r>
        <w:t>Different types of welding procedures, welds, and welded connection</w:t>
      </w:r>
    </w:p>
    <w:p w14:paraId="52BD7DF3" w14:textId="77777777" w:rsidR="00A4400A" w:rsidRDefault="00A4400A" w:rsidP="00A4400A">
      <w:pPr>
        <w:numPr>
          <w:ilvl w:val="0"/>
          <w:numId w:val="26"/>
        </w:numPr>
        <w:spacing w:line="480" w:lineRule="auto"/>
      </w:pPr>
      <w:r>
        <w:t xml:space="preserve">To calculate the shear strength of a fillet weld considering weld and base metal strength </w:t>
      </w:r>
    </w:p>
    <w:p w14:paraId="4A95B07D" w14:textId="77777777" w:rsidR="00A4400A" w:rsidRDefault="00A4400A" w:rsidP="00A4400A">
      <w:pPr>
        <w:numPr>
          <w:ilvl w:val="0"/>
          <w:numId w:val="26"/>
        </w:numPr>
        <w:spacing w:line="480" w:lineRule="auto"/>
      </w:pPr>
      <w:r>
        <w:t>To design a fillet welded connection considering issues such as minimum weld size, maximum weld size, etc.</w:t>
      </w:r>
    </w:p>
    <w:p w14:paraId="6BA083C0" w14:textId="77777777" w:rsidR="00A4400A" w:rsidRDefault="00A4400A" w:rsidP="00A4400A">
      <w:pPr>
        <w:pStyle w:val="Heading1"/>
        <w:spacing w:line="240" w:lineRule="auto"/>
        <w:rPr>
          <w:u w:val="single"/>
        </w:rPr>
      </w:pPr>
    </w:p>
    <w:p w14:paraId="07EB3C83" w14:textId="77777777" w:rsidR="00A4400A" w:rsidRDefault="00A4400A" w:rsidP="00A4400A">
      <w:pPr>
        <w:pStyle w:val="Heading1"/>
        <w:rPr>
          <w:b w:val="0"/>
          <w:bCs w:val="0"/>
          <w:u w:val="single"/>
        </w:rPr>
      </w:pPr>
      <w:r>
        <w:rPr>
          <w:u w:val="single"/>
        </w:rPr>
        <w:t xml:space="preserve">Chapter 4: </w:t>
      </w:r>
      <w:r>
        <w:rPr>
          <w:b w:val="0"/>
          <w:bCs w:val="0"/>
          <w:u w:val="single"/>
        </w:rPr>
        <w:t>Designing compression member or columns</w:t>
      </w:r>
      <w:r>
        <w:rPr>
          <w:b w:val="0"/>
          <w:bCs w:val="0"/>
          <w:u w:val="single"/>
        </w:rPr>
        <w:tab/>
      </w:r>
      <w:r>
        <w:rPr>
          <w:b w:val="0"/>
          <w:bCs w:val="0"/>
          <w:u w:val="single"/>
        </w:rPr>
        <w:tab/>
      </w:r>
      <w:r>
        <w:rPr>
          <w:b w:val="0"/>
          <w:bCs w:val="0"/>
          <w:u w:val="single"/>
        </w:rPr>
        <w:tab/>
        <w:t>(3 weeks)</w:t>
      </w:r>
    </w:p>
    <w:p w14:paraId="667D2675" w14:textId="77777777" w:rsidR="00A4400A" w:rsidRDefault="00A4400A" w:rsidP="00A4400A">
      <w:pPr>
        <w:spacing w:line="480" w:lineRule="auto"/>
      </w:pPr>
      <w:r>
        <w:t xml:space="preserve">In this section, the students learn: </w:t>
      </w:r>
    </w:p>
    <w:p w14:paraId="6A395189" w14:textId="77777777" w:rsidR="00A4400A" w:rsidRDefault="00A4400A" w:rsidP="00A4400A">
      <w:pPr>
        <w:numPr>
          <w:ilvl w:val="0"/>
          <w:numId w:val="23"/>
        </w:numPr>
        <w:spacing w:line="480" w:lineRule="auto"/>
      </w:pPr>
      <w:r>
        <w:t>The elastic and the inelastic buckling behavior of compression members or columns</w:t>
      </w:r>
    </w:p>
    <w:p w14:paraId="33F9D85A" w14:textId="77777777" w:rsidR="00A4400A" w:rsidRDefault="00A4400A" w:rsidP="00A4400A">
      <w:pPr>
        <w:numPr>
          <w:ilvl w:val="0"/>
          <w:numId w:val="23"/>
        </w:numPr>
        <w:spacing w:line="480" w:lineRule="auto"/>
      </w:pPr>
      <w:r>
        <w:t>To calculate the strength of a compression member depending on the end conditions</w:t>
      </w:r>
    </w:p>
    <w:p w14:paraId="12EDB789" w14:textId="77777777" w:rsidR="00A4400A" w:rsidRDefault="00A4400A" w:rsidP="00A4400A">
      <w:pPr>
        <w:numPr>
          <w:ilvl w:val="0"/>
          <w:numId w:val="23"/>
        </w:numPr>
        <w:spacing w:line="480" w:lineRule="auto"/>
      </w:pPr>
      <w:r>
        <w:t>To design a compression member using the AISC manual</w:t>
      </w:r>
    </w:p>
    <w:p w14:paraId="44A6B725" w14:textId="77777777" w:rsidR="00A4400A" w:rsidRDefault="00A4400A" w:rsidP="00A4400A">
      <w:pPr>
        <w:numPr>
          <w:ilvl w:val="0"/>
          <w:numId w:val="23"/>
        </w:numPr>
        <w:spacing w:line="480" w:lineRule="auto"/>
      </w:pPr>
      <w:r>
        <w:t>To determine the effective length of a compression member that is part of a frame using the alignment chart method</w:t>
      </w:r>
    </w:p>
    <w:p w14:paraId="4ACCDF02" w14:textId="77777777" w:rsidR="00A4400A" w:rsidRDefault="00A4400A" w:rsidP="00A4400A">
      <w:pPr>
        <w:numPr>
          <w:ilvl w:val="0"/>
          <w:numId w:val="23"/>
        </w:numPr>
        <w:spacing w:line="480" w:lineRule="auto"/>
      </w:pPr>
      <w:r>
        <w:t>To design columns in braced or unbraced frames using the AISC manual.</w:t>
      </w:r>
    </w:p>
    <w:p w14:paraId="30941E07" w14:textId="77777777" w:rsidR="00A4400A" w:rsidRDefault="00A4400A" w:rsidP="00A4400A">
      <w:pPr>
        <w:pStyle w:val="Heading1"/>
        <w:spacing w:line="240" w:lineRule="auto"/>
        <w:rPr>
          <w:u w:val="single"/>
        </w:rPr>
      </w:pPr>
    </w:p>
    <w:p w14:paraId="3D50C544" w14:textId="77777777" w:rsidR="00A4400A" w:rsidRDefault="00A4400A">
      <w:pPr>
        <w:pStyle w:val="Heading1"/>
        <w:rPr>
          <w:b w:val="0"/>
          <w:bCs w:val="0"/>
          <w:u w:val="single"/>
        </w:rPr>
      </w:pPr>
      <w:r>
        <w:rPr>
          <w:u w:val="single"/>
        </w:rPr>
        <w:br w:type="page"/>
      </w:r>
      <w:r>
        <w:rPr>
          <w:u w:val="single"/>
        </w:rPr>
        <w:lastRenderedPageBreak/>
        <w:t xml:space="preserve">Chapter 5a: </w:t>
      </w:r>
      <w:r>
        <w:rPr>
          <w:b w:val="0"/>
          <w:bCs w:val="0"/>
          <w:u w:val="single"/>
        </w:rPr>
        <w:t>Designing beams for flexural yielding</w:t>
      </w:r>
      <w:r>
        <w:rPr>
          <w:b w:val="0"/>
          <w:bCs w:val="0"/>
          <w:u w:val="single"/>
        </w:rPr>
        <w:tab/>
      </w:r>
      <w:r>
        <w:rPr>
          <w:b w:val="0"/>
          <w:bCs w:val="0"/>
          <w:u w:val="single"/>
        </w:rPr>
        <w:tab/>
      </w:r>
      <w:r>
        <w:rPr>
          <w:b w:val="0"/>
          <w:bCs w:val="0"/>
          <w:u w:val="single"/>
        </w:rPr>
        <w:tab/>
      </w:r>
      <w:r>
        <w:rPr>
          <w:b w:val="0"/>
          <w:bCs w:val="0"/>
          <w:u w:val="single"/>
        </w:rPr>
        <w:tab/>
        <w:t>(1 weeks)</w:t>
      </w:r>
    </w:p>
    <w:p w14:paraId="5EAC898F" w14:textId="77777777" w:rsidR="00A4400A" w:rsidRDefault="00A4400A">
      <w:pPr>
        <w:spacing w:line="480" w:lineRule="auto"/>
      </w:pPr>
      <w:r>
        <w:t xml:space="preserve">In this section, the students learn: </w:t>
      </w:r>
    </w:p>
    <w:p w14:paraId="1C261435" w14:textId="77777777" w:rsidR="00A4400A" w:rsidRDefault="00A4400A">
      <w:pPr>
        <w:numPr>
          <w:ilvl w:val="0"/>
          <w:numId w:val="21"/>
        </w:numPr>
        <w:spacing w:line="480" w:lineRule="auto"/>
      </w:pPr>
      <w:r>
        <w:t>The behavior of a laterally supported beams subjected to flexural loading</w:t>
      </w:r>
    </w:p>
    <w:p w14:paraId="7BE20640" w14:textId="77777777" w:rsidR="00A4400A" w:rsidRDefault="00A4400A">
      <w:pPr>
        <w:numPr>
          <w:ilvl w:val="0"/>
          <w:numId w:val="21"/>
        </w:numPr>
        <w:spacing w:line="480" w:lineRule="auto"/>
      </w:pPr>
      <w:r>
        <w:t>To calculate the yield moment, elastic section modulus, plastic moment, and the plastic section modulus.</w:t>
      </w:r>
    </w:p>
    <w:p w14:paraId="2916ACA7" w14:textId="77777777" w:rsidR="00A4400A" w:rsidRDefault="00A4400A">
      <w:pPr>
        <w:numPr>
          <w:ilvl w:val="0"/>
          <w:numId w:val="21"/>
        </w:numPr>
        <w:spacing w:line="480" w:lineRule="auto"/>
      </w:pPr>
      <w:r>
        <w:t>To calculate the design strength of a laterally supported beam</w:t>
      </w:r>
    </w:p>
    <w:p w14:paraId="65EA4F9E" w14:textId="77777777" w:rsidR="00A4400A" w:rsidRDefault="00A4400A">
      <w:pPr>
        <w:numPr>
          <w:ilvl w:val="0"/>
          <w:numId w:val="21"/>
        </w:numPr>
        <w:spacing w:line="480" w:lineRule="auto"/>
      </w:pPr>
      <w:r>
        <w:t>To design the beam using AISC manual to have adequate strength at factored load</w:t>
      </w:r>
    </w:p>
    <w:p w14:paraId="68FD4F24" w14:textId="77777777" w:rsidR="00A4400A" w:rsidRDefault="00A4400A">
      <w:pPr>
        <w:numPr>
          <w:ilvl w:val="0"/>
          <w:numId w:val="21"/>
        </w:numPr>
        <w:spacing w:line="480" w:lineRule="auto"/>
      </w:pPr>
      <w:r>
        <w:t>To design the beam using AISC manual to have adequate stiffness at service loads</w:t>
      </w:r>
    </w:p>
    <w:p w14:paraId="58D203C0" w14:textId="77777777" w:rsidR="00A4400A" w:rsidRDefault="00A4400A">
      <w:pPr>
        <w:pStyle w:val="Footer"/>
        <w:tabs>
          <w:tab w:val="clear" w:pos="4320"/>
          <w:tab w:val="clear" w:pos="8640"/>
        </w:tabs>
      </w:pPr>
    </w:p>
    <w:p w14:paraId="0BE6B744" w14:textId="77777777" w:rsidR="00A4400A" w:rsidRDefault="00A4400A">
      <w:pPr>
        <w:pStyle w:val="Heading1"/>
        <w:rPr>
          <w:b w:val="0"/>
          <w:bCs w:val="0"/>
          <w:u w:val="single"/>
        </w:rPr>
      </w:pPr>
      <w:r>
        <w:rPr>
          <w:u w:val="single"/>
        </w:rPr>
        <w:t xml:space="preserve">Chapter 5b: </w:t>
      </w:r>
      <w:r>
        <w:rPr>
          <w:b w:val="0"/>
          <w:bCs w:val="0"/>
          <w:u w:val="single"/>
        </w:rPr>
        <w:t>Designing beams for lateral torsional buckling</w:t>
      </w:r>
      <w:r>
        <w:rPr>
          <w:b w:val="0"/>
          <w:bCs w:val="0"/>
          <w:u w:val="single"/>
        </w:rPr>
        <w:tab/>
      </w:r>
      <w:r>
        <w:rPr>
          <w:b w:val="0"/>
          <w:bCs w:val="0"/>
          <w:u w:val="single"/>
        </w:rPr>
        <w:tab/>
      </w:r>
      <w:r>
        <w:rPr>
          <w:b w:val="0"/>
          <w:bCs w:val="0"/>
          <w:u w:val="single"/>
        </w:rPr>
        <w:tab/>
        <w:t>(2 weeks)</w:t>
      </w:r>
    </w:p>
    <w:p w14:paraId="2D116F5D" w14:textId="77777777" w:rsidR="00A4400A" w:rsidRDefault="00A4400A">
      <w:pPr>
        <w:spacing w:line="480" w:lineRule="auto"/>
      </w:pPr>
      <w:r>
        <w:t xml:space="preserve">In this section, the students learn: </w:t>
      </w:r>
    </w:p>
    <w:p w14:paraId="10EA1D74" w14:textId="77777777" w:rsidR="00A4400A" w:rsidRDefault="00A4400A">
      <w:pPr>
        <w:numPr>
          <w:ilvl w:val="0"/>
          <w:numId w:val="22"/>
        </w:numPr>
        <w:spacing w:line="480" w:lineRule="auto"/>
      </w:pPr>
      <w:r>
        <w:t>The local buckling behavior of beams and the difference between slender, compact, and non-compact sections.</w:t>
      </w:r>
    </w:p>
    <w:p w14:paraId="00789661" w14:textId="77777777" w:rsidR="00A4400A" w:rsidRDefault="00A4400A">
      <w:pPr>
        <w:numPr>
          <w:ilvl w:val="0"/>
          <w:numId w:val="22"/>
        </w:numPr>
        <w:spacing w:line="480" w:lineRule="auto"/>
      </w:pPr>
      <w:r>
        <w:t>Design of beams considering the local buckling limit state using AISC manual</w:t>
      </w:r>
    </w:p>
    <w:p w14:paraId="2D2DB34C" w14:textId="77777777" w:rsidR="00A4400A" w:rsidRDefault="00A4400A">
      <w:pPr>
        <w:numPr>
          <w:ilvl w:val="0"/>
          <w:numId w:val="22"/>
        </w:numPr>
        <w:spacing w:line="480" w:lineRule="auto"/>
      </w:pPr>
      <w:r>
        <w:t xml:space="preserve">The lateral torsional buckling behavior of beams and the difference between slender, compact, and non-compact </w:t>
      </w:r>
      <w:r>
        <w:rPr>
          <w:i/>
          <w:iCs/>
        </w:rPr>
        <w:t>members</w:t>
      </w:r>
      <w:r>
        <w:t>.</w:t>
      </w:r>
    </w:p>
    <w:p w14:paraId="4D443CF5" w14:textId="77777777" w:rsidR="00A4400A" w:rsidRDefault="00A4400A">
      <w:pPr>
        <w:numPr>
          <w:ilvl w:val="0"/>
          <w:numId w:val="22"/>
        </w:numPr>
        <w:spacing w:line="480" w:lineRule="auto"/>
      </w:pPr>
      <w:r>
        <w:t xml:space="preserve">Designing the beams considering lateral torsional buckling and the effects of moment gradient through the use of </w:t>
      </w:r>
      <w:proofErr w:type="spellStart"/>
      <w:r>
        <w:rPr>
          <w:i/>
          <w:iCs/>
        </w:rPr>
        <w:t>C</w:t>
      </w:r>
      <w:r>
        <w:rPr>
          <w:i/>
          <w:iCs/>
          <w:vertAlign w:val="subscript"/>
        </w:rPr>
        <w:t>b</w:t>
      </w:r>
      <w:proofErr w:type="spellEnd"/>
      <w:r>
        <w:rPr>
          <w:i/>
          <w:iCs/>
        </w:rPr>
        <w:t xml:space="preserve"> </w:t>
      </w:r>
      <w:r>
        <w:t>and the AISC manual.</w:t>
      </w:r>
    </w:p>
    <w:p w14:paraId="4DE359E2" w14:textId="77777777" w:rsidR="00A4400A" w:rsidRDefault="00A4400A">
      <w:pPr>
        <w:pStyle w:val="Footer"/>
        <w:tabs>
          <w:tab w:val="clear" w:pos="4320"/>
          <w:tab w:val="clear" w:pos="8640"/>
        </w:tabs>
      </w:pPr>
    </w:p>
    <w:p w14:paraId="25FC1137" w14:textId="77777777" w:rsidR="00A4400A" w:rsidRDefault="00A4400A" w:rsidP="00A4400A">
      <w:pPr>
        <w:pStyle w:val="Heading1"/>
        <w:rPr>
          <w:b w:val="0"/>
          <w:bCs w:val="0"/>
          <w:u w:val="single"/>
        </w:rPr>
      </w:pPr>
      <w:r>
        <w:rPr>
          <w:u w:val="single"/>
        </w:rPr>
        <w:t xml:space="preserve">Chapter 6: </w:t>
      </w:r>
      <w:r>
        <w:rPr>
          <w:b w:val="0"/>
          <w:bCs w:val="0"/>
          <w:u w:val="single"/>
        </w:rPr>
        <w:t>Designing beam-columns for combined axial and flexural forces</w:t>
      </w:r>
      <w:r>
        <w:rPr>
          <w:b w:val="0"/>
          <w:bCs w:val="0"/>
          <w:u w:val="single"/>
        </w:rPr>
        <w:tab/>
        <w:t>(2 weeks)</w:t>
      </w:r>
    </w:p>
    <w:p w14:paraId="522D23DA" w14:textId="77777777" w:rsidR="00A4400A" w:rsidRDefault="00A4400A" w:rsidP="00A4400A">
      <w:pPr>
        <w:spacing w:line="480" w:lineRule="auto"/>
      </w:pPr>
      <w:r>
        <w:t xml:space="preserve">In this section, the students learn: </w:t>
      </w:r>
    </w:p>
    <w:p w14:paraId="28C536DE" w14:textId="77777777" w:rsidR="00A4400A" w:rsidRDefault="00A4400A" w:rsidP="00A4400A">
      <w:pPr>
        <w:numPr>
          <w:ilvl w:val="2"/>
          <w:numId w:val="9"/>
        </w:numPr>
        <w:tabs>
          <w:tab w:val="clear" w:pos="1980"/>
        </w:tabs>
        <w:spacing w:line="480" w:lineRule="auto"/>
        <w:ind w:left="720"/>
      </w:pPr>
      <w:r>
        <w:t>The axial load – bending moment (P-M) interaction curves for steel beam-column members. The effects of slenderness and moment diagram on beam-column strength.</w:t>
      </w:r>
    </w:p>
    <w:p w14:paraId="30D69FDE" w14:textId="77777777" w:rsidR="00A4400A" w:rsidRDefault="00A4400A" w:rsidP="00A4400A">
      <w:pPr>
        <w:numPr>
          <w:ilvl w:val="2"/>
          <w:numId w:val="9"/>
        </w:numPr>
        <w:tabs>
          <w:tab w:val="clear" w:pos="1980"/>
        </w:tabs>
        <w:spacing w:line="480" w:lineRule="auto"/>
        <w:ind w:left="720"/>
      </w:pPr>
      <w:r>
        <w:t xml:space="preserve">The new procedure for selecting and checking beam-column member design. </w:t>
      </w:r>
    </w:p>
    <w:p w14:paraId="34BFCA7C" w14:textId="77777777" w:rsidR="00A4400A" w:rsidRPr="0082260A" w:rsidRDefault="00A4400A" w:rsidP="004C2D66">
      <w:pPr>
        <w:rPr>
          <w:sz w:val="22"/>
          <w:szCs w:val="22"/>
        </w:rPr>
      </w:pPr>
    </w:p>
    <w:sectPr w:rsidR="00A4400A" w:rsidRPr="0082260A" w:rsidSect="00710457">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AE60" w14:textId="77777777" w:rsidR="00A24022" w:rsidRDefault="00A24022">
      <w:r>
        <w:separator/>
      </w:r>
    </w:p>
  </w:endnote>
  <w:endnote w:type="continuationSeparator" w:id="0">
    <w:p w14:paraId="7B351EDB" w14:textId="77777777" w:rsidR="00A24022" w:rsidRDefault="00A2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32BB" w14:textId="77777777" w:rsidR="00E77742" w:rsidRDefault="00307E2E">
    <w:pPr>
      <w:pStyle w:val="Footer"/>
      <w:framePr w:wrap="around" w:vAnchor="text" w:hAnchor="margin" w:xAlign="center" w:y="1"/>
      <w:rPr>
        <w:rStyle w:val="PageNumber"/>
      </w:rPr>
    </w:pPr>
    <w:r>
      <w:rPr>
        <w:rStyle w:val="PageNumber"/>
      </w:rPr>
      <w:fldChar w:fldCharType="begin"/>
    </w:r>
    <w:r w:rsidR="00E77742">
      <w:rPr>
        <w:rStyle w:val="PageNumber"/>
      </w:rPr>
      <w:instrText xml:space="preserve">PAGE  </w:instrText>
    </w:r>
    <w:r>
      <w:rPr>
        <w:rStyle w:val="PageNumber"/>
      </w:rPr>
      <w:fldChar w:fldCharType="end"/>
    </w:r>
  </w:p>
  <w:p w14:paraId="0D5918B0" w14:textId="77777777" w:rsidR="00E77742" w:rsidRDefault="00E7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B793" w14:textId="77777777" w:rsidR="00E77742" w:rsidRDefault="00307E2E">
    <w:pPr>
      <w:pStyle w:val="Footer"/>
      <w:framePr w:wrap="around" w:vAnchor="text" w:hAnchor="margin" w:xAlign="center" w:y="1"/>
      <w:rPr>
        <w:rStyle w:val="PageNumber"/>
      </w:rPr>
    </w:pPr>
    <w:r>
      <w:rPr>
        <w:rStyle w:val="PageNumber"/>
      </w:rPr>
      <w:fldChar w:fldCharType="begin"/>
    </w:r>
    <w:r w:rsidR="00E77742">
      <w:rPr>
        <w:rStyle w:val="PageNumber"/>
      </w:rPr>
      <w:instrText xml:space="preserve">PAGE  </w:instrText>
    </w:r>
    <w:r>
      <w:rPr>
        <w:rStyle w:val="PageNumber"/>
      </w:rPr>
      <w:fldChar w:fldCharType="separate"/>
    </w:r>
    <w:r w:rsidR="000C1741">
      <w:rPr>
        <w:rStyle w:val="PageNumber"/>
        <w:noProof/>
      </w:rPr>
      <w:t>5</w:t>
    </w:r>
    <w:r>
      <w:rPr>
        <w:rStyle w:val="PageNumber"/>
      </w:rPr>
      <w:fldChar w:fldCharType="end"/>
    </w:r>
  </w:p>
  <w:p w14:paraId="0F1174D2" w14:textId="77777777" w:rsidR="00E77742" w:rsidRDefault="00E7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9D7D" w14:textId="77777777" w:rsidR="00A24022" w:rsidRDefault="00A24022">
      <w:r>
        <w:separator/>
      </w:r>
    </w:p>
  </w:footnote>
  <w:footnote w:type="continuationSeparator" w:id="0">
    <w:p w14:paraId="01A07BFD" w14:textId="77777777" w:rsidR="00A24022" w:rsidRDefault="00A2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F1B"/>
    <w:multiLevelType w:val="hybridMultilevel"/>
    <w:tmpl w:val="6FE63562"/>
    <w:lvl w:ilvl="0" w:tplc="69AAFA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7477C"/>
    <w:multiLevelType w:val="hybridMultilevel"/>
    <w:tmpl w:val="5180245A"/>
    <w:lvl w:ilvl="0" w:tplc="6352B9A8">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25219"/>
    <w:multiLevelType w:val="hybridMultilevel"/>
    <w:tmpl w:val="916E95C6"/>
    <w:lvl w:ilvl="0" w:tplc="488819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E3AE5"/>
    <w:multiLevelType w:val="hybridMultilevel"/>
    <w:tmpl w:val="7A0A39F8"/>
    <w:lvl w:ilvl="0" w:tplc="67C098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F4860"/>
    <w:multiLevelType w:val="hybridMultilevel"/>
    <w:tmpl w:val="60EE13A6"/>
    <w:lvl w:ilvl="0" w:tplc="858CAA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071C32"/>
    <w:multiLevelType w:val="hybridMultilevel"/>
    <w:tmpl w:val="A07E6B80"/>
    <w:lvl w:ilvl="0" w:tplc="A2C83F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37ED9"/>
    <w:multiLevelType w:val="hybridMultilevel"/>
    <w:tmpl w:val="55E227B4"/>
    <w:lvl w:ilvl="0" w:tplc="A2C83FF8">
      <w:start w:val="1"/>
      <w:numFmt w:val="decimal"/>
      <w:lvlText w:val="%1."/>
      <w:lvlJc w:val="left"/>
      <w:pPr>
        <w:tabs>
          <w:tab w:val="num" w:pos="360"/>
        </w:tabs>
        <w:ind w:left="360" w:hanging="360"/>
      </w:pPr>
      <w:rPr>
        <w:rFonts w:hint="default"/>
      </w:rPr>
    </w:lvl>
    <w:lvl w:ilvl="1" w:tplc="A2C83FF8">
      <w:start w:val="1"/>
      <w:numFmt w:val="decimal"/>
      <w:lvlText w:val="%2."/>
      <w:lvlJc w:val="left"/>
      <w:pPr>
        <w:tabs>
          <w:tab w:val="num" w:pos="360"/>
        </w:tabs>
        <w:ind w:left="360" w:hanging="360"/>
      </w:pPr>
      <w:rPr>
        <w:rFonts w:hint="default"/>
      </w:rPr>
    </w:lvl>
    <w:lvl w:ilvl="2" w:tplc="D33A0B58">
      <w:start w:val="1"/>
      <w:numFmt w:val="bullet"/>
      <w:lvlText w:val=""/>
      <w:lvlJc w:val="left"/>
      <w:pPr>
        <w:tabs>
          <w:tab w:val="num" w:pos="720"/>
        </w:tabs>
        <w:ind w:left="72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4D06CE"/>
    <w:multiLevelType w:val="hybridMultilevel"/>
    <w:tmpl w:val="A7028748"/>
    <w:lvl w:ilvl="0" w:tplc="CF5EC9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493D13"/>
    <w:multiLevelType w:val="hybridMultilevel"/>
    <w:tmpl w:val="3CC02198"/>
    <w:lvl w:ilvl="0" w:tplc="09B6DEA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B4D46"/>
    <w:multiLevelType w:val="hybridMultilevel"/>
    <w:tmpl w:val="79BEE6BA"/>
    <w:lvl w:ilvl="0" w:tplc="0054DD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9C7A2D"/>
    <w:multiLevelType w:val="hybridMultilevel"/>
    <w:tmpl w:val="A882EE32"/>
    <w:lvl w:ilvl="0" w:tplc="92E873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7656B0"/>
    <w:multiLevelType w:val="hybridMultilevel"/>
    <w:tmpl w:val="AFC00090"/>
    <w:lvl w:ilvl="0" w:tplc="F9328ECE">
      <w:start w:val="1"/>
      <w:numFmt w:val="decimal"/>
      <w:lvlText w:val="%1."/>
      <w:lvlJc w:val="left"/>
      <w:pPr>
        <w:tabs>
          <w:tab w:val="num" w:pos="360"/>
        </w:tabs>
        <w:ind w:left="360" w:hanging="360"/>
      </w:pPr>
    </w:lvl>
    <w:lvl w:ilvl="1" w:tplc="E9BC96DE" w:tentative="1">
      <w:start w:val="1"/>
      <w:numFmt w:val="decimal"/>
      <w:lvlText w:val="%2."/>
      <w:lvlJc w:val="left"/>
      <w:pPr>
        <w:tabs>
          <w:tab w:val="num" w:pos="1080"/>
        </w:tabs>
        <w:ind w:left="1080" w:hanging="360"/>
      </w:pPr>
    </w:lvl>
    <w:lvl w:ilvl="2" w:tplc="5F2A64C0" w:tentative="1">
      <w:start w:val="1"/>
      <w:numFmt w:val="decimal"/>
      <w:lvlText w:val="%3."/>
      <w:lvlJc w:val="left"/>
      <w:pPr>
        <w:tabs>
          <w:tab w:val="num" w:pos="1800"/>
        </w:tabs>
        <w:ind w:left="1800" w:hanging="360"/>
      </w:pPr>
    </w:lvl>
    <w:lvl w:ilvl="3" w:tplc="B9162D42" w:tentative="1">
      <w:start w:val="1"/>
      <w:numFmt w:val="decimal"/>
      <w:lvlText w:val="%4."/>
      <w:lvlJc w:val="left"/>
      <w:pPr>
        <w:tabs>
          <w:tab w:val="num" w:pos="2520"/>
        </w:tabs>
        <w:ind w:left="2520" w:hanging="360"/>
      </w:pPr>
    </w:lvl>
    <w:lvl w:ilvl="4" w:tplc="9D18406C" w:tentative="1">
      <w:start w:val="1"/>
      <w:numFmt w:val="decimal"/>
      <w:lvlText w:val="%5."/>
      <w:lvlJc w:val="left"/>
      <w:pPr>
        <w:tabs>
          <w:tab w:val="num" w:pos="3240"/>
        </w:tabs>
        <w:ind w:left="3240" w:hanging="360"/>
      </w:pPr>
    </w:lvl>
    <w:lvl w:ilvl="5" w:tplc="C0B8C40E" w:tentative="1">
      <w:start w:val="1"/>
      <w:numFmt w:val="decimal"/>
      <w:lvlText w:val="%6."/>
      <w:lvlJc w:val="left"/>
      <w:pPr>
        <w:tabs>
          <w:tab w:val="num" w:pos="3960"/>
        </w:tabs>
        <w:ind w:left="3960" w:hanging="360"/>
      </w:pPr>
    </w:lvl>
    <w:lvl w:ilvl="6" w:tplc="C9BA68F4" w:tentative="1">
      <w:start w:val="1"/>
      <w:numFmt w:val="decimal"/>
      <w:lvlText w:val="%7."/>
      <w:lvlJc w:val="left"/>
      <w:pPr>
        <w:tabs>
          <w:tab w:val="num" w:pos="4680"/>
        </w:tabs>
        <w:ind w:left="4680" w:hanging="360"/>
      </w:pPr>
    </w:lvl>
    <w:lvl w:ilvl="7" w:tplc="CF30FF6A" w:tentative="1">
      <w:start w:val="1"/>
      <w:numFmt w:val="decimal"/>
      <w:lvlText w:val="%8."/>
      <w:lvlJc w:val="left"/>
      <w:pPr>
        <w:tabs>
          <w:tab w:val="num" w:pos="5400"/>
        </w:tabs>
        <w:ind w:left="5400" w:hanging="360"/>
      </w:pPr>
    </w:lvl>
    <w:lvl w:ilvl="8" w:tplc="23CEF960" w:tentative="1">
      <w:start w:val="1"/>
      <w:numFmt w:val="decimal"/>
      <w:lvlText w:val="%9."/>
      <w:lvlJc w:val="left"/>
      <w:pPr>
        <w:tabs>
          <w:tab w:val="num" w:pos="6120"/>
        </w:tabs>
        <w:ind w:left="6120" w:hanging="360"/>
      </w:pPr>
    </w:lvl>
  </w:abstractNum>
  <w:abstractNum w:abstractNumId="12" w15:restartNumberingAfterBreak="0">
    <w:nsid w:val="2DDE586A"/>
    <w:multiLevelType w:val="hybridMultilevel"/>
    <w:tmpl w:val="5180245A"/>
    <w:lvl w:ilvl="0" w:tplc="A2C83FF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4A36FA"/>
    <w:multiLevelType w:val="hybridMultilevel"/>
    <w:tmpl w:val="824AB8C2"/>
    <w:lvl w:ilvl="0" w:tplc="94F04BBE">
      <w:start w:val="1"/>
      <w:numFmt w:val="decimal"/>
      <w:lvlText w:val="%1."/>
      <w:lvlJc w:val="left"/>
      <w:pPr>
        <w:tabs>
          <w:tab w:val="num" w:pos="720"/>
        </w:tabs>
        <w:ind w:left="720" w:hanging="360"/>
      </w:pPr>
    </w:lvl>
    <w:lvl w:ilvl="1" w:tplc="26088620" w:tentative="1">
      <w:start w:val="1"/>
      <w:numFmt w:val="decimal"/>
      <w:lvlText w:val="%2."/>
      <w:lvlJc w:val="left"/>
      <w:pPr>
        <w:tabs>
          <w:tab w:val="num" w:pos="1440"/>
        </w:tabs>
        <w:ind w:left="1440" w:hanging="360"/>
      </w:pPr>
    </w:lvl>
    <w:lvl w:ilvl="2" w:tplc="21B0D7AA" w:tentative="1">
      <w:start w:val="1"/>
      <w:numFmt w:val="decimal"/>
      <w:lvlText w:val="%3."/>
      <w:lvlJc w:val="left"/>
      <w:pPr>
        <w:tabs>
          <w:tab w:val="num" w:pos="2160"/>
        </w:tabs>
        <w:ind w:left="2160" w:hanging="360"/>
      </w:pPr>
    </w:lvl>
    <w:lvl w:ilvl="3" w:tplc="45A2B118" w:tentative="1">
      <w:start w:val="1"/>
      <w:numFmt w:val="decimal"/>
      <w:lvlText w:val="%4."/>
      <w:lvlJc w:val="left"/>
      <w:pPr>
        <w:tabs>
          <w:tab w:val="num" w:pos="2880"/>
        </w:tabs>
        <w:ind w:left="2880" w:hanging="360"/>
      </w:pPr>
    </w:lvl>
    <w:lvl w:ilvl="4" w:tplc="766A20A6" w:tentative="1">
      <w:start w:val="1"/>
      <w:numFmt w:val="decimal"/>
      <w:lvlText w:val="%5."/>
      <w:lvlJc w:val="left"/>
      <w:pPr>
        <w:tabs>
          <w:tab w:val="num" w:pos="3600"/>
        </w:tabs>
        <w:ind w:left="3600" w:hanging="360"/>
      </w:pPr>
    </w:lvl>
    <w:lvl w:ilvl="5" w:tplc="C1F2E572" w:tentative="1">
      <w:start w:val="1"/>
      <w:numFmt w:val="decimal"/>
      <w:lvlText w:val="%6."/>
      <w:lvlJc w:val="left"/>
      <w:pPr>
        <w:tabs>
          <w:tab w:val="num" w:pos="4320"/>
        </w:tabs>
        <w:ind w:left="4320" w:hanging="360"/>
      </w:pPr>
    </w:lvl>
    <w:lvl w:ilvl="6" w:tplc="EA161464" w:tentative="1">
      <w:start w:val="1"/>
      <w:numFmt w:val="decimal"/>
      <w:lvlText w:val="%7."/>
      <w:lvlJc w:val="left"/>
      <w:pPr>
        <w:tabs>
          <w:tab w:val="num" w:pos="5040"/>
        </w:tabs>
        <w:ind w:left="5040" w:hanging="360"/>
      </w:pPr>
    </w:lvl>
    <w:lvl w:ilvl="7" w:tplc="BC163A76" w:tentative="1">
      <w:start w:val="1"/>
      <w:numFmt w:val="decimal"/>
      <w:lvlText w:val="%8."/>
      <w:lvlJc w:val="left"/>
      <w:pPr>
        <w:tabs>
          <w:tab w:val="num" w:pos="5760"/>
        </w:tabs>
        <w:ind w:left="5760" w:hanging="360"/>
      </w:pPr>
    </w:lvl>
    <w:lvl w:ilvl="8" w:tplc="5316ECF2" w:tentative="1">
      <w:start w:val="1"/>
      <w:numFmt w:val="decimal"/>
      <w:lvlText w:val="%9."/>
      <w:lvlJc w:val="left"/>
      <w:pPr>
        <w:tabs>
          <w:tab w:val="num" w:pos="6480"/>
        </w:tabs>
        <w:ind w:left="6480" w:hanging="360"/>
      </w:pPr>
    </w:lvl>
  </w:abstractNum>
  <w:abstractNum w:abstractNumId="14" w15:restartNumberingAfterBreak="0">
    <w:nsid w:val="39E13846"/>
    <w:multiLevelType w:val="hybridMultilevel"/>
    <w:tmpl w:val="2AEE70CE"/>
    <w:lvl w:ilvl="0" w:tplc="2EBC2CB6">
      <w:start w:val="1"/>
      <w:numFmt w:val="decimal"/>
      <w:lvlText w:val="%1."/>
      <w:lvlJc w:val="left"/>
      <w:pPr>
        <w:tabs>
          <w:tab w:val="num" w:pos="360"/>
        </w:tabs>
        <w:ind w:left="360" w:hanging="360"/>
      </w:pPr>
      <w:rPr>
        <w:rFonts w:hint="default"/>
      </w:rPr>
    </w:lvl>
    <w:lvl w:ilvl="1" w:tplc="AF54A268">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D96139"/>
    <w:multiLevelType w:val="hybridMultilevel"/>
    <w:tmpl w:val="6E1C9D78"/>
    <w:lvl w:ilvl="0" w:tplc="B2BA05B8">
      <w:start w:val="1"/>
      <w:numFmt w:val="decimal"/>
      <w:lvlText w:val="%1."/>
      <w:lvlJc w:val="left"/>
      <w:pPr>
        <w:tabs>
          <w:tab w:val="num" w:pos="360"/>
        </w:tabs>
        <w:ind w:left="360" w:hanging="360"/>
      </w:pPr>
      <w:rPr>
        <w:rFonts w:hint="default"/>
      </w:rPr>
    </w:lvl>
    <w:lvl w:ilvl="1" w:tplc="E6169390">
      <w:start w:val="10"/>
      <w:numFmt w:val="decimal"/>
      <w:lvlText w:val="(%2"/>
      <w:lvlJc w:val="left"/>
      <w:pPr>
        <w:tabs>
          <w:tab w:val="num" w:pos="1080"/>
        </w:tabs>
        <w:ind w:left="1080" w:hanging="360"/>
      </w:pPr>
      <w:rPr>
        <w:rFonts w:hint="default"/>
      </w:rPr>
    </w:lvl>
    <w:lvl w:ilvl="2" w:tplc="A8AC395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3265691"/>
    <w:multiLevelType w:val="hybridMultilevel"/>
    <w:tmpl w:val="A0D81EE4"/>
    <w:lvl w:ilvl="0" w:tplc="C45202D4">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7D87419"/>
    <w:multiLevelType w:val="hybridMultilevel"/>
    <w:tmpl w:val="3CC02198"/>
    <w:lvl w:ilvl="0" w:tplc="C2B89B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31FF7"/>
    <w:multiLevelType w:val="hybridMultilevel"/>
    <w:tmpl w:val="FB5C9704"/>
    <w:lvl w:ilvl="0" w:tplc="A4EEB2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03C4D29"/>
    <w:multiLevelType w:val="hybridMultilevel"/>
    <w:tmpl w:val="C8727506"/>
    <w:lvl w:ilvl="0" w:tplc="087AB34A">
      <w:start w:val="1"/>
      <w:numFmt w:val="decimal"/>
      <w:lvlText w:val="%1."/>
      <w:lvlJc w:val="left"/>
      <w:pPr>
        <w:tabs>
          <w:tab w:val="num" w:pos="720"/>
        </w:tabs>
        <w:ind w:left="720" w:hanging="360"/>
      </w:pPr>
    </w:lvl>
    <w:lvl w:ilvl="1" w:tplc="B406BA8A" w:tentative="1">
      <w:start w:val="1"/>
      <w:numFmt w:val="decimal"/>
      <w:lvlText w:val="%2."/>
      <w:lvlJc w:val="left"/>
      <w:pPr>
        <w:tabs>
          <w:tab w:val="num" w:pos="1440"/>
        </w:tabs>
        <w:ind w:left="1440" w:hanging="360"/>
      </w:pPr>
    </w:lvl>
    <w:lvl w:ilvl="2" w:tplc="CDD4C262" w:tentative="1">
      <w:start w:val="1"/>
      <w:numFmt w:val="decimal"/>
      <w:lvlText w:val="%3."/>
      <w:lvlJc w:val="left"/>
      <w:pPr>
        <w:tabs>
          <w:tab w:val="num" w:pos="2160"/>
        </w:tabs>
        <w:ind w:left="2160" w:hanging="360"/>
      </w:pPr>
    </w:lvl>
    <w:lvl w:ilvl="3" w:tplc="BF083172" w:tentative="1">
      <w:start w:val="1"/>
      <w:numFmt w:val="decimal"/>
      <w:lvlText w:val="%4."/>
      <w:lvlJc w:val="left"/>
      <w:pPr>
        <w:tabs>
          <w:tab w:val="num" w:pos="2880"/>
        </w:tabs>
        <w:ind w:left="2880" w:hanging="360"/>
      </w:pPr>
    </w:lvl>
    <w:lvl w:ilvl="4" w:tplc="50FC3B14" w:tentative="1">
      <w:start w:val="1"/>
      <w:numFmt w:val="decimal"/>
      <w:lvlText w:val="%5."/>
      <w:lvlJc w:val="left"/>
      <w:pPr>
        <w:tabs>
          <w:tab w:val="num" w:pos="3600"/>
        </w:tabs>
        <w:ind w:left="3600" w:hanging="360"/>
      </w:pPr>
    </w:lvl>
    <w:lvl w:ilvl="5" w:tplc="DE6A2314" w:tentative="1">
      <w:start w:val="1"/>
      <w:numFmt w:val="decimal"/>
      <w:lvlText w:val="%6."/>
      <w:lvlJc w:val="left"/>
      <w:pPr>
        <w:tabs>
          <w:tab w:val="num" w:pos="4320"/>
        </w:tabs>
        <w:ind w:left="4320" w:hanging="360"/>
      </w:pPr>
    </w:lvl>
    <w:lvl w:ilvl="6" w:tplc="22A68118" w:tentative="1">
      <w:start w:val="1"/>
      <w:numFmt w:val="decimal"/>
      <w:lvlText w:val="%7."/>
      <w:lvlJc w:val="left"/>
      <w:pPr>
        <w:tabs>
          <w:tab w:val="num" w:pos="5040"/>
        </w:tabs>
        <w:ind w:left="5040" w:hanging="360"/>
      </w:pPr>
    </w:lvl>
    <w:lvl w:ilvl="7" w:tplc="FA36A5D8" w:tentative="1">
      <w:start w:val="1"/>
      <w:numFmt w:val="decimal"/>
      <w:lvlText w:val="%8."/>
      <w:lvlJc w:val="left"/>
      <w:pPr>
        <w:tabs>
          <w:tab w:val="num" w:pos="5760"/>
        </w:tabs>
        <w:ind w:left="5760" w:hanging="360"/>
      </w:pPr>
    </w:lvl>
    <w:lvl w:ilvl="8" w:tplc="BBEE12E0" w:tentative="1">
      <w:start w:val="1"/>
      <w:numFmt w:val="decimal"/>
      <w:lvlText w:val="%9."/>
      <w:lvlJc w:val="left"/>
      <w:pPr>
        <w:tabs>
          <w:tab w:val="num" w:pos="6480"/>
        </w:tabs>
        <w:ind w:left="6480" w:hanging="360"/>
      </w:pPr>
    </w:lvl>
  </w:abstractNum>
  <w:abstractNum w:abstractNumId="20" w15:restartNumberingAfterBreak="0">
    <w:nsid w:val="52CA4F44"/>
    <w:multiLevelType w:val="multilevel"/>
    <w:tmpl w:val="720EE5C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936378F"/>
    <w:multiLevelType w:val="hybridMultilevel"/>
    <w:tmpl w:val="A882EE32"/>
    <w:lvl w:ilvl="0" w:tplc="8E1A0334">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D5C5B09"/>
    <w:multiLevelType w:val="hybridMultilevel"/>
    <w:tmpl w:val="74DC81E4"/>
    <w:lvl w:ilvl="0" w:tplc="A31E586A">
      <w:start w:val="1"/>
      <w:numFmt w:val="decimal"/>
      <w:lvlText w:val="%1."/>
      <w:lvlJc w:val="left"/>
      <w:pPr>
        <w:tabs>
          <w:tab w:val="num" w:pos="360"/>
        </w:tabs>
        <w:ind w:left="360" w:hanging="360"/>
      </w:pPr>
    </w:lvl>
    <w:lvl w:ilvl="1" w:tplc="5A120028" w:tentative="1">
      <w:start w:val="1"/>
      <w:numFmt w:val="decimal"/>
      <w:lvlText w:val="%2."/>
      <w:lvlJc w:val="left"/>
      <w:pPr>
        <w:tabs>
          <w:tab w:val="num" w:pos="1080"/>
        </w:tabs>
        <w:ind w:left="1080" w:hanging="360"/>
      </w:pPr>
    </w:lvl>
    <w:lvl w:ilvl="2" w:tplc="54DE4FA6" w:tentative="1">
      <w:start w:val="1"/>
      <w:numFmt w:val="decimal"/>
      <w:lvlText w:val="%3."/>
      <w:lvlJc w:val="left"/>
      <w:pPr>
        <w:tabs>
          <w:tab w:val="num" w:pos="1800"/>
        </w:tabs>
        <w:ind w:left="1800" w:hanging="360"/>
      </w:pPr>
    </w:lvl>
    <w:lvl w:ilvl="3" w:tplc="FFF863A4" w:tentative="1">
      <w:start w:val="1"/>
      <w:numFmt w:val="decimal"/>
      <w:lvlText w:val="%4."/>
      <w:lvlJc w:val="left"/>
      <w:pPr>
        <w:tabs>
          <w:tab w:val="num" w:pos="2520"/>
        </w:tabs>
        <w:ind w:left="2520" w:hanging="360"/>
      </w:pPr>
    </w:lvl>
    <w:lvl w:ilvl="4" w:tplc="E4807D44" w:tentative="1">
      <w:start w:val="1"/>
      <w:numFmt w:val="decimal"/>
      <w:lvlText w:val="%5."/>
      <w:lvlJc w:val="left"/>
      <w:pPr>
        <w:tabs>
          <w:tab w:val="num" w:pos="3240"/>
        </w:tabs>
        <w:ind w:left="3240" w:hanging="360"/>
      </w:pPr>
    </w:lvl>
    <w:lvl w:ilvl="5" w:tplc="39A4D1E4" w:tentative="1">
      <w:start w:val="1"/>
      <w:numFmt w:val="decimal"/>
      <w:lvlText w:val="%6."/>
      <w:lvlJc w:val="left"/>
      <w:pPr>
        <w:tabs>
          <w:tab w:val="num" w:pos="3960"/>
        </w:tabs>
        <w:ind w:left="3960" w:hanging="360"/>
      </w:pPr>
    </w:lvl>
    <w:lvl w:ilvl="6" w:tplc="A8A2DAF8" w:tentative="1">
      <w:start w:val="1"/>
      <w:numFmt w:val="decimal"/>
      <w:lvlText w:val="%7."/>
      <w:lvlJc w:val="left"/>
      <w:pPr>
        <w:tabs>
          <w:tab w:val="num" w:pos="4680"/>
        </w:tabs>
        <w:ind w:left="4680" w:hanging="360"/>
      </w:pPr>
    </w:lvl>
    <w:lvl w:ilvl="7" w:tplc="E848AF44" w:tentative="1">
      <w:start w:val="1"/>
      <w:numFmt w:val="decimal"/>
      <w:lvlText w:val="%8."/>
      <w:lvlJc w:val="left"/>
      <w:pPr>
        <w:tabs>
          <w:tab w:val="num" w:pos="5400"/>
        </w:tabs>
        <w:ind w:left="5400" w:hanging="360"/>
      </w:pPr>
    </w:lvl>
    <w:lvl w:ilvl="8" w:tplc="70FAB7C0" w:tentative="1">
      <w:start w:val="1"/>
      <w:numFmt w:val="decimal"/>
      <w:lvlText w:val="%9."/>
      <w:lvlJc w:val="left"/>
      <w:pPr>
        <w:tabs>
          <w:tab w:val="num" w:pos="6120"/>
        </w:tabs>
        <w:ind w:left="6120" w:hanging="360"/>
      </w:pPr>
    </w:lvl>
  </w:abstractNum>
  <w:abstractNum w:abstractNumId="23" w15:restartNumberingAfterBreak="0">
    <w:nsid w:val="5E8851A5"/>
    <w:multiLevelType w:val="hybridMultilevel"/>
    <w:tmpl w:val="71009528"/>
    <w:lvl w:ilvl="0" w:tplc="436009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3C1A05"/>
    <w:multiLevelType w:val="hybridMultilevel"/>
    <w:tmpl w:val="93103AD0"/>
    <w:lvl w:ilvl="0" w:tplc="A58093AC">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3B64F80"/>
    <w:multiLevelType w:val="hybridMultilevel"/>
    <w:tmpl w:val="3CC02198"/>
    <w:lvl w:ilvl="0" w:tplc="C2B89B0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BA0EDB"/>
    <w:multiLevelType w:val="hybridMultilevel"/>
    <w:tmpl w:val="D362FE3C"/>
    <w:lvl w:ilvl="0" w:tplc="CAE2F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17"/>
  </w:num>
  <w:num w:numId="4">
    <w:abstractNumId w:val="5"/>
  </w:num>
  <w:num w:numId="5">
    <w:abstractNumId w:val="12"/>
  </w:num>
  <w:num w:numId="6">
    <w:abstractNumId w:val="1"/>
  </w:num>
  <w:num w:numId="7">
    <w:abstractNumId w:val="6"/>
  </w:num>
  <w:num w:numId="8">
    <w:abstractNumId w:val="14"/>
  </w:num>
  <w:num w:numId="9">
    <w:abstractNumId w:val="15"/>
  </w:num>
  <w:num w:numId="10">
    <w:abstractNumId w:val="22"/>
  </w:num>
  <w:num w:numId="11">
    <w:abstractNumId w:val="19"/>
  </w:num>
  <w:num w:numId="12">
    <w:abstractNumId w:val="11"/>
  </w:num>
  <w:num w:numId="13">
    <w:abstractNumId w:val="13"/>
  </w:num>
  <w:num w:numId="14">
    <w:abstractNumId w:val="20"/>
  </w:num>
  <w:num w:numId="15">
    <w:abstractNumId w:val="24"/>
  </w:num>
  <w:num w:numId="16">
    <w:abstractNumId w:val="16"/>
  </w:num>
  <w:num w:numId="17">
    <w:abstractNumId w:val="10"/>
  </w:num>
  <w:num w:numId="18">
    <w:abstractNumId w:val="21"/>
  </w:num>
  <w:num w:numId="19">
    <w:abstractNumId w:val="0"/>
  </w:num>
  <w:num w:numId="20">
    <w:abstractNumId w:val="18"/>
  </w:num>
  <w:num w:numId="21">
    <w:abstractNumId w:val="4"/>
  </w:num>
  <w:num w:numId="22">
    <w:abstractNumId w:val="23"/>
  </w:num>
  <w:num w:numId="23">
    <w:abstractNumId w:val="26"/>
  </w:num>
  <w:num w:numId="24">
    <w:abstractNumId w:val="2"/>
  </w:num>
  <w:num w:numId="25">
    <w:abstractNumId w:val="9"/>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5101"/>
    <w:rsid w:val="000C1741"/>
    <w:rsid w:val="000F7603"/>
    <w:rsid w:val="00307E2E"/>
    <w:rsid w:val="004C2D66"/>
    <w:rsid w:val="005969D7"/>
    <w:rsid w:val="005E05E5"/>
    <w:rsid w:val="006D1600"/>
    <w:rsid w:val="006F0368"/>
    <w:rsid w:val="006F2858"/>
    <w:rsid w:val="00710457"/>
    <w:rsid w:val="007B03C9"/>
    <w:rsid w:val="008179C5"/>
    <w:rsid w:val="00885101"/>
    <w:rsid w:val="008F1CF2"/>
    <w:rsid w:val="00911362"/>
    <w:rsid w:val="00931DE5"/>
    <w:rsid w:val="009E6C0F"/>
    <w:rsid w:val="00A01C30"/>
    <w:rsid w:val="00A055C7"/>
    <w:rsid w:val="00A24022"/>
    <w:rsid w:val="00A4400A"/>
    <w:rsid w:val="00AC2C83"/>
    <w:rsid w:val="00B0092B"/>
    <w:rsid w:val="00B55FF6"/>
    <w:rsid w:val="00BA497A"/>
    <w:rsid w:val="00E77742"/>
    <w:rsid w:val="00FC6D2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DD0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457"/>
    <w:rPr>
      <w:sz w:val="24"/>
      <w:szCs w:val="24"/>
    </w:rPr>
  </w:style>
  <w:style w:type="paragraph" w:styleId="Heading1">
    <w:name w:val="heading 1"/>
    <w:basedOn w:val="Normal"/>
    <w:next w:val="Normal"/>
    <w:qFormat/>
    <w:rsid w:val="00710457"/>
    <w:pPr>
      <w:keepNext/>
      <w:spacing w:line="48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0457"/>
    <w:rPr>
      <w:color w:val="993300"/>
      <w:u w:val="single"/>
    </w:rPr>
  </w:style>
  <w:style w:type="paragraph" w:styleId="FootnoteText">
    <w:name w:val="footnote text"/>
    <w:basedOn w:val="Normal"/>
    <w:semiHidden/>
    <w:rsid w:val="00710457"/>
    <w:rPr>
      <w:sz w:val="20"/>
      <w:szCs w:val="20"/>
    </w:rPr>
  </w:style>
  <w:style w:type="character" w:styleId="FootnoteReference">
    <w:name w:val="footnote reference"/>
    <w:basedOn w:val="DefaultParagraphFont"/>
    <w:semiHidden/>
    <w:rsid w:val="00710457"/>
    <w:rPr>
      <w:vertAlign w:val="superscript"/>
    </w:rPr>
  </w:style>
  <w:style w:type="paragraph" w:styleId="NormalWeb">
    <w:name w:val="Normal (Web)"/>
    <w:basedOn w:val="Normal"/>
    <w:rsid w:val="00710457"/>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rsid w:val="00710457"/>
    <w:pPr>
      <w:tabs>
        <w:tab w:val="center" w:pos="4320"/>
        <w:tab w:val="right" w:pos="8640"/>
      </w:tabs>
    </w:pPr>
  </w:style>
  <w:style w:type="character" w:styleId="PageNumber">
    <w:name w:val="page number"/>
    <w:basedOn w:val="DefaultParagraphFont"/>
    <w:rsid w:val="00710457"/>
  </w:style>
  <w:style w:type="paragraph" w:styleId="Title">
    <w:name w:val="Title"/>
    <w:basedOn w:val="Normal"/>
    <w:qFormat/>
    <w:rsid w:val="00710457"/>
    <w:pPr>
      <w:spacing w:line="480" w:lineRule="auto"/>
      <w:jc w:val="center"/>
    </w:pPr>
    <w:rPr>
      <w:b/>
      <w:bCs/>
      <w:u w:val="single"/>
    </w:rPr>
  </w:style>
  <w:style w:type="paragraph" w:styleId="BodyText">
    <w:name w:val="Body Text"/>
    <w:basedOn w:val="Normal"/>
    <w:rsid w:val="00710457"/>
    <w:pPr>
      <w:spacing w:line="480" w:lineRule="auto"/>
      <w:jc w:val="both"/>
    </w:pPr>
  </w:style>
  <w:style w:type="paragraph" w:styleId="BodyTextIndent">
    <w:name w:val="Body Text Indent"/>
    <w:basedOn w:val="Normal"/>
    <w:rsid w:val="00710457"/>
    <w:pPr>
      <w:spacing w:line="480" w:lineRule="auto"/>
      <w:ind w:firstLine="504"/>
      <w:jc w:val="both"/>
    </w:pPr>
    <w:rPr>
      <w:szCs w:val="20"/>
    </w:rPr>
  </w:style>
  <w:style w:type="paragraph" w:styleId="BodyTextIndent2">
    <w:name w:val="Body Text Indent 2"/>
    <w:basedOn w:val="Normal"/>
    <w:rsid w:val="00710457"/>
    <w:pPr>
      <w:ind w:left="720"/>
      <w:jc w:val="both"/>
    </w:pPr>
  </w:style>
  <w:style w:type="table" w:styleId="TableGrid">
    <w:name w:val="Table Grid"/>
    <w:basedOn w:val="TableNormal"/>
    <w:rsid w:val="00160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1C30"/>
    <w:rPr>
      <w:sz w:val="24"/>
      <w:szCs w:val="24"/>
    </w:rPr>
  </w:style>
  <w:style w:type="paragraph" w:styleId="BalloonText">
    <w:name w:val="Balloon Text"/>
    <w:basedOn w:val="Normal"/>
    <w:link w:val="BalloonTextChar"/>
    <w:uiPriority w:val="99"/>
    <w:semiHidden/>
    <w:unhideWhenUsed/>
    <w:rsid w:val="00A01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tan2.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varma@purdu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rdue.edu/odos/administration/dis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COURSE OUTLINE FOR CE 305</vt:lpstr>
    </vt:vector>
  </TitlesOfParts>
  <Company>MSU</Company>
  <LinksUpToDate>false</LinksUpToDate>
  <CharactersWithSpaces>10021</CharactersWithSpaces>
  <SharedDoc>false</SharedDoc>
  <HLinks>
    <vt:vector size="18" baseType="variant">
      <vt:variant>
        <vt:i4>6160409</vt:i4>
      </vt:variant>
      <vt:variant>
        <vt:i4>6</vt:i4>
      </vt:variant>
      <vt:variant>
        <vt:i4>0</vt:i4>
      </vt:variant>
      <vt:variant>
        <vt:i4>5</vt:i4>
      </vt:variant>
      <vt:variant>
        <vt:lpwstr>http://www.purdue.edu/odos/administration/dishonesty.htm</vt:lpwstr>
      </vt:variant>
      <vt:variant>
        <vt:lpwstr/>
      </vt:variant>
      <vt:variant>
        <vt:i4>6946920</vt:i4>
      </vt:variant>
      <vt:variant>
        <vt:i4>3</vt:i4>
      </vt:variant>
      <vt:variant>
        <vt:i4>0</vt:i4>
      </vt:variant>
      <vt:variant>
        <vt:i4>5</vt:i4>
      </vt:variant>
      <vt:variant>
        <vt:lpwstr>http://www.mastan2.com</vt:lpwstr>
      </vt:variant>
      <vt:variant>
        <vt:lpwstr/>
      </vt:variant>
      <vt:variant>
        <vt:i4>655451</vt:i4>
      </vt:variant>
      <vt:variant>
        <vt:i4>0</vt:i4>
      </vt:variant>
      <vt:variant>
        <vt:i4>0</vt:i4>
      </vt:variant>
      <vt:variant>
        <vt:i4>5</vt:i4>
      </vt:variant>
      <vt:variant>
        <vt:lpwstr>mailto:ahvarma@purdue.edu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FOR CE 305</dc:title>
  <dc:subject/>
  <dc:creator>Amit H. Varma</dc:creator>
  <cp:keywords/>
  <dc:description/>
  <cp:lastModifiedBy>Amit Varma</cp:lastModifiedBy>
  <cp:revision>5</cp:revision>
  <cp:lastPrinted>2003-08-22T15:37:00Z</cp:lastPrinted>
  <dcterms:created xsi:type="dcterms:W3CDTF">2013-08-18T17:10:00Z</dcterms:created>
  <dcterms:modified xsi:type="dcterms:W3CDTF">2018-01-07T14:30:00Z</dcterms:modified>
</cp:coreProperties>
</file>