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092" w:rsidRPr="004D6E9D" w:rsidRDefault="00590092" w:rsidP="004D6E9D">
      <w:pPr>
        <w:pStyle w:val="Heading1"/>
        <w:rPr>
          <w:rFonts w:asciiTheme="minorHAnsi" w:hAnsiTheme="minorHAnsi" w:cstheme="minorHAnsi"/>
          <w:b/>
          <w:bCs/>
          <w:sz w:val="44"/>
          <w:szCs w:val="44"/>
        </w:rPr>
      </w:pPr>
      <w:r w:rsidRPr="003D49CF">
        <w:rPr>
          <w:rFonts w:asciiTheme="minorHAnsi" w:hAnsiTheme="minorHAnsi" w:cstheme="minorHAnsi"/>
          <w:b/>
          <w:bCs/>
          <w:color w:val="000000"/>
          <w:sz w:val="44"/>
          <w:szCs w:val="44"/>
        </w:rPr>
        <w:t xml:space="preserve">ECE </w:t>
      </w:r>
      <w:r w:rsidR="000B4CE3" w:rsidRPr="003D49CF">
        <w:rPr>
          <w:rFonts w:asciiTheme="minorHAnsi" w:hAnsiTheme="minorHAnsi" w:cstheme="minorHAnsi"/>
          <w:b/>
          <w:bCs/>
          <w:color w:val="000000"/>
          <w:sz w:val="44"/>
          <w:szCs w:val="44"/>
        </w:rPr>
        <w:t>477</w:t>
      </w:r>
      <w:r w:rsidR="004D6E9D">
        <w:rPr>
          <w:rFonts w:asciiTheme="minorHAnsi" w:hAnsiTheme="minorHAnsi" w:cstheme="minorHAnsi"/>
          <w:b/>
          <w:bCs/>
          <w:color w:val="000000"/>
          <w:sz w:val="44"/>
          <w:szCs w:val="44"/>
        </w:rPr>
        <w:t>00</w:t>
      </w:r>
      <w:r w:rsidRPr="003D49CF">
        <w:rPr>
          <w:rFonts w:asciiTheme="minorHAnsi" w:hAnsiTheme="minorHAnsi" w:cstheme="minorHAnsi"/>
          <w:b/>
          <w:bCs/>
          <w:color w:val="000000"/>
          <w:sz w:val="44"/>
          <w:szCs w:val="44"/>
        </w:rPr>
        <w:t xml:space="preserve"> – </w:t>
      </w:r>
      <w:r w:rsidR="003D49CF" w:rsidRPr="003D49CF">
        <w:rPr>
          <w:rFonts w:asciiTheme="minorHAnsi" w:hAnsiTheme="minorHAnsi" w:cstheme="minorHAnsi"/>
          <w:b/>
          <w:bCs/>
          <w:sz w:val="44"/>
          <w:szCs w:val="44"/>
        </w:rPr>
        <w:t>Digital Systems Senior Design Project</w:t>
      </w:r>
    </w:p>
    <w:p w:rsidR="00590092" w:rsidRDefault="003D49CF">
      <w:pPr>
        <w:jc w:val="center"/>
        <w:rPr>
          <w:rFonts w:asciiTheme="minorHAnsi" w:hAnsiTheme="minorHAnsi" w:cstheme="minorHAnsi"/>
          <w:b/>
          <w:bCs/>
          <w:color w:val="3399FF"/>
          <w:sz w:val="44"/>
          <w:szCs w:val="44"/>
        </w:rPr>
      </w:pPr>
      <w:r w:rsidRPr="009E1B7F">
        <w:rPr>
          <w:rFonts w:asciiTheme="minorHAnsi" w:hAnsiTheme="minorHAnsi" w:cstheme="minorHAnsi"/>
          <w:b/>
          <w:bCs/>
          <w:color w:val="3399FF"/>
          <w:sz w:val="44"/>
          <w:szCs w:val="44"/>
        </w:rPr>
        <w:t>Course Syllabus</w:t>
      </w:r>
    </w:p>
    <w:p w:rsidR="004D6E9D" w:rsidRPr="003D49CF" w:rsidRDefault="004D6E9D">
      <w:pPr>
        <w:jc w:val="center"/>
        <w:rPr>
          <w:rFonts w:asciiTheme="minorHAnsi" w:hAnsiTheme="minorHAnsi" w:cstheme="minorHAnsi"/>
          <w:b/>
          <w:bCs/>
          <w:sz w:val="44"/>
          <w:szCs w:val="44"/>
        </w:rPr>
      </w:pPr>
    </w:p>
    <w:p w:rsidR="00590092" w:rsidRDefault="00590092">
      <w:pPr>
        <w:jc w:val="center"/>
        <w:rPr>
          <w:sz w:val="24"/>
        </w:rPr>
      </w:pPr>
    </w:p>
    <w:p w:rsidR="00590092" w:rsidRDefault="00344513">
      <w:pPr>
        <w:jc w:val="center"/>
        <w:rPr>
          <w:sz w:val="24"/>
        </w:rPr>
      </w:pPr>
      <w:r w:rsidRPr="00260A01">
        <w:rPr>
          <w:noProof/>
        </w:rPr>
        <w:drawing>
          <wp:anchor distT="0" distB="0" distL="114300" distR="114300" simplePos="0" relativeHeight="251662848" behindDoc="0" locked="0" layoutInCell="1" allowOverlap="1">
            <wp:simplePos x="0" y="0"/>
            <wp:positionH relativeFrom="margin">
              <wp:align>left</wp:align>
            </wp:positionH>
            <wp:positionV relativeFrom="paragraph">
              <wp:posOffset>7177</wp:posOffset>
            </wp:positionV>
            <wp:extent cx="5219700" cy="5066345"/>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2139" cy="5068712"/>
                    </a:xfrm>
                    <a:prstGeom prst="rect">
                      <a:avLst/>
                    </a:prstGeom>
                  </pic:spPr>
                </pic:pic>
              </a:graphicData>
            </a:graphic>
            <wp14:sizeRelH relativeFrom="page">
              <wp14:pctWidth>0</wp14:pctWidth>
            </wp14:sizeRelH>
            <wp14:sizeRelV relativeFrom="page">
              <wp14:pctHeight>0</wp14:pctHeight>
            </wp14:sizeRelV>
          </wp:anchor>
        </w:drawing>
      </w:r>
    </w:p>
    <w:p w:rsidR="00564C9F" w:rsidRDefault="00564C9F">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rPr>
          <w:sz w:val="24"/>
        </w:rPr>
      </w:pPr>
    </w:p>
    <w:p w:rsidR="00590092" w:rsidRDefault="00590092">
      <w:pPr>
        <w:rPr>
          <w:sz w:val="24"/>
        </w:rPr>
      </w:pPr>
    </w:p>
    <w:p w:rsidR="00A46F00" w:rsidRDefault="00A46F00" w:rsidP="00A46F00">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C375A3" w:rsidRDefault="00C375A3">
      <w:pPr>
        <w:jc w:val="center"/>
        <w:rPr>
          <w:sz w:val="28"/>
        </w:rPr>
      </w:pPr>
    </w:p>
    <w:p w:rsidR="009456EF" w:rsidRDefault="009456EF" w:rsidP="004D6E9D">
      <w:pPr>
        <w:rPr>
          <w:sz w:val="32"/>
          <w:szCs w:val="32"/>
        </w:rPr>
      </w:pPr>
    </w:p>
    <w:p w:rsidR="009456EF" w:rsidRDefault="009456EF" w:rsidP="004D6E9D">
      <w:pPr>
        <w:rPr>
          <w:sz w:val="32"/>
          <w:szCs w:val="32"/>
        </w:rPr>
      </w:pPr>
    </w:p>
    <w:p w:rsidR="009456EF" w:rsidRDefault="009456EF" w:rsidP="004D6E9D">
      <w:pPr>
        <w:rPr>
          <w:sz w:val="32"/>
          <w:szCs w:val="32"/>
        </w:rPr>
      </w:pPr>
    </w:p>
    <w:p w:rsidR="00C375A3" w:rsidRDefault="00344513" w:rsidP="004D6E9D">
      <w:pPr>
        <w:rPr>
          <w:sz w:val="32"/>
          <w:szCs w:val="32"/>
        </w:rPr>
      </w:pPr>
      <w:r>
        <w:rPr>
          <w:noProof/>
          <w:sz w:val="32"/>
          <w:szCs w:val="32"/>
        </w:rPr>
        <w:drawing>
          <wp:anchor distT="0" distB="0" distL="114300" distR="114300" simplePos="0" relativeHeight="251653632" behindDoc="0" locked="0" layoutInCell="1" allowOverlap="1">
            <wp:simplePos x="0" y="0"/>
            <wp:positionH relativeFrom="column">
              <wp:posOffset>1569516</wp:posOffset>
            </wp:positionH>
            <wp:positionV relativeFrom="paragraph">
              <wp:posOffset>231535</wp:posOffset>
            </wp:positionV>
            <wp:extent cx="3028950" cy="100965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00" w:rsidRDefault="00A46F00">
      <w:pPr>
        <w:jc w:val="center"/>
        <w:rPr>
          <w:sz w:val="32"/>
          <w:szCs w:val="32"/>
        </w:rPr>
      </w:pPr>
    </w:p>
    <w:p w:rsidR="00A46F00" w:rsidRDefault="00A46F00">
      <w:pPr>
        <w:jc w:val="center"/>
        <w:rPr>
          <w:sz w:val="32"/>
          <w:szCs w:val="32"/>
        </w:rPr>
      </w:pPr>
    </w:p>
    <w:p w:rsidR="005211EC" w:rsidRDefault="005211EC" w:rsidP="005211EC">
      <w:pPr>
        <w:jc w:val="center"/>
        <w:rPr>
          <w:rFonts w:ascii="Bodoni MT Condensed" w:hAnsi="Bodoni MT Condensed"/>
          <w:sz w:val="36"/>
          <w:szCs w:val="36"/>
        </w:rPr>
      </w:pPr>
    </w:p>
    <w:p w:rsidR="005211EC" w:rsidRDefault="005211EC" w:rsidP="005211EC">
      <w:pPr>
        <w:jc w:val="center"/>
        <w:rPr>
          <w:rFonts w:ascii="Bodoni MT Condensed" w:hAnsi="Bodoni MT Condensed"/>
          <w:sz w:val="36"/>
          <w:szCs w:val="36"/>
        </w:rPr>
      </w:pPr>
    </w:p>
    <w:p w:rsidR="005211EC" w:rsidRDefault="00344513" w:rsidP="00344513">
      <w:pPr>
        <w:rPr>
          <w:rFonts w:ascii="Bodoni MT Condensed" w:hAnsi="Bodoni MT Condensed"/>
          <w:sz w:val="36"/>
          <w:szCs w:val="36"/>
        </w:rPr>
      </w:pPr>
      <w:r>
        <w:rPr>
          <w:rFonts w:ascii="Bodoni MT Condensed" w:hAnsi="Bodoni MT Condensed"/>
          <w:sz w:val="36"/>
          <w:szCs w:val="36"/>
        </w:rPr>
        <w:t xml:space="preserve">                                     S</w:t>
      </w:r>
      <w:r w:rsidR="005211EC">
        <w:rPr>
          <w:rFonts w:ascii="Bodoni MT Condensed" w:hAnsi="Bodoni MT Condensed"/>
          <w:sz w:val="36"/>
          <w:szCs w:val="36"/>
        </w:rPr>
        <w:t>chool of Electrical &amp; Computer Engineering</w:t>
      </w:r>
    </w:p>
    <w:p w:rsidR="004D6E9D" w:rsidRDefault="004D6E9D" w:rsidP="000D50F5">
      <w:pPr>
        <w:rPr>
          <w:sz w:val="32"/>
          <w:szCs w:val="32"/>
        </w:rPr>
        <w:sectPr w:rsidR="004D6E9D" w:rsidSect="00726AB3">
          <w:headerReference w:type="default" r:id="rId10"/>
          <w:footerReference w:type="default" r:id="rId11"/>
          <w:headerReference w:type="first" r:id="rId12"/>
          <w:pgSz w:w="12240" w:h="15840" w:code="1"/>
          <w:pgMar w:top="1440" w:right="1440" w:bottom="720" w:left="1440" w:header="720" w:footer="720" w:gutter="0"/>
          <w:pgNumType w:start="0"/>
          <w:cols w:space="720"/>
          <w:titlePg/>
        </w:sectPr>
      </w:pPr>
    </w:p>
    <w:p w:rsidR="00260A01" w:rsidRPr="00344513" w:rsidRDefault="00750C85" w:rsidP="00260A01">
      <w:pPr>
        <w:rPr>
          <w:rFonts w:asciiTheme="minorHAnsi" w:hAnsiTheme="minorHAnsi" w:cstheme="minorHAnsi"/>
          <w:b/>
          <w:bCs/>
          <w:color w:val="3366FF"/>
          <w:sz w:val="28"/>
          <w:szCs w:val="28"/>
          <w:u w:val="single"/>
        </w:rPr>
      </w:pPr>
      <w:proofErr w:type="gramStart"/>
      <w:r w:rsidRPr="00C87779">
        <w:rPr>
          <w:rFonts w:asciiTheme="minorHAnsi" w:hAnsiTheme="minorHAnsi" w:cstheme="minorHAnsi"/>
          <w:b/>
          <w:bCs/>
          <w:color w:val="3399FF"/>
          <w:sz w:val="28"/>
          <w:szCs w:val="28"/>
          <w:u w:val="single"/>
        </w:rPr>
        <w:lastRenderedPageBreak/>
        <w:t xml:space="preserve">1.0 </w:t>
      </w:r>
      <w:r w:rsidR="00FE7D49" w:rsidRPr="00C87779">
        <w:rPr>
          <w:rFonts w:asciiTheme="minorHAnsi" w:hAnsiTheme="minorHAnsi" w:cstheme="minorHAnsi"/>
          <w:b/>
          <w:bCs/>
          <w:color w:val="3399FF"/>
          <w:sz w:val="28"/>
          <w:szCs w:val="28"/>
          <w:u w:val="single"/>
        </w:rPr>
        <w:t xml:space="preserve"> </w:t>
      </w:r>
      <w:r w:rsidR="00260A01" w:rsidRPr="00C87779">
        <w:rPr>
          <w:rFonts w:asciiTheme="minorHAnsi" w:hAnsiTheme="minorHAnsi" w:cstheme="minorHAnsi"/>
          <w:b/>
          <w:bCs/>
          <w:color w:val="3399FF"/>
          <w:sz w:val="28"/>
          <w:szCs w:val="28"/>
          <w:u w:val="single"/>
        </w:rPr>
        <w:t>Course</w:t>
      </w:r>
      <w:proofErr w:type="gramEnd"/>
      <w:r w:rsidR="00260A01" w:rsidRPr="00C87779">
        <w:rPr>
          <w:rFonts w:asciiTheme="minorHAnsi" w:hAnsiTheme="minorHAnsi" w:cstheme="minorHAnsi"/>
          <w:b/>
          <w:bCs/>
          <w:color w:val="3399FF"/>
          <w:sz w:val="28"/>
          <w:szCs w:val="28"/>
          <w:u w:val="single"/>
        </w:rPr>
        <w:t xml:space="preserve"> Description</w:t>
      </w:r>
    </w:p>
    <w:p w:rsidR="00260A01" w:rsidRPr="00260A01" w:rsidRDefault="00260A01" w:rsidP="00260A01">
      <w:pPr>
        <w:pStyle w:val="BodyText2"/>
        <w:jc w:val="both"/>
        <w:rPr>
          <w:rFonts w:asciiTheme="minorHAnsi" w:hAnsiTheme="minorHAnsi" w:cstheme="minorHAnsi"/>
          <w:i/>
          <w:iCs/>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i/>
          <w:iCs/>
          <w:szCs w:val="24"/>
        </w:rPr>
        <w:t>Digital Systems Senior Design Project</w:t>
      </w:r>
      <w:r w:rsidRPr="00260A01">
        <w:rPr>
          <w:rFonts w:asciiTheme="minorHAnsi" w:hAnsiTheme="minorHAnsi" w:cstheme="minorHAnsi"/>
          <w:szCs w:val="24"/>
        </w:rPr>
        <w:t xml:space="preserve"> (ECE 477) is a structured approach to the development and integration of embedded microcontroller hardware and software that provides senior-level students with significant design experience applying microcontrollers to a wide range of embedded systems (e.g., instrumentation, process control, telecommunications, intelligent devices, etc.).  The primary objective is to provide practical experience developing integrated hardware and software for embedded microcontroller systems in an environment that models one which students will most likely encounter in industry.</w:t>
      </w:r>
    </w:p>
    <w:p w:rsidR="00260A01" w:rsidRPr="00260A01" w:rsidRDefault="00260A01" w:rsidP="00260A01">
      <w:pPr>
        <w:pStyle w:val="BodyText2"/>
        <w:jc w:val="both"/>
        <w:rPr>
          <w:rFonts w:asciiTheme="minorHAnsi" w:hAnsiTheme="minorHAnsi" w:cstheme="minorHAnsi"/>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szCs w:val="24"/>
        </w:rPr>
        <w:t xml:space="preserve">One of the unique features of this </w:t>
      </w:r>
      <w:r w:rsidR="005F4273">
        <w:rPr>
          <w:rFonts w:asciiTheme="minorHAnsi" w:hAnsiTheme="minorHAnsi" w:cstheme="minorHAnsi"/>
          <w:szCs w:val="24"/>
        </w:rPr>
        <w:t>senior design option</w:t>
      </w:r>
      <w:r w:rsidRPr="00260A01">
        <w:rPr>
          <w:rFonts w:asciiTheme="minorHAnsi" w:hAnsiTheme="minorHAnsi" w:cstheme="minorHAnsi"/>
          <w:szCs w:val="24"/>
        </w:rPr>
        <w:t xml:space="preserve"> is that each team gets to choose their own specific project (subject to some general constraints) and define specific success criteria germane to that project.  In general, this approach to senior design provides students with a sense of project ownership as well as heightened motivation to achieve functionality.</w:t>
      </w:r>
    </w:p>
    <w:p w:rsidR="00F4073E" w:rsidRDefault="00F4073E" w:rsidP="00F4073E">
      <w:pPr>
        <w:pStyle w:val="BodyText2"/>
        <w:rPr>
          <w:rFonts w:asciiTheme="minorHAnsi" w:hAnsiTheme="minorHAnsi" w:cstheme="minorHAnsi"/>
          <w:b/>
          <w:szCs w:val="24"/>
        </w:rPr>
      </w:pPr>
    </w:p>
    <w:p w:rsidR="00326218" w:rsidRDefault="00C87779" w:rsidP="00326218">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1.1  Course</w:t>
      </w:r>
      <w:proofErr w:type="gramEnd"/>
      <w:r w:rsidRPr="00C87779">
        <w:rPr>
          <w:rFonts w:asciiTheme="minorHAnsi" w:hAnsiTheme="minorHAnsi" w:cstheme="minorHAnsi"/>
          <w:b/>
          <w:color w:val="3399FF"/>
          <w:szCs w:val="24"/>
        </w:rPr>
        <w:t xml:space="preserve"> Staff</w:t>
      </w:r>
    </w:p>
    <w:p w:rsidR="00326218" w:rsidRPr="00C87779" w:rsidRDefault="00326218" w:rsidP="00326218">
      <w:pPr>
        <w:pStyle w:val="BodyText2"/>
        <w:ind w:left="420"/>
        <w:rPr>
          <w:rFonts w:asciiTheme="minorHAnsi" w:hAnsiTheme="minorHAnsi" w:cstheme="minorHAnsi"/>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960"/>
        <w:gridCol w:w="2515"/>
      </w:tblGrid>
      <w:tr w:rsidR="00326218" w:rsidRPr="00BA0516" w:rsidTr="00543DC8">
        <w:tc>
          <w:tcPr>
            <w:tcW w:w="2767" w:type="dxa"/>
          </w:tcPr>
          <w:p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Name</w:t>
            </w:r>
          </w:p>
        </w:tc>
        <w:tc>
          <w:tcPr>
            <w:tcW w:w="3960" w:type="dxa"/>
          </w:tcPr>
          <w:p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Title / Role</w:t>
            </w:r>
          </w:p>
        </w:tc>
        <w:tc>
          <w:tcPr>
            <w:tcW w:w="2515" w:type="dxa"/>
          </w:tcPr>
          <w:p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E-mail Address</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Todd Wild</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Course / Lab Coordinator, Webmaster</w:t>
            </w:r>
          </w:p>
        </w:tc>
        <w:tc>
          <w:tcPr>
            <w:tcW w:w="2515" w:type="dxa"/>
          </w:tcPr>
          <w:p w:rsidR="00326218" w:rsidRPr="0056334C" w:rsidRDefault="00894565" w:rsidP="00543DC8">
            <w:pPr>
              <w:rPr>
                <w:rFonts w:asciiTheme="minorHAnsi" w:hAnsiTheme="minorHAnsi" w:cstheme="minorHAnsi"/>
                <w:sz w:val="22"/>
                <w:szCs w:val="22"/>
              </w:rPr>
            </w:pPr>
            <w:hyperlink r:id="rId13" w:history="1">
              <w:r w:rsidR="00326218" w:rsidRPr="0086485C">
                <w:rPr>
                  <w:rStyle w:val="Hyperlink"/>
                  <w:rFonts w:asciiTheme="minorHAnsi" w:hAnsiTheme="minorHAnsi" w:cstheme="minorHAnsi"/>
                  <w:sz w:val="22"/>
                  <w:szCs w:val="22"/>
                </w:rPr>
                <w:t>toddwild@purdue.edu</w:t>
              </w:r>
            </w:hyperlink>
            <w:r w:rsidR="00326218" w:rsidRPr="0056334C">
              <w:rPr>
                <w:rFonts w:asciiTheme="minorHAnsi" w:hAnsiTheme="minorHAnsi" w:cstheme="minorHAnsi"/>
                <w:sz w:val="22"/>
                <w:szCs w:val="22"/>
              </w:rPr>
              <w:t xml:space="preserve"> </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Joseph Bougher</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Digital Systems </w:t>
            </w:r>
            <w:r w:rsidRPr="0056334C">
              <w:rPr>
                <w:rFonts w:asciiTheme="minorHAnsi" w:hAnsiTheme="minorHAnsi" w:cstheme="minorHAnsi"/>
                <w:b w:val="0"/>
                <w:sz w:val="22"/>
                <w:szCs w:val="22"/>
              </w:rPr>
              <w:t>Lab Engineer</w:t>
            </w:r>
          </w:p>
        </w:tc>
        <w:tc>
          <w:tcPr>
            <w:tcW w:w="2515" w:type="dxa"/>
          </w:tcPr>
          <w:p w:rsidR="00326218" w:rsidRPr="0056334C" w:rsidRDefault="00894565" w:rsidP="00543DC8">
            <w:pPr>
              <w:pStyle w:val="Title"/>
              <w:jc w:val="left"/>
              <w:rPr>
                <w:rFonts w:asciiTheme="minorHAnsi" w:hAnsiTheme="minorHAnsi" w:cstheme="minorHAnsi"/>
                <w:b w:val="0"/>
                <w:sz w:val="22"/>
                <w:szCs w:val="22"/>
              </w:rPr>
            </w:pPr>
            <w:hyperlink r:id="rId14" w:history="1">
              <w:r w:rsidR="00326218" w:rsidRPr="0056334C">
                <w:rPr>
                  <w:rStyle w:val="Hyperlink"/>
                  <w:rFonts w:asciiTheme="minorHAnsi" w:hAnsiTheme="minorHAnsi" w:cstheme="minorHAnsi"/>
                  <w:b w:val="0"/>
                  <w:sz w:val="22"/>
                  <w:szCs w:val="22"/>
                </w:rPr>
                <w:t>bougher@purdue.edu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Mithuna Thottethodi</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Fall Semester Faculty / Project Advisor</w:t>
            </w:r>
          </w:p>
        </w:tc>
        <w:tc>
          <w:tcPr>
            <w:tcW w:w="2515" w:type="dxa"/>
            <w:vAlign w:val="center"/>
          </w:tcPr>
          <w:p w:rsidR="00326218" w:rsidRPr="0056334C" w:rsidRDefault="00894565" w:rsidP="00543DC8">
            <w:pPr>
              <w:rPr>
                <w:rFonts w:asciiTheme="minorHAnsi" w:hAnsiTheme="minorHAnsi" w:cstheme="minorHAnsi"/>
                <w:sz w:val="22"/>
                <w:szCs w:val="22"/>
              </w:rPr>
            </w:pPr>
            <w:hyperlink r:id="rId15" w:history="1">
              <w:r w:rsidR="00326218" w:rsidRPr="0056334C">
                <w:rPr>
                  <w:rStyle w:val="Hyperlink"/>
                  <w:rFonts w:asciiTheme="minorHAnsi" w:hAnsiTheme="minorHAnsi" w:cstheme="minorHAnsi"/>
                  <w:sz w:val="22"/>
                  <w:szCs w:val="22"/>
                </w:rPr>
                <w:t>mithuna@purdue.edu</w:t>
              </w:r>
            </w:hyperlink>
            <w:r w:rsidR="00326218" w:rsidRPr="0056334C">
              <w:rPr>
                <w:rFonts w:asciiTheme="minorHAnsi" w:hAnsiTheme="minorHAnsi" w:cstheme="minorHAnsi"/>
                <w:sz w:val="22"/>
                <w:szCs w:val="22"/>
              </w:rPr>
              <w:t xml:space="preserve"> </w:t>
            </w:r>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Dr. Mark Johnson</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Project Advisor</w:t>
            </w:r>
          </w:p>
        </w:tc>
        <w:tc>
          <w:tcPr>
            <w:tcW w:w="2515" w:type="dxa"/>
          </w:tcPr>
          <w:p w:rsidR="00326218" w:rsidRPr="0056334C" w:rsidRDefault="00894565" w:rsidP="00543DC8">
            <w:pPr>
              <w:pStyle w:val="Title"/>
              <w:jc w:val="left"/>
              <w:rPr>
                <w:rFonts w:asciiTheme="minorHAnsi" w:hAnsiTheme="minorHAnsi" w:cstheme="minorHAnsi"/>
                <w:b w:val="0"/>
                <w:sz w:val="22"/>
                <w:szCs w:val="22"/>
              </w:rPr>
            </w:pPr>
            <w:hyperlink r:id="rId16" w:history="1">
              <w:r w:rsidR="00326218" w:rsidRPr="0056334C">
                <w:rPr>
                  <w:rStyle w:val="Hyperlink"/>
                  <w:rFonts w:asciiTheme="minorHAnsi" w:hAnsiTheme="minorHAnsi" w:cstheme="minorHAnsi"/>
                  <w:b w:val="0"/>
                  <w:sz w:val="22"/>
                  <w:szCs w:val="22"/>
                </w:rPr>
                <w:t>mcjohnso@purdue.edu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Rohan Sarkar</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894565" w:rsidP="00543DC8">
            <w:pPr>
              <w:pStyle w:val="Title"/>
              <w:jc w:val="left"/>
              <w:rPr>
                <w:rFonts w:asciiTheme="minorHAnsi" w:hAnsiTheme="minorHAnsi" w:cstheme="minorHAnsi"/>
                <w:b w:val="0"/>
                <w:sz w:val="22"/>
                <w:szCs w:val="22"/>
              </w:rPr>
            </w:pPr>
            <w:hyperlink r:id="rId17" w:history="1">
              <w:r w:rsidR="00326218" w:rsidRPr="0086485C">
                <w:rPr>
                  <w:rStyle w:val="Hyperlink"/>
                  <w:rFonts w:asciiTheme="minorHAnsi" w:hAnsiTheme="minorHAnsi" w:cstheme="minorHAnsi"/>
                  <w:b w:val="0"/>
                  <w:sz w:val="22"/>
                  <w:szCs w:val="22"/>
                </w:rPr>
                <w:t>sarkarr@purdue.edu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Vaibhav Ramachandran</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894565" w:rsidP="00543DC8">
            <w:pPr>
              <w:pStyle w:val="Title"/>
              <w:jc w:val="left"/>
              <w:rPr>
                <w:rFonts w:asciiTheme="minorHAnsi" w:hAnsiTheme="minorHAnsi" w:cstheme="minorHAnsi"/>
                <w:b w:val="0"/>
                <w:iCs/>
                <w:color w:val="0000FF"/>
                <w:sz w:val="22"/>
                <w:szCs w:val="22"/>
              </w:rPr>
            </w:pPr>
            <w:hyperlink r:id="rId18" w:history="1">
              <w:r w:rsidR="00326218" w:rsidRPr="0086485C">
                <w:rPr>
                  <w:rStyle w:val="Hyperlink"/>
                  <w:rFonts w:asciiTheme="minorHAnsi" w:hAnsiTheme="minorHAnsi" w:cstheme="minorHAnsi"/>
                  <w:b w:val="0"/>
                  <w:sz w:val="22"/>
                  <w:szCs w:val="22"/>
                </w:rPr>
                <w:t>ramachav@purdue.edu</w:t>
              </w:r>
            </w:hyperlink>
          </w:p>
        </w:tc>
      </w:tr>
      <w:tr w:rsidR="00326218" w:rsidRPr="00BA0516" w:rsidTr="00543DC8">
        <w:tc>
          <w:tcPr>
            <w:tcW w:w="2767" w:type="dxa"/>
            <w:vAlign w:val="center"/>
          </w:tcPr>
          <w:p w:rsidR="00326218" w:rsidRPr="0056334C" w:rsidRDefault="004D6E9D" w:rsidP="00543DC8">
            <w:pPr>
              <w:rPr>
                <w:rFonts w:asciiTheme="minorHAnsi" w:hAnsiTheme="minorHAnsi" w:cstheme="minorHAnsi"/>
                <w:sz w:val="22"/>
                <w:szCs w:val="22"/>
              </w:rPr>
            </w:pPr>
            <w:proofErr w:type="spellStart"/>
            <w:r w:rsidRPr="004D6E9D">
              <w:rPr>
                <w:rFonts w:asciiTheme="minorHAnsi" w:hAnsiTheme="minorHAnsi" w:cstheme="minorHAnsi"/>
                <w:sz w:val="22"/>
                <w:szCs w:val="22"/>
              </w:rPr>
              <w:t>Chandan</w:t>
            </w:r>
            <w:proofErr w:type="spellEnd"/>
            <w:r w:rsidRPr="004D6E9D">
              <w:rPr>
                <w:rFonts w:asciiTheme="minorHAnsi" w:hAnsiTheme="minorHAnsi" w:cstheme="minorHAnsi"/>
                <w:sz w:val="22"/>
                <w:szCs w:val="22"/>
              </w:rPr>
              <w:t xml:space="preserve"> </w:t>
            </w:r>
            <w:proofErr w:type="spellStart"/>
            <w:r w:rsidRPr="004D6E9D">
              <w:rPr>
                <w:rFonts w:asciiTheme="minorHAnsi" w:hAnsiTheme="minorHAnsi" w:cstheme="minorHAnsi"/>
                <w:sz w:val="22"/>
                <w:szCs w:val="22"/>
              </w:rPr>
              <w:t>Bothra</w:t>
            </w:r>
            <w:proofErr w:type="spellEnd"/>
          </w:p>
        </w:tc>
        <w:tc>
          <w:tcPr>
            <w:tcW w:w="3960" w:type="dxa"/>
          </w:tcPr>
          <w:p w:rsidR="00326218" w:rsidRPr="0056334C" w:rsidRDefault="00326218" w:rsidP="00543DC8">
            <w:pPr>
              <w:rPr>
                <w:rFonts w:asciiTheme="minorHAnsi" w:hAnsiTheme="minorHAnsi" w:cstheme="minorHAnsi"/>
                <w:sz w:val="22"/>
                <w:szCs w:val="22"/>
              </w:rPr>
            </w:pPr>
            <w:r w:rsidRPr="0056334C">
              <w:rPr>
                <w:rFonts w:asciiTheme="minorHAnsi" w:hAnsiTheme="minorHAnsi" w:cstheme="minorHAnsi"/>
                <w:sz w:val="22"/>
                <w:szCs w:val="22"/>
              </w:rPr>
              <w:t>Teaching Assistant / Project Consultant</w:t>
            </w:r>
          </w:p>
        </w:tc>
        <w:tc>
          <w:tcPr>
            <w:tcW w:w="2515" w:type="dxa"/>
            <w:vAlign w:val="center"/>
          </w:tcPr>
          <w:p w:rsidR="00326218" w:rsidRPr="0056334C" w:rsidRDefault="00894565" w:rsidP="00543DC8">
            <w:pPr>
              <w:rPr>
                <w:rFonts w:asciiTheme="minorHAnsi" w:hAnsiTheme="minorHAnsi" w:cstheme="minorHAnsi"/>
                <w:sz w:val="22"/>
                <w:szCs w:val="22"/>
              </w:rPr>
            </w:pPr>
            <w:hyperlink r:id="rId19" w:history="1">
              <w:r w:rsidR="004D6E9D" w:rsidRPr="004D6E9D">
                <w:rPr>
                  <w:rStyle w:val="Hyperlink"/>
                  <w:rFonts w:asciiTheme="minorHAnsi" w:hAnsiTheme="minorHAnsi" w:cstheme="minorHAnsi"/>
                  <w:sz w:val="22"/>
                  <w:szCs w:val="22"/>
                </w:rPr>
                <w:t>cbothra@purdue.edu</w:t>
              </w:r>
            </w:hyperlink>
          </w:p>
        </w:tc>
      </w:tr>
      <w:tr w:rsidR="00326218" w:rsidRPr="00BA0516" w:rsidTr="00543DC8">
        <w:tc>
          <w:tcPr>
            <w:tcW w:w="2767" w:type="dxa"/>
          </w:tcPr>
          <w:p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Karthik Kodad</w:t>
            </w:r>
            <w:r>
              <w:rPr>
                <w:rFonts w:asciiTheme="minorHAnsi" w:hAnsiTheme="minorHAnsi" w:cstheme="minorHAnsi"/>
                <w:b w:val="0"/>
                <w:sz w:val="22"/>
                <w:szCs w:val="22"/>
              </w:rPr>
              <w:t>a</w:t>
            </w:r>
          </w:p>
        </w:tc>
        <w:tc>
          <w:tcPr>
            <w:tcW w:w="3960" w:type="dxa"/>
          </w:tcPr>
          <w:p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894565" w:rsidP="00543DC8">
            <w:pPr>
              <w:pStyle w:val="Title"/>
              <w:jc w:val="left"/>
              <w:rPr>
                <w:rFonts w:asciiTheme="minorHAnsi" w:hAnsiTheme="minorHAnsi" w:cstheme="minorHAnsi"/>
                <w:b w:val="0"/>
                <w:sz w:val="22"/>
                <w:szCs w:val="22"/>
              </w:rPr>
            </w:pPr>
            <w:hyperlink r:id="rId20" w:history="1">
              <w:r w:rsidR="00326218" w:rsidRPr="0086485C">
                <w:rPr>
                  <w:rStyle w:val="Hyperlink"/>
                  <w:rFonts w:asciiTheme="minorHAnsi" w:hAnsiTheme="minorHAnsi" w:cstheme="minorHAnsi"/>
                  <w:b w:val="0"/>
                  <w:sz w:val="22"/>
                  <w:szCs w:val="22"/>
                </w:rPr>
                <w:t>kkodada@purdue.edu</w:t>
              </w:r>
            </w:hyperlink>
          </w:p>
        </w:tc>
      </w:tr>
    </w:tbl>
    <w:p w:rsidR="0056334C" w:rsidRDefault="0056334C" w:rsidP="00326218">
      <w:pPr>
        <w:pStyle w:val="BodyText2"/>
        <w:rPr>
          <w:rFonts w:asciiTheme="minorHAnsi" w:hAnsiTheme="minorHAnsi" w:cstheme="minorHAnsi"/>
          <w:b/>
          <w:color w:val="3399FF"/>
          <w:szCs w:val="24"/>
        </w:rPr>
      </w:pPr>
    </w:p>
    <w:p w:rsidR="00260A01" w:rsidRPr="00F4073E" w:rsidRDefault="00F4073E" w:rsidP="00F4073E">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w:t>
      </w:r>
      <w:r w:rsidR="00C87779" w:rsidRPr="00C87779">
        <w:rPr>
          <w:rFonts w:asciiTheme="minorHAnsi" w:hAnsiTheme="minorHAnsi" w:cstheme="minorHAnsi"/>
          <w:b/>
          <w:color w:val="3399FF"/>
          <w:szCs w:val="24"/>
        </w:rPr>
        <w:t>2</w:t>
      </w:r>
      <w:r w:rsidRPr="00C87779">
        <w:rPr>
          <w:rFonts w:asciiTheme="minorHAnsi" w:hAnsiTheme="minorHAnsi" w:cstheme="minorHAnsi"/>
          <w:b/>
          <w:color w:val="3399FF"/>
          <w:szCs w:val="24"/>
        </w:rPr>
        <w:t xml:space="preserve">  Lecture</w:t>
      </w:r>
      <w:proofErr w:type="gramEnd"/>
      <w:r w:rsidRPr="00C87779">
        <w:rPr>
          <w:rFonts w:asciiTheme="minorHAnsi" w:hAnsiTheme="minorHAnsi" w:cstheme="minorHAnsi"/>
          <w:b/>
          <w:color w:val="3399FF"/>
          <w:szCs w:val="24"/>
        </w:rPr>
        <w:t xml:space="preserve"> Outline</w:t>
      </w:r>
    </w:p>
    <w:p w:rsidR="00F4073E" w:rsidRPr="00C87779" w:rsidRDefault="00F4073E" w:rsidP="00F4073E">
      <w:pPr>
        <w:pStyle w:val="BodyText2"/>
        <w:ind w:left="360"/>
        <w:rPr>
          <w:rFonts w:asciiTheme="minorHAnsi" w:hAnsiTheme="minorHAnsi" w:cstheme="minorHAns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F4073E" w:rsidRPr="00D44EDC" w:rsidTr="00D44EDC">
        <w:trPr>
          <w:trHeight w:val="20"/>
        </w:trPr>
        <w:tc>
          <w:tcPr>
            <w:tcW w:w="1165" w:type="dxa"/>
          </w:tcPr>
          <w:p w:rsidR="00F4073E" w:rsidRPr="00D44EDC" w:rsidRDefault="00F4073E" w:rsidP="00D44EDC">
            <w:pPr>
              <w:jc w:val="cente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Week</w:t>
            </w:r>
            <w:r w:rsidR="00D44EDC">
              <w:rPr>
                <w:rFonts w:asciiTheme="minorHAnsi" w:hAnsiTheme="minorHAnsi" w:cstheme="minorHAnsi"/>
                <w:i/>
                <w:color w:val="000000" w:themeColor="text1"/>
                <w:sz w:val="24"/>
                <w:szCs w:val="24"/>
                <w:u w:val="single"/>
              </w:rPr>
              <w:t>(s)</w:t>
            </w:r>
          </w:p>
        </w:tc>
        <w:tc>
          <w:tcPr>
            <w:tcW w:w="8185" w:type="dxa"/>
          </w:tcPr>
          <w:p w:rsidR="00F4073E" w:rsidRPr="00D44EDC" w:rsidRDefault="00F4073E">
            <w:pP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Lecture Topics</w:t>
            </w:r>
          </w:p>
        </w:tc>
      </w:tr>
      <w:tr w:rsidR="00D44EDC" w:rsidRPr="00D44EDC" w:rsidTr="00D44EDC">
        <w:trPr>
          <w:trHeight w:val="20"/>
        </w:trPr>
        <w:tc>
          <w:tcPr>
            <w:tcW w:w="1165" w:type="dxa"/>
          </w:tcPr>
          <w:p w:rsidR="00F4073E" w:rsidRPr="00D44EDC" w:rsidRDefault="00F4073E"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1</w:t>
            </w:r>
          </w:p>
        </w:tc>
        <w:tc>
          <w:tcPr>
            <w:tcW w:w="8185" w:type="dxa"/>
          </w:tcPr>
          <w:p w:rsidR="00D44EDC" w:rsidRPr="00D44EDC" w:rsidRDefault="00D44EDC" w:rsidP="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Course introduction, d</w:t>
            </w:r>
            <w:r w:rsidRPr="00D44EDC">
              <w:rPr>
                <w:rFonts w:asciiTheme="minorHAnsi" w:hAnsiTheme="minorHAnsi" w:cstheme="minorHAnsi"/>
                <w:color w:val="000000" w:themeColor="text1"/>
                <w:sz w:val="24"/>
                <w:szCs w:val="24"/>
              </w:rPr>
              <w:t>efining requirements</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2</w:t>
            </w:r>
          </w:p>
        </w:tc>
        <w:tc>
          <w:tcPr>
            <w:tcW w:w="8185" w:type="dxa"/>
          </w:tcPr>
          <w:p w:rsidR="00D44EDC" w:rsidRPr="00D44EDC" w:rsidRDefault="00D44EDC" w:rsidP="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Hardware interfacing</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3</w:t>
            </w:r>
          </w:p>
        </w:tc>
        <w:tc>
          <w:tcPr>
            <w:tcW w:w="8185" w:type="dxa"/>
          </w:tcPr>
          <w:p w:rsidR="00D44EDC"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Discrete components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4</w:t>
            </w:r>
          </w:p>
        </w:tc>
        <w:tc>
          <w:tcPr>
            <w:tcW w:w="8185" w:type="dxa"/>
          </w:tcPr>
          <w:p w:rsidR="00F4073E"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Power considerations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5</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Embedded software, hardware design fundamentals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Hardware design techniques, assembly and soldering</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Assembly and soldering, design review guidelines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Formal design reviews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PCB verification and ordering, hardware debugging</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Professional component overview case study, legal and regulatory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11</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Reliability and safety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Ethical and environmental considerations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13-14</w:t>
            </w:r>
          </w:p>
        </w:tc>
        <w:tc>
          <w:tcPr>
            <w:tcW w:w="8185" w:type="dxa"/>
          </w:tcPr>
          <w:p w:rsidR="00DB5EF0"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Case studies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Next steps, final presentation guidelines, Spark Challenge Design Showcase</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16</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Final presentations</w:t>
            </w:r>
          </w:p>
        </w:tc>
      </w:tr>
    </w:tbl>
    <w:p w:rsidR="00FE7D49" w:rsidRPr="00D44EDC" w:rsidRDefault="00FE7D49">
      <w:pPr>
        <w:rPr>
          <w:rFonts w:asciiTheme="minorHAnsi" w:hAnsiTheme="minorHAnsi" w:cstheme="minorHAnsi"/>
          <w:b/>
          <w:color w:val="000000" w:themeColor="text1"/>
          <w:sz w:val="24"/>
          <w:szCs w:val="24"/>
        </w:rPr>
      </w:pPr>
      <w:r w:rsidRPr="00D44EDC">
        <w:rPr>
          <w:rFonts w:asciiTheme="minorHAnsi" w:hAnsiTheme="minorHAnsi" w:cstheme="minorHAnsi"/>
          <w:color w:val="000000" w:themeColor="text1"/>
          <w:sz w:val="24"/>
          <w:szCs w:val="24"/>
        </w:rPr>
        <w:br w:type="page"/>
      </w:r>
    </w:p>
    <w:p w:rsidR="00260A01" w:rsidRPr="00344513" w:rsidRDefault="00750C85" w:rsidP="00260A01">
      <w:pPr>
        <w:pStyle w:val="Title"/>
        <w:jc w:val="left"/>
        <w:rPr>
          <w:rFonts w:asciiTheme="minorHAnsi" w:hAnsiTheme="minorHAnsi" w:cstheme="minorHAnsi"/>
          <w:color w:val="3366FF"/>
          <w:szCs w:val="28"/>
          <w:u w:val="single"/>
        </w:rPr>
      </w:pPr>
      <w:proofErr w:type="gramStart"/>
      <w:r w:rsidRPr="00C87779">
        <w:rPr>
          <w:rFonts w:asciiTheme="minorHAnsi" w:hAnsiTheme="minorHAnsi" w:cstheme="minorHAnsi"/>
          <w:color w:val="3399FF"/>
          <w:szCs w:val="28"/>
          <w:u w:val="single"/>
        </w:rPr>
        <w:lastRenderedPageBreak/>
        <w:t xml:space="preserve">2.0 </w:t>
      </w:r>
      <w:r w:rsidR="00FE7D49" w:rsidRPr="00C87779">
        <w:rPr>
          <w:rFonts w:asciiTheme="minorHAnsi" w:hAnsiTheme="minorHAnsi" w:cstheme="minorHAnsi"/>
          <w:color w:val="3399FF"/>
          <w:szCs w:val="28"/>
          <w:u w:val="single"/>
        </w:rPr>
        <w:t xml:space="preserve"> </w:t>
      </w:r>
      <w:r w:rsidR="00260A01" w:rsidRPr="00C87779">
        <w:rPr>
          <w:rFonts w:asciiTheme="minorHAnsi" w:hAnsiTheme="minorHAnsi" w:cstheme="minorHAnsi"/>
          <w:color w:val="3399FF"/>
          <w:szCs w:val="28"/>
          <w:u w:val="single"/>
        </w:rPr>
        <w:t>Summary</w:t>
      </w:r>
      <w:proofErr w:type="gramEnd"/>
      <w:r w:rsidR="00260A01" w:rsidRPr="00C87779">
        <w:rPr>
          <w:rFonts w:asciiTheme="minorHAnsi" w:hAnsiTheme="minorHAnsi" w:cstheme="minorHAnsi"/>
          <w:color w:val="3399FF"/>
          <w:szCs w:val="28"/>
          <w:u w:val="single"/>
        </w:rPr>
        <w:t xml:space="preserve"> of Design Project Specifications / General Requirements</w:t>
      </w:r>
    </w:p>
    <w:p w:rsidR="00260A01" w:rsidRPr="00260A01" w:rsidRDefault="00260A01" w:rsidP="00260A01">
      <w:pPr>
        <w:pStyle w:val="Title"/>
        <w:keepNext/>
        <w:keepLines/>
        <w:jc w:val="left"/>
        <w:rPr>
          <w:rFonts w:asciiTheme="minorHAnsi" w:hAnsiTheme="minorHAnsi" w:cstheme="minorHAnsi"/>
          <w:color w:val="000000"/>
          <w:sz w:val="24"/>
          <w:szCs w:val="24"/>
          <w:u w:val="single"/>
        </w:rPr>
      </w:pPr>
      <w:r w:rsidRPr="00260A01">
        <w:rPr>
          <w:rFonts w:asciiTheme="minorHAnsi" w:hAnsiTheme="minorHAnsi" w:cstheme="minorHAnsi"/>
          <w:color w:val="000000"/>
          <w:sz w:val="24"/>
          <w:szCs w:val="24"/>
          <w:u w:val="single"/>
        </w:rPr>
        <w:t xml:space="preserve"> </w:t>
      </w:r>
    </w:p>
    <w:p w:rsidR="00260A01" w:rsidRPr="00260A01" w:rsidRDefault="00260A01" w:rsidP="00750C85">
      <w:pPr>
        <w:jc w:val="both"/>
        <w:rPr>
          <w:rFonts w:asciiTheme="minorHAnsi" w:hAnsiTheme="minorHAnsi" w:cstheme="minorHAnsi"/>
          <w:sz w:val="24"/>
          <w:szCs w:val="24"/>
        </w:rPr>
      </w:pPr>
      <w:r w:rsidRPr="00260A01">
        <w:rPr>
          <w:rFonts w:asciiTheme="minorHAnsi" w:hAnsiTheme="minorHAnsi" w:cstheme="minorHAnsi"/>
          <w:sz w:val="24"/>
          <w:szCs w:val="24"/>
        </w:rPr>
        <w:t>Work on the design project is to be completed in teams of four students.  The design project topic is flexible, and each group is encouraged to pick a product that uses the strengths and interest areas of their group members.  The design must have the following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Microcontroller:</w:t>
      </w:r>
      <w:r w:rsidRPr="00260A01">
        <w:rPr>
          <w:rFonts w:asciiTheme="minorHAnsi" w:hAnsiTheme="minorHAnsi" w:cstheme="minorHAnsi"/>
          <w:sz w:val="24"/>
          <w:szCs w:val="24"/>
        </w:rPr>
        <w:t xml:space="preserve"> To help make the project tractable, recommended microcontroller choices include </w:t>
      </w:r>
      <w:r w:rsidR="008C11D4">
        <w:rPr>
          <w:rFonts w:asciiTheme="minorHAnsi" w:hAnsiTheme="minorHAnsi" w:cstheme="minorHAnsi"/>
          <w:sz w:val="24"/>
          <w:szCs w:val="24"/>
        </w:rPr>
        <w:t>STM</w:t>
      </w:r>
      <w:r w:rsidRPr="00260A01">
        <w:rPr>
          <w:rFonts w:asciiTheme="minorHAnsi" w:hAnsiTheme="minorHAnsi" w:cstheme="minorHAnsi"/>
          <w:sz w:val="24"/>
          <w:szCs w:val="24"/>
        </w:rPr>
        <w:t>, PIC, and Atmel variants.  Development tools are readily available in lab to support these devices.  Further, the devices themselves are relatively low cost and readily available. Optionally, auxiliary processing can be accomplished using a “motherboard”. Examples of these directly supported are Intel Atom and ARM-based platforms.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Interface to Something:</w:t>
      </w:r>
      <w:r w:rsidRPr="00260A01">
        <w:rPr>
          <w:rFonts w:asciiTheme="minorHAnsi" w:hAnsiTheme="minorHAnsi" w:cstheme="minorHAnsi"/>
          <w:sz w:val="24"/>
          <w:szCs w:val="24"/>
        </w:rPr>
        <w:t xml:space="preserve"> </w:t>
      </w:r>
      <w:r w:rsidRPr="00260A01">
        <w:rPr>
          <w:rFonts w:asciiTheme="minorHAnsi" w:eastAsia="+mn-ea" w:hAnsiTheme="minorHAnsi" w:cstheme="minorHAnsi"/>
          <w:bCs/>
          <w:color w:val="000000"/>
          <w:kern w:val="24"/>
          <w:sz w:val="24"/>
          <w:szCs w:val="24"/>
        </w:rPr>
        <w:t xml:space="preserve">The embedded system designed must interface to some other device or devices.  It could be a computer, smart phone, tablet, or some other embedded device.  Interface standards that can be used include: asynchronous or synchronous serial, parallel, Universal Serial Bus (USB), Bluetooth, Bluetooth Low Energy, </w:t>
      </w:r>
      <w:proofErr w:type="spellStart"/>
      <w:r w:rsidRPr="00260A01">
        <w:rPr>
          <w:rFonts w:asciiTheme="minorHAnsi" w:eastAsia="+mn-ea" w:hAnsiTheme="minorHAnsi" w:cstheme="minorHAnsi"/>
          <w:bCs/>
          <w:color w:val="000000"/>
          <w:kern w:val="24"/>
          <w:sz w:val="24"/>
          <w:szCs w:val="24"/>
        </w:rPr>
        <w:t>Zigbee</w:t>
      </w:r>
      <w:proofErr w:type="spellEnd"/>
      <w:r w:rsidRPr="00260A01">
        <w:rPr>
          <w:rFonts w:asciiTheme="minorHAnsi" w:eastAsia="+mn-ea" w:hAnsiTheme="minorHAnsi" w:cstheme="minorHAnsi"/>
          <w:bCs/>
          <w:color w:val="000000"/>
          <w:kern w:val="24"/>
          <w:sz w:val="24"/>
          <w:szCs w:val="24"/>
        </w:rPr>
        <w:t>, Ethernet, Infrared (IR), Radio Frequency (RF), etc.  This requirement has a large amount of freedom.  To help with some of the more complex interfaces such as Ethernet and USB, dedicated chips which encapsulate the lowest layers of the interface can be utilized. This makes using these interfaces easier to handle but not necessarily trivial.</w:t>
      </w:r>
      <w:r w:rsidRPr="00260A01">
        <w:rPr>
          <w:rFonts w:asciiTheme="minorHAnsi" w:hAnsiTheme="minorHAnsi" w:cstheme="minorHAnsi"/>
          <w:sz w:val="24"/>
          <w:szCs w:val="24"/>
        </w:rPr>
        <w:t xml:space="preserve"> (NOTE: </w:t>
      </w:r>
      <w:r w:rsidRPr="00260A01">
        <w:rPr>
          <w:rFonts w:asciiTheme="minorHAnsi" w:hAnsiTheme="minorHAnsi" w:cstheme="minorHAnsi"/>
          <w:i/>
          <w:iCs/>
          <w:sz w:val="24"/>
          <w:szCs w:val="24"/>
        </w:rPr>
        <w:t>Interfaces involving A.C. line current require special permission – see the instructor for details.</w:t>
      </w:r>
      <w:r w:rsidRPr="00260A01">
        <w:rPr>
          <w:rFonts w:asciiTheme="minorHAnsi" w:hAnsiTheme="minorHAnsi" w:cstheme="minorHAnsi"/>
          <w:sz w:val="24"/>
          <w:szCs w:val="24"/>
        </w:rPr>
        <w:t>)</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Cus</w:t>
      </w:r>
      <w:r w:rsidRPr="00260A01">
        <w:rPr>
          <w:rFonts w:asciiTheme="minorHAnsi" w:hAnsiTheme="minorHAnsi" w:cstheme="minorHAnsi"/>
          <w:b/>
          <w:sz w:val="24"/>
          <w:szCs w:val="24"/>
        </w:rPr>
        <w:t>tom printed circuit board:</w:t>
      </w:r>
      <w:r w:rsidRPr="00260A01">
        <w:rPr>
          <w:rFonts w:asciiTheme="minorHAnsi" w:hAnsiTheme="minorHAnsi" w:cstheme="minorHAnsi"/>
          <w:sz w:val="24"/>
          <w:szCs w:val="24"/>
        </w:rPr>
        <w:t xml:space="preserve"> Through the process of the design, each group will be required to draw a detailed schematic.  From the schematic, a two-layer printed circuit bo</w:t>
      </w:r>
      <w:r w:rsidR="00344513">
        <w:rPr>
          <w:rFonts w:asciiTheme="minorHAnsi" w:hAnsiTheme="minorHAnsi" w:cstheme="minorHAnsi"/>
          <w:sz w:val="24"/>
          <w:szCs w:val="24"/>
        </w:rPr>
        <w:t xml:space="preserve">ard will be created. Teams are </w:t>
      </w:r>
      <w:r w:rsidRPr="00260A01">
        <w:rPr>
          <w:rFonts w:asciiTheme="minorHAnsi" w:hAnsiTheme="minorHAnsi" w:cstheme="minorHAnsi"/>
          <w:sz w:val="24"/>
          <w:szCs w:val="24"/>
        </w:rPr>
        <w:t>responsible for ordering circuit boards, assembly (soldering parts on the board), and completing the final stages of debugging and testing on their custom boards.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of personal interest to at least two team members:</w:t>
      </w:r>
      <w:r w:rsidRPr="00260A01">
        <w:rPr>
          <w:rFonts w:asciiTheme="minorHAnsi" w:hAnsiTheme="minorHAnsi" w:cstheme="minorHAnsi"/>
          <w:sz w:val="24"/>
          <w:szCs w:val="24"/>
        </w:rPr>
        <w:t xml:space="preserve">  It is very difficult to devote the time and energy required to successfully complete a major design project in which you and/or your team members have no personal interest.  There are </w:t>
      </w:r>
      <w:r w:rsidRPr="00260A01">
        <w:rPr>
          <w:rFonts w:asciiTheme="minorHAnsi" w:hAnsiTheme="minorHAnsi" w:cstheme="minorHAnsi"/>
          <w:i/>
          <w:iCs/>
          <w:sz w:val="24"/>
          <w:szCs w:val="24"/>
        </w:rPr>
        <w:t>lots</w:t>
      </w:r>
      <w:r w:rsidRPr="00260A01">
        <w:rPr>
          <w:rFonts w:asciiTheme="minorHAnsi" w:hAnsiTheme="minorHAnsi" w:cstheme="minorHAnsi"/>
          <w:sz w:val="24"/>
          <w:szCs w:val="24"/>
        </w:rPr>
        <w:t xml:space="preserve"> of possibilities, ranging from toys and games to “useful and socially redeeming” household items, like audio signal processors and security systems.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tractable:</w:t>
      </w:r>
      <w:r w:rsidRPr="00260A01">
        <w:rPr>
          <w:rFonts w:asciiTheme="minorHAnsi" w:hAnsiTheme="minorHAnsi" w:cstheme="minorHAnsi"/>
          <w:sz w:val="24"/>
          <w:szCs w:val="24"/>
        </w:rPr>
        <w:t xml:space="preserve">  You should have a “basic idea” of how to implement your project, and the relative hardware/software complexity involved.  For example, you should not design an “internet appliance” if you have no idea how TCP/IP works.  Also, plan to use parts that are reasonably priced, have reasonable footprints, and are </w:t>
      </w:r>
      <w:r w:rsidRPr="00260A01">
        <w:rPr>
          <w:rFonts w:asciiTheme="minorHAnsi" w:hAnsiTheme="minorHAnsi" w:cstheme="minorHAnsi"/>
          <w:i/>
          <w:iCs/>
          <w:sz w:val="24"/>
          <w:szCs w:val="24"/>
        </w:rPr>
        <w:t>readily available</w:t>
      </w:r>
      <w:r w:rsidRPr="00260A01">
        <w:rPr>
          <w:rFonts w:asciiTheme="minorHAnsi" w:hAnsiTheme="minorHAnsi" w:cstheme="minorHAnsi"/>
          <w:sz w:val="24"/>
          <w:szCs w:val="24"/>
        </w:rPr>
        <w:t>.  Be cognizant of the prototyping limitations associated with surface mount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neatly packaged:</w:t>
      </w:r>
      <w:r w:rsidRPr="00260A01">
        <w:rPr>
          <w:rFonts w:asciiTheme="minorHAnsi" w:hAnsiTheme="minorHAnsi" w:cstheme="minorHAnsi"/>
          <w:sz w:val="24"/>
          <w:szCs w:val="24"/>
        </w:rPr>
        <w:t xml:space="preserve">  The finished project should be packaged in a reasonably neat, physical sound, environmentally safe fashion.  Complete specification and CAD layout of the packaging represents one of the project design components.</w:t>
      </w:r>
    </w:p>
    <w:p w:rsidR="00FE7D49" w:rsidRDefault="00260A01" w:rsidP="00FE7D49">
      <w:pPr>
        <w:widowControl w:val="0"/>
        <w:numPr>
          <w:ilvl w:val="0"/>
          <w:numId w:val="1"/>
        </w:numPr>
        <w:spacing w:before="120"/>
        <w:jc w:val="both"/>
        <w:rPr>
          <w:rFonts w:asciiTheme="minorHAnsi" w:hAnsiTheme="minorHAnsi" w:cstheme="minorHAnsi"/>
          <w:sz w:val="24"/>
          <w:szCs w:val="24"/>
        </w:rPr>
      </w:pPr>
      <w:r w:rsidRPr="00FE7D49">
        <w:rPr>
          <w:rFonts w:asciiTheme="minorHAnsi" w:hAnsiTheme="minorHAnsi" w:cstheme="minorHAnsi"/>
          <w:b/>
          <w:bCs/>
          <w:sz w:val="24"/>
          <w:szCs w:val="24"/>
        </w:rPr>
        <w:t>Not involve a significant amount of “physical” construction:</w:t>
      </w:r>
      <w:r w:rsidRPr="00FE7D49">
        <w:rPr>
          <w:rFonts w:asciiTheme="minorHAnsi" w:hAnsiTheme="minorHAnsi" w:cstheme="minorHAnsi"/>
          <w:sz w:val="24"/>
          <w:szCs w:val="24"/>
        </w:rPr>
        <w:t xml:space="preserve"> The primary objective of the project is to learn more about </w:t>
      </w:r>
      <w:r w:rsidRPr="00FE7D49">
        <w:rPr>
          <w:rFonts w:asciiTheme="minorHAnsi" w:hAnsiTheme="minorHAnsi" w:cstheme="minorHAnsi"/>
          <w:i/>
          <w:iCs/>
          <w:sz w:val="24"/>
          <w:szCs w:val="24"/>
        </w:rPr>
        <w:t>digital system</w:t>
      </w:r>
      <w:r w:rsidRPr="00FE7D49">
        <w:rPr>
          <w:rFonts w:asciiTheme="minorHAnsi" w:hAnsiTheme="minorHAnsi" w:cstheme="minorHAnsi"/>
          <w:sz w:val="24"/>
          <w:szCs w:val="24"/>
        </w:rPr>
        <w:t xml:space="preserve"> design, not mechanical engineering!  Therefore, most of the design work for this project should involve digital hardware and software.</w:t>
      </w:r>
    </w:p>
    <w:p w:rsidR="00FE7D49" w:rsidRDefault="00FE7D49">
      <w:pPr>
        <w:rPr>
          <w:rFonts w:asciiTheme="minorHAnsi" w:hAnsiTheme="minorHAnsi" w:cstheme="minorHAnsi"/>
          <w:b/>
          <w:sz w:val="24"/>
          <w:szCs w:val="24"/>
        </w:rPr>
      </w:pPr>
      <w:r>
        <w:rPr>
          <w:rFonts w:asciiTheme="minorHAnsi" w:hAnsiTheme="minorHAnsi" w:cstheme="minorHAnsi"/>
          <w:b/>
          <w:sz w:val="24"/>
          <w:szCs w:val="24"/>
        </w:rPr>
        <w:br w:type="page"/>
      </w:r>
    </w:p>
    <w:p w:rsidR="00FE7D49" w:rsidRDefault="00FE7D49" w:rsidP="00FE7D49">
      <w:pPr>
        <w:widowControl w:val="0"/>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lastRenderedPageBreak/>
        <w:t>2.1  Project</w:t>
      </w:r>
      <w:proofErr w:type="gramEnd"/>
      <w:r w:rsidRPr="00C87779">
        <w:rPr>
          <w:rFonts w:asciiTheme="minorHAnsi" w:hAnsiTheme="minorHAnsi" w:cstheme="minorHAnsi"/>
          <w:b/>
          <w:color w:val="3399FF"/>
          <w:sz w:val="24"/>
          <w:szCs w:val="24"/>
        </w:rPr>
        <w:t xml:space="preserve"> Proposal</w:t>
      </w:r>
    </w:p>
    <w:p w:rsidR="00260A01" w:rsidRPr="00FE7D49" w:rsidRDefault="00260A01" w:rsidP="00FE7D49">
      <w:pPr>
        <w:widowControl w:val="0"/>
        <w:spacing w:before="120"/>
        <w:jc w:val="both"/>
        <w:rPr>
          <w:rFonts w:asciiTheme="minorHAnsi" w:hAnsiTheme="minorHAnsi" w:cstheme="minorHAnsi"/>
          <w:sz w:val="24"/>
          <w:szCs w:val="24"/>
        </w:rPr>
      </w:pPr>
      <w:r w:rsidRPr="00FE7D49">
        <w:rPr>
          <w:rFonts w:asciiTheme="minorHAnsi" w:hAnsiTheme="minorHAnsi" w:cstheme="minorHAnsi"/>
          <w:sz w:val="24"/>
          <w:szCs w:val="24"/>
        </w:rPr>
        <w:t>Each group should submit a proposal outlining their design project idea.  This proposal should be efficient and concise.  It should include your design objectives, design/functionality overview, and project success criteria.  The five success criteria common to all projects include the following:</w:t>
      </w:r>
    </w:p>
    <w:p w:rsidR="00260A01" w:rsidRPr="00260A01" w:rsidRDefault="00260A01" w:rsidP="00C7067B">
      <w:pPr>
        <w:numPr>
          <w:ilvl w:val="0"/>
          <w:numId w:val="4"/>
        </w:numPr>
        <w:spacing w:before="120"/>
        <w:jc w:val="both"/>
        <w:rPr>
          <w:rFonts w:asciiTheme="minorHAnsi" w:hAnsiTheme="minorHAnsi" w:cstheme="minorHAnsi"/>
          <w:sz w:val="24"/>
          <w:szCs w:val="24"/>
        </w:rPr>
      </w:pPr>
      <w:r w:rsidRPr="00260A01">
        <w:rPr>
          <w:rFonts w:asciiTheme="minorHAnsi" w:hAnsiTheme="minorHAnsi" w:cstheme="minorHAnsi"/>
          <w:sz w:val="24"/>
          <w:szCs w:val="24"/>
        </w:rPr>
        <w:t>Create a bill of materials and order/sample all parts needed for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Develop a complete, accurate, readable schematic of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Complete a layout and etch a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Populate and debug the design on a custom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Package the finished product and demonstrate its functionality</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In addition to the success criteria listed above, a set of </w:t>
      </w:r>
      <w:r w:rsidRPr="00260A01">
        <w:rPr>
          <w:rFonts w:asciiTheme="minorHAnsi" w:hAnsiTheme="minorHAnsi" w:cstheme="minorHAnsi"/>
          <w:b/>
          <w:sz w:val="24"/>
          <w:szCs w:val="24"/>
          <w:u w:val="single"/>
        </w:rPr>
        <w:t>five significant</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project-specific</w:t>
      </w:r>
      <w:r w:rsidRPr="00260A01">
        <w:rPr>
          <w:rFonts w:asciiTheme="minorHAnsi" w:hAnsiTheme="minorHAnsi" w:cstheme="minorHAnsi"/>
          <w:sz w:val="24"/>
          <w:szCs w:val="24"/>
        </w:rPr>
        <w:t xml:space="preserve"> success criteria should be specified.  The degree to which these success criteria are achieved will constitute one component of your team’s grade.</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Forms for the preliminary and final versions of your team’s project proposal are available on the course web site.  Use these skeleton files to create your own proposal.  Note that the proposal should also include assignment of each team member to one of the design components as well as to one of the professional components of the project.</w:t>
      </w:r>
    </w:p>
    <w:p w:rsidR="00FE7D49" w:rsidRDefault="00FE7D49" w:rsidP="00260A01">
      <w:pPr>
        <w:spacing w:before="120"/>
        <w:jc w:val="both"/>
        <w:rPr>
          <w:rFonts w:asciiTheme="minorHAnsi" w:hAnsiTheme="minorHAnsi" w:cstheme="minorHAnsi"/>
          <w:b/>
          <w:bCs/>
          <w:sz w:val="24"/>
          <w:szCs w:val="24"/>
        </w:rPr>
      </w:pPr>
      <w:proofErr w:type="gramStart"/>
      <w:r w:rsidRPr="00C87779">
        <w:rPr>
          <w:rFonts w:asciiTheme="minorHAnsi" w:hAnsiTheme="minorHAnsi" w:cstheme="minorHAnsi"/>
          <w:b/>
          <w:bCs/>
          <w:color w:val="3399FF"/>
          <w:sz w:val="24"/>
          <w:szCs w:val="24"/>
        </w:rPr>
        <w:t>2.2  Group</w:t>
      </w:r>
      <w:proofErr w:type="gramEnd"/>
      <w:r w:rsidRPr="00C87779">
        <w:rPr>
          <w:rFonts w:asciiTheme="minorHAnsi" w:hAnsiTheme="minorHAnsi" w:cstheme="minorHAnsi"/>
          <w:b/>
          <w:bCs/>
          <w:color w:val="3399FF"/>
          <w:sz w:val="24"/>
          <w:szCs w:val="24"/>
        </w:rPr>
        <w:t xml:space="preserve"> Account and Team Webpage</w:t>
      </w:r>
      <w:r w:rsidR="00260A01" w:rsidRPr="00260A01">
        <w:rPr>
          <w:rFonts w:asciiTheme="minorHAnsi" w:hAnsiTheme="minorHAnsi" w:cstheme="minorHAnsi"/>
          <w:b/>
          <w:bCs/>
          <w:sz w:val="24"/>
          <w:szCs w:val="24"/>
        </w:rPr>
        <w:t xml:space="preserve">  </w:t>
      </w:r>
    </w:p>
    <w:p w:rsidR="00260A01" w:rsidRPr="00260A01" w:rsidRDefault="00260A01" w:rsidP="00260A01">
      <w:pPr>
        <w:spacing w:before="120"/>
        <w:jc w:val="both"/>
        <w:rPr>
          <w:rFonts w:asciiTheme="minorHAnsi" w:hAnsiTheme="minorHAnsi" w:cstheme="minorHAnsi"/>
          <w:bCs/>
          <w:sz w:val="24"/>
          <w:szCs w:val="24"/>
        </w:rPr>
      </w:pPr>
      <w:r w:rsidRPr="00260A01">
        <w:rPr>
          <w:rFonts w:asciiTheme="minorHAnsi" w:hAnsiTheme="minorHAnsi" w:cstheme="minorHAnsi"/>
          <w:bCs/>
          <w:sz w:val="24"/>
          <w:szCs w:val="24"/>
        </w:rPr>
        <w:t>Each team will be assigned an ECN group account to use as a repository for all their project documentation and for hosting a password-protected team web page.  The team web page should contain datasheets for all components utilized, the schematic, board layout, software listings, interim reports, presentation slides, etc.  It should also the progress reports (prepared in advance of the weekly progress briefings) for each team member.  At the end of the semester, each team website will be archived on the course website.</w:t>
      </w:r>
    </w:p>
    <w:p w:rsidR="00FE7D49" w:rsidRDefault="00FE7D49" w:rsidP="00260A01">
      <w:pPr>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2.3  Design</w:t>
      </w:r>
      <w:proofErr w:type="gramEnd"/>
      <w:r w:rsidRPr="00C87779">
        <w:rPr>
          <w:rFonts w:asciiTheme="minorHAnsi" w:hAnsiTheme="minorHAnsi" w:cstheme="minorHAnsi"/>
          <w:b/>
          <w:color w:val="3399FF"/>
          <w:sz w:val="24"/>
          <w:szCs w:val="24"/>
        </w:rPr>
        <w:t xml:space="preserve"> Review</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Part way through the design process, there will be a formal design review.  This is a critical part of the design process.  In industry, this phase of the design process can often make or break your project.  A good design review is one where a design is actively discussed and </w:t>
      </w:r>
      <w:r w:rsidR="00C7067B">
        <w:rPr>
          <w:rFonts w:asciiTheme="minorHAnsi" w:hAnsiTheme="minorHAnsi" w:cstheme="minorHAnsi"/>
          <w:sz w:val="24"/>
          <w:szCs w:val="24"/>
        </w:rPr>
        <w:t>consensus is reached</w:t>
      </w:r>
      <w:r w:rsidRPr="00260A01">
        <w:rPr>
          <w:rFonts w:asciiTheme="minorHAnsi" w:hAnsiTheme="minorHAnsi" w:cstheme="minorHAnsi"/>
          <w:sz w:val="24"/>
          <w:szCs w:val="24"/>
        </w:rPr>
        <w:t xml:space="preserve">.  The design review is </w:t>
      </w:r>
      <w:r w:rsidR="00C7067B">
        <w:rPr>
          <w:rFonts w:asciiTheme="minorHAnsi" w:hAnsiTheme="minorHAnsi" w:cstheme="minorHAnsi"/>
          <w:sz w:val="24"/>
          <w:szCs w:val="24"/>
        </w:rPr>
        <w:t>often</w:t>
      </w:r>
      <w:r w:rsidRPr="00260A01">
        <w:rPr>
          <w:rFonts w:asciiTheme="minorHAnsi" w:hAnsiTheme="minorHAnsi" w:cstheme="minorHAnsi"/>
          <w:sz w:val="24"/>
          <w:szCs w:val="24"/>
        </w:rPr>
        <w:t xml:space="preserve"> the last chance to catch errors before the design is “frozen”, boards are etched, and hardware is purchased.  </w:t>
      </w:r>
      <w:r w:rsidRPr="00260A01">
        <w:rPr>
          <w:rFonts w:asciiTheme="minorHAnsi" w:hAnsiTheme="minorHAnsi" w:cstheme="minorHAnsi"/>
          <w:i/>
          <w:iCs/>
          <w:sz w:val="24"/>
          <w:szCs w:val="24"/>
        </w:rPr>
        <w:t>A friend is not someone who rubber-stamps a design, but rather one who actively challenges the design to confirm the design is correct.</w:t>
      </w:r>
    </w:p>
    <w:p w:rsidR="00FE7D49" w:rsidRDefault="00260A01" w:rsidP="00C7067B">
      <w:pPr>
        <w:spacing w:before="120"/>
        <w:jc w:val="both"/>
        <w:rPr>
          <w:rFonts w:asciiTheme="minorHAnsi" w:hAnsiTheme="minorHAnsi" w:cstheme="minorHAnsi"/>
          <w:b/>
          <w:color w:val="3366FF"/>
          <w:sz w:val="28"/>
          <w:u w:val="single"/>
        </w:rPr>
      </w:pPr>
      <w:r w:rsidRPr="00260A01">
        <w:rPr>
          <w:rFonts w:asciiTheme="minorHAnsi" w:hAnsiTheme="minorHAnsi" w:cstheme="minorHAnsi"/>
          <w:sz w:val="24"/>
          <w:szCs w:val="24"/>
        </w:rPr>
        <w:t xml:space="preserve">Approach the design review from a top-down, bottom-up perspective.  First, present a block diagram of your design and explain the functional units.  Then drop to the bottom level and explain your design at a schematic level.  Be prepared to justify every piece of the design; a perfectly valid answer, however, is applying the recommended circuit from an application note.  If you do use a circuit from an application note, have the documentation on hand and be able to produce it.  </w:t>
      </w:r>
      <w:r w:rsidRPr="00260A01">
        <w:rPr>
          <w:rFonts w:asciiTheme="minorHAnsi" w:hAnsiTheme="minorHAnsi" w:cstheme="minorHAnsi"/>
          <w:i/>
          <w:iCs/>
          <w:sz w:val="24"/>
          <w:szCs w:val="24"/>
        </w:rPr>
        <w:t xml:space="preserve">Your grade for the design review will </w:t>
      </w:r>
      <w:r w:rsidRPr="00260A01">
        <w:rPr>
          <w:rFonts w:asciiTheme="minorHAnsi" w:hAnsiTheme="minorHAnsi" w:cstheme="minorHAnsi"/>
          <w:i/>
          <w:iCs/>
          <w:sz w:val="24"/>
          <w:szCs w:val="24"/>
          <w:u w:val="single"/>
        </w:rPr>
        <w:t>not</w:t>
      </w:r>
      <w:r w:rsidRPr="00260A01">
        <w:rPr>
          <w:rFonts w:asciiTheme="minorHAnsi" w:hAnsiTheme="minorHAnsi" w:cstheme="minorHAnsi"/>
          <w:i/>
          <w:iCs/>
          <w:sz w:val="24"/>
          <w:szCs w:val="24"/>
        </w:rPr>
        <w:t xml:space="preserve"> be based on the number of errors identified in your design.</w:t>
      </w:r>
      <w:r w:rsidRPr="00260A01">
        <w:rPr>
          <w:rFonts w:asciiTheme="minorHAnsi" w:hAnsiTheme="minorHAnsi" w:cstheme="minorHAnsi"/>
          <w:sz w:val="24"/>
          <w:szCs w:val="24"/>
        </w:rPr>
        <w:t xml:space="preserve"> The best engineers make mistakes, and the purpose of the design review is to </w:t>
      </w:r>
      <w:r w:rsidRPr="00260A01">
        <w:rPr>
          <w:rFonts w:asciiTheme="minorHAnsi" w:hAnsiTheme="minorHAnsi" w:cstheme="minorHAnsi"/>
          <w:i/>
          <w:iCs/>
          <w:sz w:val="24"/>
          <w:szCs w:val="24"/>
        </w:rPr>
        <w:t>catch them</w:t>
      </w:r>
      <w:r w:rsidRPr="00260A01">
        <w:rPr>
          <w:rFonts w:asciiTheme="minorHAnsi" w:hAnsiTheme="minorHAnsi" w:cstheme="minorHAnsi"/>
          <w:sz w:val="24"/>
          <w:szCs w:val="24"/>
        </w:rPr>
        <w:t xml:space="preserve"> rather than spend </w:t>
      </w:r>
      <w:r w:rsidRPr="00260A01">
        <w:rPr>
          <w:rFonts w:asciiTheme="minorHAnsi" w:hAnsiTheme="minorHAnsi" w:cstheme="minorHAnsi"/>
          <w:i/>
          <w:iCs/>
          <w:sz w:val="24"/>
          <w:szCs w:val="24"/>
        </w:rPr>
        <w:t>hours of debugging</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later</w:t>
      </w:r>
      <w:r w:rsidRPr="00260A01">
        <w:rPr>
          <w:rFonts w:asciiTheme="minorHAnsi" w:hAnsiTheme="minorHAnsi" w:cstheme="minorHAnsi"/>
          <w:sz w:val="24"/>
          <w:szCs w:val="24"/>
        </w:rPr>
        <w:t xml:space="preserve"> to find them.  The design review will be graded primarily on how well the group understands their design and the professionalism with which they present it.</w:t>
      </w:r>
      <w:r w:rsidR="00FE7D49">
        <w:rPr>
          <w:rFonts w:asciiTheme="minorHAnsi" w:hAnsiTheme="minorHAnsi" w:cstheme="minorHAnsi"/>
          <w:color w:val="3366FF"/>
          <w:u w:val="single"/>
        </w:rPr>
        <w:br w:type="page"/>
      </w:r>
    </w:p>
    <w:p w:rsidR="00344513" w:rsidRPr="00C87318" w:rsidRDefault="00750C85" w:rsidP="00344513">
      <w:pPr>
        <w:pStyle w:val="Title"/>
        <w:jc w:val="left"/>
        <w:rPr>
          <w:rFonts w:asciiTheme="minorHAnsi" w:hAnsiTheme="minorHAnsi" w:cstheme="minorHAnsi"/>
          <w:color w:val="3366FF"/>
          <w:u w:val="single"/>
        </w:rPr>
      </w:pPr>
      <w:proofErr w:type="gramStart"/>
      <w:r w:rsidRPr="00C87779">
        <w:rPr>
          <w:rFonts w:asciiTheme="minorHAnsi" w:hAnsiTheme="minorHAnsi" w:cstheme="minorHAnsi"/>
          <w:color w:val="3399FF"/>
          <w:u w:val="single"/>
        </w:rPr>
        <w:lastRenderedPageBreak/>
        <w:t xml:space="preserve">3.0 </w:t>
      </w:r>
      <w:r w:rsidR="00FE7D49" w:rsidRPr="00C87779">
        <w:rPr>
          <w:rFonts w:asciiTheme="minorHAnsi" w:hAnsiTheme="minorHAnsi" w:cstheme="minorHAnsi"/>
          <w:color w:val="3399FF"/>
          <w:u w:val="single"/>
        </w:rPr>
        <w:t xml:space="preserve"> </w:t>
      </w:r>
      <w:r w:rsidR="00344513" w:rsidRPr="00C87779">
        <w:rPr>
          <w:rFonts w:asciiTheme="minorHAnsi" w:hAnsiTheme="minorHAnsi" w:cstheme="minorHAnsi"/>
          <w:color w:val="3399FF"/>
          <w:u w:val="single"/>
        </w:rPr>
        <w:t>Design</w:t>
      </w:r>
      <w:proofErr w:type="gramEnd"/>
      <w:r w:rsidR="00344513" w:rsidRPr="00C87779">
        <w:rPr>
          <w:rFonts w:asciiTheme="minorHAnsi" w:hAnsiTheme="minorHAnsi" w:cstheme="minorHAnsi"/>
          <w:color w:val="3399FF"/>
          <w:u w:val="single"/>
        </w:rPr>
        <w:t xml:space="preserve"> Project Milestones</w:t>
      </w:r>
    </w:p>
    <w:p w:rsidR="00344513" w:rsidRPr="00344513" w:rsidRDefault="00344513" w:rsidP="00344513">
      <w:pPr>
        <w:spacing w:before="120"/>
        <w:jc w:val="both"/>
        <w:rPr>
          <w:rFonts w:asciiTheme="minorHAnsi" w:hAnsiTheme="minorHAnsi" w:cstheme="minorHAnsi"/>
          <w:iCs/>
          <w:sz w:val="24"/>
          <w:szCs w:val="24"/>
        </w:rPr>
      </w:pPr>
      <w:r w:rsidRPr="00344513">
        <w:rPr>
          <w:rFonts w:asciiTheme="minorHAnsi" w:hAnsiTheme="minorHAnsi" w:cstheme="minorHAnsi"/>
          <w:sz w:val="24"/>
          <w:szCs w:val="24"/>
        </w:rPr>
        <w:t>Each group is responsible for setting and adhering to their own schedule; however, there are several important milestones, as listed in the table below.  Note, the preliminary project proposals are submitted before the semester begins as part of the enrolment process. As such, students were expected to submit a final proposal in week 1. (See</w:t>
      </w:r>
      <w:r w:rsidRPr="00344513">
        <w:rPr>
          <w:rFonts w:asciiTheme="minorHAnsi" w:hAnsiTheme="minorHAnsi" w:cstheme="minorHAnsi"/>
          <w:iCs/>
          <w:sz w:val="24"/>
          <w:szCs w:val="24"/>
        </w:rPr>
        <w:t xml:space="preserve"> Course Calendar for due dates.)</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012"/>
        <w:gridCol w:w="2448"/>
      </w:tblGrid>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i/>
              </w:rPr>
            </w:pPr>
            <w:r w:rsidRPr="00C87318">
              <w:rPr>
                <w:rFonts w:asciiTheme="minorHAnsi" w:hAnsiTheme="minorHAnsi" w:cstheme="minorHAnsi"/>
                <w:i/>
              </w:rPr>
              <w:t>Week</w:t>
            </w:r>
          </w:p>
        </w:tc>
        <w:tc>
          <w:tcPr>
            <w:tcW w:w="6012"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Milestone</w:t>
            </w:r>
          </w:p>
        </w:tc>
        <w:tc>
          <w:tcPr>
            <w:tcW w:w="2448"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Deliverables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Devise a project budget, schedule, and determine project specific success criteria.</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 Project Proposal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2</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Research and select major components, including the family of microcontroller (e.g. PIC32, </w:t>
            </w:r>
            <w:r>
              <w:rPr>
                <w:rFonts w:asciiTheme="minorHAnsi" w:hAnsiTheme="minorHAnsi" w:cstheme="minorHAnsi"/>
                <w:bCs/>
              </w:rPr>
              <w:t xml:space="preserve">STM32, </w:t>
            </w:r>
            <w:r w:rsidRPr="00C87318">
              <w:rPr>
                <w:rFonts w:asciiTheme="minorHAnsi" w:hAnsiTheme="minorHAnsi" w:cstheme="minorHAnsi"/>
                <w:bCs/>
              </w:rPr>
              <w:t>etc.) and power supply components (switching regulator, battery management).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Functional Specification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3</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Check out a microcontroller development board and write code that exercises various on-chip peripherals (e.g., blink an LED at variable rate specified by analog input voltage, debug via RS 232). Order some parts for prototyping purposes. Formulate PSSC and initial block diagram.</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Software Overview</w:t>
            </w:r>
            <w:r>
              <w:rPr>
                <w:rFonts w:asciiTheme="minorHAnsi" w:hAnsiTheme="minorHAnsi" w:cstheme="minorHAnsi"/>
                <w:bCs/>
              </w:rPr>
              <w:t xml:space="preserve"> and </w:t>
            </w:r>
            <w:r w:rsidRPr="00C87318">
              <w:rPr>
                <w:rFonts w:asciiTheme="minorHAnsi" w:hAnsiTheme="minorHAnsi" w:cstheme="minorHAnsi"/>
                <w:bCs/>
              </w:rPr>
              <w:t xml:space="preserve"> Component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and order major components. Order motherboard (Atom, ARM, etc.) if applicable. Begin prototyping microcontroller interfaces (work on parts of circuit most complex first). Start prototyping power supply circuitry. Begin selecting secondary components (e.g., voltage level translators, specialty diodes, capacitors, resistors, etc.) – note that an RS 232 level translator chip is required for the microcontroller to communicate with a host PC via RS 232).</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Bill of Materials</w:t>
            </w:r>
            <w:r>
              <w:rPr>
                <w:rFonts w:asciiTheme="minorHAnsi" w:hAnsiTheme="minorHAnsi" w:cstheme="minorHAnsi"/>
                <w:bCs/>
              </w:rPr>
              <w:t xml:space="preserve"> and Electrical Overview</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packaging CAD drawings. Continue prototyping interface and support circuitry.</w:t>
            </w:r>
          </w:p>
        </w:tc>
        <w:tc>
          <w:tcPr>
            <w:tcW w:w="2448" w:type="dxa"/>
            <w:vAlign w:val="center"/>
          </w:tcPr>
          <w:p w:rsidR="00344513" w:rsidRPr="00C87318" w:rsidRDefault="00344513" w:rsidP="00344513">
            <w:pPr>
              <w:rPr>
                <w:rFonts w:asciiTheme="minorHAnsi" w:hAnsiTheme="minorHAnsi" w:cstheme="minorHAnsi"/>
                <w:bCs/>
              </w:rPr>
            </w:pP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Mechanical Overview</w:t>
            </w:r>
          </w:p>
          <w:p w:rsidR="00344513" w:rsidRPr="00C87318" w:rsidRDefault="00344513" w:rsidP="00344513">
            <w:pPr>
              <w:rPr>
                <w:rFonts w:asciiTheme="minorHAnsi" w:hAnsiTheme="minorHAnsi" w:cstheme="minorHAnsi"/>
                <w:bCs/>
              </w:rPr>
            </w:pP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6</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Begin schematic and begin PCB layout. Check footprints created for PCB library against actual components.  Start developing schematics and create footprints needed for PCB parts library. Start testing motherboard (if applicable).</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Schematic/ PCB footprint/component</w:t>
            </w: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development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7</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PCB layout for Design Review. Continue software development and testing. Prepare for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PCB Layout and Software Formalization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8</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Practice presentation. Continue software development.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Design Review Presentation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9</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Incorporate changes/comments from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Proof-of-Parts, Final Schematic, and Final PCB Layout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10</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Continue software development and testing.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Legal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11</w:t>
            </w:r>
          </w:p>
        </w:tc>
        <w:tc>
          <w:tcPr>
            <w:tcW w:w="6012" w:type="dxa"/>
            <w:vMerge w:val="restart"/>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Begin populating/testing PCB.  Test PCB section-by-section as parts are added, porting software as you go – </w:t>
            </w:r>
            <w:r w:rsidRPr="00C87318">
              <w:rPr>
                <w:rFonts w:asciiTheme="minorHAnsi" w:hAnsiTheme="minorHAnsi" w:cstheme="minorHAnsi"/>
                <w:b/>
                <w:bCs/>
                <w:i/>
              </w:rPr>
              <w:t>add functions one-by-one so you know what it was that “broke” your code or your board when things stop working.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Reliability and Safety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12</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Ethical/ Environmental Impact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13</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User Manual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packaging and system integration. Start assembling and editing Final Report.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No deliverables (Thanksgiving)</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Poster and Senior Design Report.  Finish editing Final Report. Prepare for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ECE Educational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16</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Submit project deliverables.  Create PSSC demo video. Practice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Prepare for Final Presentation in week 17</w:t>
            </w:r>
          </w:p>
        </w:tc>
      </w:tr>
    </w:tbl>
    <w:p w:rsidR="00344513" w:rsidRPr="00344513" w:rsidRDefault="00750C85" w:rsidP="00344513">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4.0 </w:t>
      </w:r>
      <w:r w:rsidR="00344513" w:rsidRPr="00C87779">
        <w:rPr>
          <w:rFonts w:asciiTheme="minorHAnsi" w:hAnsiTheme="minorHAnsi" w:cstheme="minorHAnsi"/>
          <w:color w:val="3399FF"/>
          <w:szCs w:val="28"/>
          <w:u w:val="single"/>
        </w:rPr>
        <w:t>Policies Regarding Project Hardware</w:t>
      </w:r>
      <w:r w:rsidR="00344513" w:rsidRPr="00344513">
        <w:rPr>
          <w:rFonts w:asciiTheme="minorHAnsi" w:hAnsiTheme="minorHAnsi" w:cstheme="minorHAnsi"/>
          <w:color w:val="3366FF"/>
          <w:szCs w:val="28"/>
          <w:u w:val="single"/>
        </w:rPr>
        <w:t xml:space="preserve"> </w:t>
      </w:r>
    </w:p>
    <w:p w:rsidR="00EB6C9E" w:rsidRPr="00EB6C9E" w:rsidRDefault="00EB6C9E" w:rsidP="00750C85">
      <w:pPr>
        <w:pStyle w:val="Textbody"/>
        <w:spacing w:before="120" w:after="0" w:line="240" w:lineRule="auto"/>
        <w:jc w:val="both"/>
        <w:rPr>
          <w:rFonts w:asciiTheme="minorHAnsi" w:hAnsiTheme="minorHAnsi" w:cstheme="minorHAnsi"/>
          <w:i w:val="0"/>
          <w:sz w:val="8"/>
          <w:szCs w:val="8"/>
        </w:rPr>
      </w:pPr>
    </w:p>
    <w:p w:rsid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ECE 477 is a senior design course that is designed to motivate and challenge students, as well as simulate the electronic design process in a professional setting. In order to provide sufficient challenge and maintain professionalism, </w:t>
      </w:r>
      <w:r w:rsidR="00750C85">
        <w:rPr>
          <w:rFonts w:asciiTheme="minorHAnsi" w:hAnsiTheme="minorHAnsi" w:cstheme="minorHAnsi"/>
          <w:i w:val="0"/>
          <w:szCs w:val="24"/>
        </w:rPr>
        <w:t>only approved</w:t>
      </w:r>
      <w:r w:rsidRPr="00344513">
        <w:rPr>
          <w:rFonts w:asciiTheme="minorHAnsi" w:hAnsiTheme="minorHAnsi" w:cstheme="minorHAnsi"/>
          <w:i w:val="0"/>
          <w:szCs w:val="24"/>
        </w:rPr>
        <w:t xml:space="preserve"> hardware is allowed to be used in </w:t>
      </w:r>
      <w:r w:rsidR="0056334C">
        <w:rPr>
          <w:rFonts w:asciiTheme="minorHAnsi" w:hAnsiTheme="minorHAnsi" w:cstheme="minorHAnsi"/>
          <w:i w:val="0"/>
          <w:szCs w:val="24"/>
        </w:rPr>
        <w:t>final</w:t>
      </w:r>
      <w:r w:rsidR="00750C85">
        <w:rPr>
          <w:rFonts w:asciiTheme="minorHAnsi" w:hAnsiTheme="minorHAnsi" w:cstheme="minorHAnsi"/>
          <w:i w:val="0"/>
          <w:szCs w:val="24"/>
        </w:rPr>
        <w:t xml:space="preserve"> project deliverables</w:t>
      </w:r>
      <w:r w:rsidRPr="00344513">
        <w:rPr>
          <w:rFonts w:asciiTheme="minorHAnsi" w:hAnsiTheme="minorHAnsi" w:cstheme="minorHAnsi"/>
          <w:i w:val="0"/>
          <w:szCs w:val="24"/>
        </w:rPr>
        <w:t>. This course policy document serves to inform students about acceptable and unacceptable final hardware for use in their ECE 477 senior design projects. Final hardware and prototyping hardware are defined below.</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4</w:t>
      </w:r>
      <w:r w:rsidR="00344513" w:rsidRPr="00C87779">
        <w:rPr>
          <w:rFonts w:asciiTheme="minorHAnsi" w:hAnsiTheme="minorHAnsi" w:cstheme="minorHAnsi"/>
          <w:b/>
          <w:color w:val="3399FF"/>
          <w:sz w:val="24"/>
          <w:szCs w:val="24"/>
        </w:rPr>
        <w:t xml:space="preserve">.1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Prototyping</w:t>
      </w:r>
      <w:proofErr w:type="gramEnd"/>
      <w:r w:rsidR="00344513" w:rsidRPr="00C87779">
        <w:rPr>
          <w:rFonts w:asciiTheme="minorHAnsi" w:hAnsiTheme="minorHAnsi" w:cstheme="minorHAnsi"/>
          <w:b/>
          <w:color w:val="3399FF"/>
          <w:sz w:val="24"/>
          <w:szCs w:val="24"/>
        </w:rPr>
        <w:t xml:space="preserve"> Hardware and Final Hardware</w:t>
      </w:r>
    </w:p>
    <w:p w:rsidR="00344513" w:rsidRP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For the purposes of this course, prototyping hardware shall refer to any hardware used to test devices, software, concepts, or functions in a preliminary state. No restrictions are placed on hardware used to prototype for ECE 477; students may use whatever development hardware and tools they desire.</w:t>
      </w:r>
    </w:p>
    <w:p w:rsid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Final hardware refers to the hardware that is used in the final senior design project, and refers to any hardware used to satisfy preliminary or final PSSCs for the course. Final hardware is subject to the rules described in this document. PSSCs can only be satisfied by projects utilizing valid final hardware; projects utilizing prototyping hardware for a particular function will be unable to satisfy PSSCs and will be insufficient for passing course outcomes.</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4.2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Rules</w:t>
      </w:r>
      <w:proofErr w:type="gramEnd"/>
      <w:r w:rsidR="00344513" w:rsidRPr="00C87779">
        <w:rPr>
          <w:rFonts w:asciiTheme="minorHAnsi" w:hAnsiTheme="minorHAnsi" w:cstheme="minorHAnsi"/>
          <w:b/>
          <w:color w:val="3399FF"/>
          <w:sz w:val="24"/>
          <w:szCs w:val="24"/>
        </w:rPr>
        <w:t xml:space="preserve"> Concerning Final Hardware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The rules concerning valid final hardware for ECE 477 are listed below:</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The ECE 477 staff shall have the sole determination of what is and what is not valid final hardware for an ECE 477 project.</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In order to pass preliminary or final project-specific success criteria (PSSCs), a student team must use final hardware to realize the functions being tested in their PSSC (in the case of preliminary PSSCs) or their complete system (in the case of final PSSCs). Prototyping hardware will not be acceptable for realizing a given PSSC and will be insufficient to satisfy a given course outcome.</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boards and prototyping microcontrollers. These rules are elaborated on in section 2.1.</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breakout boards and electronic shortcuts. These rules are elaborated on in section 2.2.</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IDEs. These rules are elaborated on in section 2.3.</w:t>
      </w:r>
    </w:p>
    <w:p w:rsid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Exceptions and modifications to these rules can be made at the sole discretion of the ECE 477 course staff. Students wishing to make such exceptions to policy must have written permission from the ECE 477 course staff to do so.</w:t>
      </w:r>
    </w:p>
    <w:p w:rsidR="00EB6C9E" w:rsidRDefault="00EB6C9E">
      <w:pPr>
        <w:rPr>
          <w:rFonts w:asciiTheme="minorHAnsi" w:hAnsiTheme="minorHAnsi" w:cstheme="minorHAnsi"/>
          <w:b/>
          <w:bCs/>
          <w:iCs/>
          <w:color w:val="3399FF"/>
          <w:sz w:val="24"/>
          <w:szCs w:val="24"/>
        </w:rPr>
      </w:pPr>
      <w:r>
        <w:rPr>
          <w:rFonts w:asciiTheme="minorHAnsi" w:hAnsiTheme="minorHAnsi" w:cstheme="minorHAnsi"/>
          <w:b/>
          <w:bCs/>
          <w:i/>
          <w:color w:val="3399FF"/>
          <w:szCs w:val="24"/>
        </w:rPr>
        <w:br w:type="page"/>
      </w:r>
    </w:p>
    <w:p w:rsidR="00344513" w:rsidRPr="00344513" w:rsidRDefault="00750C85" w:rsidP="00750C85">
      <w:pPr>
        <w:pStyle w:val="Textbody"/>
        <w:spacing w:before="120" w:after="0" w:line="240" w:lineRule="auto"/>
        <w:jc w:val="both"/>
        <w:rPr>
          <w:rFonts w:asciiTheme="minorHAnsi" w:hAnsiTheme="minorHAnsi" w:cstheme="minorHAnsi"/>
          <w:b/>
          <w:bCs/>
          <w:i w:val="0"/>
          <w:szCs w:val="24"/>
        </w:rPr>
      </w:pPr>
      <w:proofErr w:type="gramStart"/>
      <w:r w:rsidRPr="00C87779">
        <w:rPr>
          <w:rFonts w:asciiTheme="minorHAnsi" w:hAnsiTheme="minorHAnsi" w:cstheme="minorHAnsi"/>
          <w:b/>
          <w:bCs/>
          <w:i w:val="0"/>
          <w:color w:val="3399FF"/>
          <w:szCs w:val="24"/>
        </w:rPr>
        <w:lastRenderedPageBreak/>
        <w:t>4.3</w:t>
      </w:r>
      <w:r w:rsidR="00344513" w:rsidRPr="00C87779">
        <w:rPr>
          <w:rFonts w:asciiTheme="minorHAnsi" w:hAnsiTheme="minorHAnsi" w:cstheme="minorHAnsi"/>
          <w:b/>
          <w:bCs/>
          <w:i w:val="0"/>
          <w:color w:val="3399FF"/>
          <w:szCs w:val="24"/>
        </w:rPr>
        <w:t xml:space="preserve"> </w:t>
      </w:r>
      <w:r w:rsidR="00FE7D49" w:rsidRPr="00C87779">
        <w:rPr>
          <w:rFonts w:asciiTheme="minorHAnsi" w:hAnsiTheme="minorHAnsi" w:cstheme="minorHAnsi"/>
          <w:b/>
          <w:bCs/>
          <w:i w:val="0"/>
          <w:color w:val="3399FF"/>
          <w:szCs w:val="24"/>
        </w:rPr>
        <w:t xml:space="preserve"> </w:t>
      </w:r>
      <w:r w:rsidR="00344513" w:rsidRPr="00C87779">
        <w:rPr>
          <w:rFonts w:asciiTheme="minorHAnsi" w:hAnsiTheme="minorHAnsi" w:cstheme="minorHAnsi"/>
          <w:b/>
          <w:bCs/>
          <w:i w:val="0"/>
          <w:color w:val="3399FF"/>
          <w:szCs w:val="24"/>
        </w:rPr>
        <w:t>Course</w:t>
      </w:r>
      <w:proofErr w:type="gramEnd"/>
      <w:r w:rsidR="00344513" w:rsidRPr="00C87779">
        <w:rPr>
          <w:rFonts w:asciiTheme="minorHAnsi" w:hAnsiTheme="minorHAnsi" w:cstheme="minorHAnsi"/>
          <w:b/>
          <w:bCs/>
          <w:i w:val="0"/>
          <w:color w:val="3399FF"/>
          <w:szCs w:val="24"/>
        </w:rPr>
        <w:t xml:space="preserve"> Policy Concerning Development Boards and Prototyping Microcontrollers</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At the time of this writing, there are a number of development systems and prototyping devices created and sold by third parties, often catering to the hobbyist market. Popular contemporary examples of such devices include the Basic Stamp, the Arduino and its many variants, the </w:t>
      </w:r>
      <w:proofErr w:type="spellStart"/>
      <w:r w:rsidRPr="00344513">
        <w:rPr>
          <w:rFonts w:asciiTheme="minorHAnsi" w:hAnsiTheme="minorHAnsi" w:cstheme="minorHAnsi"/>
          <w:i w:val="0"/>
          <w:szCs w:val="24"/>
        </w:rPr>
        <w:t>Chipkit</w:t>
      </w:r>
      <w:proofErr w:type="spellEnd"/>
      <w:r w:rsidRPr="00344513">
        <w:rPr>
          <w:rFonts w:asciiTheme="minorHAnsi" w:hAnsiTheme="minorHAnsi" w:cstheme="minorHAnsi"/>
          <w:i w:val="0"/>
          <w:szCs w:val="24"/>
        </w:rPr>
        <w:t xml:space="preserve">, the Flora development system sold by </w:t>
      </w:r>
      <w:proofErr w:type="spellStart"/>
      <w:r w:rsidRPr="00344513">
        <w:rPr>
          <w:rFonts w:asciiTheme="minorHAnsi" w:hAnsiTheme="minorHAnsi" w:cstheme="minorHAnsi"/>
          <w:i w:val="0"/>
          <w:szCs w:val="24"/>
        </w:rPr>
        <w:t>Adafruit</w:t>
      </w:r>
      <w:proofErr w:type="spellEnd"/>
      <w:r w:rsidRPr="00344513">
        <w:rPr>
          <w:rFonts w:asciiTheme="minorHAnsi" w:hAnsiTheme="minorHAnsi" w:cstheme="minorHAnsi"/>
          <w:i w:val="0"/>
          <w:szCs w:val="24"/>
        </w:rPr>
        <w:t>, and many others. A general common feature of these devices is that they feature a printed circuit board, a microcontroller, microprocessor, or FPGA, passive components and/or ICs, and optionally a programming interface, such as JTAG, USB, or a breakout ICSP programming header. These prototyping systems may additionally include add-on daughterboard or mezzanine cards to expand their functionality (Arduino shields are a popular example of this, though other examples exist).</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As these systems feature significant overhead to a microcontroller and/or printed circuit board performing the same functionality, these development systems may be appropriate for the purposes of prototyping but are inappropriate for use in final products on the market. In addition, students are expected to design, create, and assemble their own printed circuit boards, featuring a microcontroller in this class (a function which development boards fulfill). </w:t>
      </w:r>
      <w:r w:rsidRPr="0056334C">
        <w:rPr>
          <w:rFonts w:asciiTheme="minorHAnsi" w:hAnsiTheme="minorHAnsi" w:cstheme="minorHAnsi"/>
          <w:b/>
          <w:bCs/>
          <w:i w:val="0"/>
          <w:szCs w:val="24"/>
          <w:highlight w:val="yellow"/>
        </w:rPr>
        <w:t>As such, development and prototyping systems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There are certain situations where the use of development and prototyping systems may be acceptable for final hardware. One such exception is made for motherboards and systems running embedded operating systems. Examples of such systems include the Raspberry Pi, </w:t>
      </w:r>
      <w:proofErr w:type="spellStart"/>
      <w:r w:rsidRPr="00344513">
        <w:rPr>
          <w:rFonts w:asciiTheme="minorHAnsi" w:hAnsiTheme="minorHAnsi" w:cstheme="minorHAnsi"/>
          <w:i w:val="0"/>
          <w:szCs w:val="24"/>
        </w:rPr>
        <w:t>BeagleBoard</w:t>
      </w:r>
      <w:proofErr w:type="spellEnd"/>
      <w:r w:rsidRPr="00344513">
        <w:rPr>
          <w:rFonts w:asciiTheme="minorHAnsi" w:hAnsiTheme="minorHAnsi" w:cstheme="minorHAnsi"/>
          <w:i w:val="0"/>
          <w:szCs w:val="24"/>
        </w:rPr>
        <w:t>/</w:t>
      </w:r>
      <w:proofErr w:type="spellStart"/>
      <w:r w:rsidRPr="00344513">
        <w:rPr>
          <w:rFonts w:asciiTheme="minorHAnsi" w:hAnsiTheme="minorHAnsi" w:cstheme="minorHAnsi"/>
          <w:i w:val="0"/>
          <w:szCs w:val="24"/>
        </w:rPr>
        <w:t>BeagleBone</w:t>
      </w:r>
      <w:proofErr w:type="spellEnd"/>
      <w:r w:rsidRPr="00344513">
        <w:rPr>
          <w:rFonts w:asciiTheme="minorHAnsi" w:hAnsiTheme="minorHAnsi" w:cstheme="minorHAnsi"/>
          <w:i w:val="0"/>
          <w:szCs w:val="24"/>
        </w:rPr>
        <w:t xml:space="preserve">, </w:t>
      </w:r>
      <w:proofErr w:type="spellStart"/>
      <w:r w:rsidRPr="00344513">
        <w:rPr>
          <w:rFonts w:asciiTheme="minorHAnsi" w:hAnsiTheme="minorHAnsi" w:cstheme="minorHAnsi"/>
          <w:i w:val="0"/>
          <w:szCs w:val="24"/>
        </w:rPr>
        <w:t>Pandaboard</w:t>
      </w:r>
      <w:proofErr w:type="spellEnd"/>
      <w:r w:rsidRPr="00344513">
        <w:rPr>
          <w:rFonts w:asciiTheme="minorHAnsi" w:hAnsiTheme="minorHAnsi" w:cstheme="minorHAnsi"/>
          <w:i w:val="0"/>
          <w:szCs w:val="24"/>
        </w:rPr>
        <w:t>, Intel Atom Motherboards, and others. Another possible exception is made for systems that perform operations that are deemed to be computationally complex. An example of a computationally complex system that is generally allowed to be used as final hardware is an inertial measurement unit (IMU) or flight controller used in UAVs and other projects. Yet another exception is made for boards in which the functionality necessary for the student project is only available in a device with very difficult soldering or layout requirements. The primary area where this exception comes into play is in projects involving FPGAs, which often come in BGA or other packages that are not hand-</w:t>
      </w:r>
      <w:proofErr w:type="spellStart"/>
      <w:r w:rsidRPr="00344513">
        <w:rPr>
          <w:rFonts w:asciiTheme="minorHAnsi" w:hAnsiTheme="minorHAnsi" w:cstheme="minorHAnsi"/>
          <w:i w:val="0"/>
          <w:szCs w:val="24"/>
        </w:rPr>
        <w:t>solderable</w:t>
      </w:r>
      <w:proofErr w:type="spellEnd"/>
      <w:r w:rsidRPr="00344513">
        <w:rPr>
          <w:rFonts w:asciiTheme="minorHAnsi" w:hAnsiTheme="minorHAnsi" w:cstheme="minorHAnsi"/>
          <w:i w:val="0"/>
          <w:szCs w:val="24"/>
        </w:rPr>
        <w:t>, and often require multilayer boards. If a student team believes their hardware qualifies for any of these exceptions,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proofErr w:type="gramStart"/>
      <w:r w:rsidRPr="00C87779">
        <w:rPr>
          <w:rFonts w:asciiTheme="minorHAnsi" w:hAnsiTheme="minorHAnsi" w:cstheme="minorHAnsi"/>
          <w:b/>
          <w:bCs/>
          <w:color w:val="3399FF"/>
          <w:sz w:val="24"/>
          <w:szCs w:val="24"/>
        </w:rPr>
        <w:t>4.4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Policy Concerning Breakout Boards and Electronic Shortcuts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At the time of this writing, a number of third-party vendors exist that provide breakout boards and electronic shortcuts, primarily to hobbyists. Examples of such vendors include </w:t>
      </w:r>
      <w:proofErr w:type="spellStart"/>
      <w:r w:rsidRPr="00344513">
        <w:rPr>
          <w:rFonts w:asciiTheme="minorHAnsi" w:hAnsiTheme="minorHAnsi" w:cstheme="minorHAnsi"/>
          <w:i w:val="0"/>
          <w:szCs w:val="24"/>
        </w:rPr>
        <w:t>Sparkfun</w:t>
      </w:r>
      <w:proofErr w:type="spellEnd"/>
      <w:r w:rsidRPr="00344513">
        <w:rPr>
          <w:rFonts w:asciiTheme="minorHAnsi" w:hAnsiTheme="minorHAnsi" w:cstheme="minorHAnsi"/>
          <w:i w:val="0"/>
          <w:szCs w:val="24"/>
        </w:rPr>
        <w:t xml:space="preserve">, </w:t>
      </w:r>
      <w:proofErr w:type="spellStart"/>
      <w:r w:rsidRPr="00344513">
        <w:rPr>
          <w:rFonts w:asciiTheme="minorHAnsi" w:hAnsiTheme="minorHAnsi" w:cstheme="minorHAnsi"/>
          <w:i w:val="0"/>
          <w:szCs w:val="24"/>
        </w:rPr>
        <w:t>Adafruit</w:t>
      </w:r>
      <w:proofErr w:type="spellEnd"/>
      <w:r w:rsidRPr="00344513">
        <w:rPr>
          <w:rFonts w:asciiTheme="minorHAnsi" w:hAnsiTheme="minorHAnsi" w:cstheme="minorHAnsi"/>
          <w:i w:val="0"/>
          <w:szCs w:val="24"/>
        </w:rPr>
        <w:t xml:space="preserve">, and </w:t>
      </w:r>
      <w:proofErr w:type="spellStart"/>
      <w:r w:rsidRPr="00344513">
        <w:rPr>
          <w:rFonts w:asciiTheme="minorHAnsi" w:hAnsiTheme="minorHAnsi" w:cstheme="minorHAnsi"/>
          <w:i w:val="0"/>
          <w:szCs w:val="24"/>
        </w:rPr>
        <w:t>Seeed</w:t>
      </w:r>
      <w:proofErr w:type="spellEnd"/>
      <w:r w:rsidRPr="00344513">
        <w:rPr>
          <w:rFonts w:asciiTheme="minorHAnsi" w:hAnsiTheme="minorHAnsi" w:cstheme="minorHAnsi"/>
          <w:i w:val="0"/>
          <w:szCs w:val="24"/>
        </w:rPr>
        <w:t xml:space="preserve"> Studio, among many others. These devices generally consist of a relatively small and simple printed circuit board, containing a small number of integrated circuits and passive components, and often feature headers or plated holes to make the parts easy to solder or otherwise integrate into a system.</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these systems constitute significant overhead to the basic parts laid out on a custom circuit board, these electronic shortcuts may be appropriate for purposes of prototyping but are inappropriate for use in final products on the market. Additionally, students are expected to design and build custom circuit boards that are motivating and challenging to them. </w:t>
      </w:r>
      <w:r w:rsidRPr="0056334C">
        <w:rPr>
          <w:rFonts w:asciiTheme="minorHAnsi" w:hAnsiTheme="minorHAnsi" w:cstheme="minorHAnsi"/>
          <w:b/>
          <w:bCs/>
          <w:i w:val="0"/>
          <w:szCs w:val="24"/>
          <w:highlight w:val="yellow"/>
        </w:rPr>
        <w:t>As such, breakout boards and electronic shortcuts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lastRenderedPageBreak/>
        <w:t xml:space="preserve">Under certain situations, the use of raw components may be unreasonable or unfeasible in the time constraints of ECE 477. In these instances, the use of breakout boards and electronic shortcuts may be acceptable. One such instance is when the functionality being performed by the breakout board or shortcut is deemed electromagnetically or procedurally complex. Common examples of where this shortcut applies include breakout boards that handle the functionality of a wireless interface (Bluetooth, </w:t>
      </w:r>
      <w:proofErr w:type="spellStart"/>
      <w:r w:rsidRPr="00344513">
        <w:rPr>
          <w:rFonts w:asciiTheme="minorHAnsi" w:hAnsiTheme="minorHAnsi" w:cstheme="minorHAnsi"/>
          <w:i w:val="0"/>
          <w:szCs w:val="24"/>
        </w:rPr>
        <w:t>Zigbee</w:t>
      </w:r>
      <w:proofErr w:type="spellEnd"/>
      <w:r w:rsidRPr="00344513">
        <w:rPr>
          <w:rFonts w:asciiTheme="minorHAnsi" w:hAnsiTheme="minorHAnsi" w:cstheme="minorHAnsi"/>
          <w:i w:val="0"/>
          <w:szCs w:val="24"/>
        </w:rPr>
        <w:t xml:space="preserve">, RF, </w:t>
      </w:r>
      <w:proofErr w:type="spellStart"/>
      <w:r w:rsidRPr="00344513">
        <w:rPr>
          <w:rFonts w:asciiTheme="minorHAnsi" w:hAnsiTheme="minorHAnsi" w:cstheme="minorHAnsi"/>
          <w:i w:val="0"/>
          <w:szCs w:val="24"/>
        </w:rPr>
        <w:t>Wifi</w:t>
      </w:r>
      <w:proofErr w:type="spellEnd"/>
      <w:r w:rsidRPr="00344513">
        <w:rPr>
          <w:rFonts w:asciiTheme="minorHAnsi" w:hAnsiTheme="minorHAnsi" w:cstheme="minorHAnsi"/>
          <w:i w:val="0"/>
          <w:szCs w:val="24"/>
        </w:rPr>
        <w:t>, GPS receivers, and others), a complex power regulator (some switching power supplies), or USB-to-serial interface ICs used in conjunction with certain microcontrollers. In these instances, the use of a drop-in module is generally allowed and even recommended. Another situation where breakout boards and electronic shortcuts are allowed are situations where the functionality necessary for the student project is not otherwise readily available in a component or components that are hand-</w:t>
      </w:r>
      <w:proofErr w:type="spellStart"/>
      <w:r w:rsidRPr="00344513">
        <w:rPr>
          <w:rFonts w:asciiTheme="minorHAnsi" w:hAnsiTheme="minorHAnsi" w:cstheme="minorHAnsi"/>
          <w:i w:val="0"/>
          <w:szCs w:val="24"/>
        </w:rPr>
        <w:t>solderable</w:t>
      </w:r>
      <w:proofErr w:type="spellEnd"/>
      <w:r w:rsidRPr="00344513">
        <w:rPr>
          <w:rFonts w:asciiTheme="minorHAnsi" w:hAnsiTheme="minorHAnsi" w:cstheme="minorHAnsi"/>
          <w:i w:val="0"/>
          <w:szCs w:val="24"/>
        </w:rPr>
        <w:t>. Examples of this exception include certain ICs that are only available in ball grid array (BGA) packages, and many times certain sensors such as accelerometers, magnetometers, and pressure sensors are only available in packages which are extremely difficult or impossible to solder by hand. If a student team believes their hardware qualifies for an exception,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proofErr w:type="gramStart"/>
      <w:r w:rsidRPr="00C87779">
        <w:rPr>
          <w:rFonts w:asciiTheme="minorHAnsi" w:hAnsiTheme="minorHAnsi" w:cstheme="minorHAnsi"/>
          <w:b/>
          <w:bCs/>
          <w:color w:val="3399FF"/>
          <w:sz w:val="24"/>
          <w:szCs w:val="24"/>
        </w:rPr>
        <w:t>4.5</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Policy Concerning Development IDEs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In addition to the development systems featured in section 2.1, a number of third-party IDEs have been developed that accompany these systems. These IDEs often free the developer from having to write low-level code in languages like C and instead allow the creation of code in more abstracted languages such as Python, Perl, custom third-party languages, or even graphical GUIs. One of the best contemporary examples of such an IDE is the Arduino IDE, which can be used to develop “sketches” on certain Atmel chips in place of the lower-level, more general purpose </w:t>
      </w:r>
      <w:proofErr w:type="spellStart"/>
      <w:r w:rsidRPr="00344513">
        <w:rPr>
          <w:rFonts w:asciiTheme="minorHAnsi" w:hAnsiTheme="minorHAnsi" w:cstheme="minorHAnsi"/>
          <w:i w:val="0"/>
          <w:szCs w:val="24"/>
        </w:rPr>
        <w:t>AVRStudio</w:t>
      </w:r>
      <w:proofErr w:type="spellEnd"/>
      <w:r w:rsidRPr="00344513">
        <w:rPr>
          <w:rFonts w:asciiTheme="minorHAnsi" w:hAnsiTheme="minorHAnsi" w:cstheme="minorHAnsi"/>
          <w:i w:val="0"/>
          <w:szCs w:val="24"/>
        </w:rPr>
        <w:t xml:space="preserve"> IDE.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 languages used by these tools are often highly abstracted, the code produced by development IDEs of this nature often contains excessive overhead and performs poorly when compared to comparable code written in a lower level language and compiled. Additionally, IDEs of this nature are considered low-effort and don't adequately simulate the software tools and tool-related challenges electrical engineering graduates are expected to use and deal with in the vast majority of professional settings. </w:t>
      </w:r>
      <w:r w:rsidRPr="00EB6C9E">
        <w:rPr>
          <w:rFonts w:asciiTheme="minorHAnsi" w:hAnsiTheme="minorHAnsi" w:cstheme="minorHAnsi"/>
          <w:b/>
          <w:bCs/>
          <w:i w:val="0"/>
          <w:szCs w:val="24"/>
          <w:highlight w:val="yellow"/>
        </w:rPr>
        <w:t>As such, the use of development IDEs of this nature are banned for the purposes of final senior design projects.</w:t>
      </w:r>
      <w:r w:rsidRPr="00344513">
        <w:rPr>
          <w:rFonts w:asciiTheme="minorHAnsi" w:hAnsiTheme="minorHAnsi" w:cstheme="minorHAnsi"/>
          <w:i w:val="0"/>
          <w:szCs w:val="24"/>
        </w:rPr>
        <w:t xml:space="preserve"> If a student team believes their software development tools qualify for an exception to this rule, they must contact course staff to receive approval.</w:t>
      </w:r>
    </w:p>
    <w:p w:rsidR="00344513" w:rsidRPr="00344513" w:rsidRDefault="00344513" w:rsidP="00750C85">
      <w:pPr>
        <w:pStyle w:val="Title"/>
        <w:spacing w:before="120"/>
        <w:jc w:val="left"/>
        <w:rPr>
          <w:rFonts w:asciiTheme="minorHAnsi" w:hAnsiTheme="minorHAnsi" w:cstheme="minorHAnsi"/>
          <w:color w:val="3366FF"/>
          <w:sz w:val="24"/>
          <w:szCs w:val="24"/>
          <w:u w:val="single"/>
        </w:rPr>
      </w:pPr>
    </w:p>
    <w:p w:rsidR="00344513" w:rsidRPr="00750C85" w:rsidRDefault="00344513" w:rsidP="00750C85">
      <w:pPr>
        <w:pStyle w:val="Title"/>
        <w:spacing w:before="120"/>
        <w:jc w:val="both"/>
        <w:rPr>
          <w:rFonts w:asciiTheme="minorHAnsi" w:hAnsiTheme="minorHAnsi" w:cstheme="minorHAnsi"/>
          <w:color w:val="3366FF"/>
          <w:szCs w:val="28"/>
          <w:u w:val="single"/>
        </w:rPr>
      </w:pPr>
      <w:r w:rsidRPr="00344513">
        <w:rPr>
          <w:rFonts w:asciiTheme="minorHAnsi" w:hAnsiTheme="minorHAnsi" w:cstheme="minorHAnsi"/>
          <w:color w:val="3366FF"/>
          <w:sz w:val="24"/>
          <w:szCs w:val="24"/>
          <w:u w:val="single"/>
        </w:rPr>
        <w:br w:type="page"/>
      </w:r>
      <w:proofErr w:type="gramStart"/>
      <w:r w:rsidR="00750C85" w:rsidRPr="00C87779">
        <w:rPr>
          <w:rFonts w:asciiTheme="minorHAnsi" w:hAnsiTheme="minorHAnsi" w:cstheme="minorHAnsi"/>
          <w:color w:val="3399FF"/>
          <w:szCs w:val="28"/>
          <w:u w:val="single"/>
        </w:rPr>
        <w:lastRenderedPageBreak/>
        <w:t>5.0</w:t>
      </w:r>
      <w:r w:rsidR="00FE7D49" w:rsidRPr="00C87779">
        <w:rPr>
          <w:rFonts w:asciiTheme="minorHAnsi" w:hAnsiTheme="minorHAnsi" w:cstheme="minorHAnsi"/>
          <w:color w:val="3399FF"/>
          <w:szCs w:val="28"/>
          <w:u w:val="single"/>
        </w:rPr>
        <w:t xml:space="preserve"> </w:t>
      </w:r>
      <w:r w:rsidR="00750C85" w:rsidRPr="00C87779">
        <w:rPr>
          <w:rFonts w:asciiTheme="minorHAnsi" w:hAnsiTheme="minorHAnsi" w:cstheme="minorHAnsi"/>
          <w:color w:val="3399FF"/>
          <w:szCs w:val="28"/>
          <w:u w:val="single"/>
        </w:rPr>
        <w:t xml:space="preserve">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Project Specific Success Criteria</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 477 is a student-led design class in which projects are chosen by student teams and proposed to ECE 477 course staff. Every project is different, but there still needs to be a method of determining whether a group of students has succeeded or failed in their project endeavor. To judge a team's success (or lack thereof), students must fulfill and demonstrate a series of project-specific success criteria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PSSC is a project-based objective that a senior design team wishes to accomplish during the course of the semester. For the purposes of the course, a senior design team must develop 5 distinct PSSCs and demonstrate them to the course staff. Successful demonstration of at least 3 PSSCs during the semester is necessary to pass ECE 477. Due to the nature of the course, there are some hard rules, as well as some general guidelines, when it comes to selecting PSSCs. These rules and guidelines are detailed below.</w:t>
      </w:r>
    </w:p>
    <w:p w:rsidR="00344513" w:rsidRPr="00750C85" w:rsidRDefault="00750C85" w:rsidP="00750C85">
      <w:pPr>
        <w:pStyle w:val="Heading1"/>
        <w:spacing w:before="120"/>
        <w:jc w:val="both"/>
        <w:rPr>
          <w:rFonts w:asciiTheme="minorHAnsi" w:hAnsiTheme="minorHAnsi" w:cstheme="minorHAnsi"/>
          <w:b/>
          <w:bCs/>
          <w:sz w:val="24"/>
          <w:szCs w:val="24"/>
        </w:rPr>
      </w:pPr>
      <w:proofErr w:type="gramStart"/>
      <w:r w:rsidRPr="00C87779">
        <w:rPr>
          <w:rFonts w:asciiTheme="minorHAnsi" w:hAnsiTheme="minorHAnsi" w:cstheme="minorHAnsi"/>
          <w:b/>
          <w:bCs/>
          <w:color w:val="3399FF"/>
          <w:sz w:val="24"/>
          <w:szCs w:val="24"/>
        </w:rPr>
        <w:t>5.1</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Rules Concerning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There are a few hard rules regarding PSSCs. They are as follows: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Course staff shall have the final determination on the validity and successful demonstration of any and all PSSCs. NO EXCEPTIONS.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student teams must select 5 project-specific success criteria (PSSCs) as part of their design process.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In order to pass ECE 477, all student teams must successfully demonstrate 3 of their 5 PSSCs. For purposes of satisfying the course outcome, students may demonstrate preliminary PSSCs in lieu of final PSSCs. Final and preliminary PSSCs are explained in section 2.1,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Project-specific success criteria (PSSCs) based on the default functionality of a component are prohibited. This rule is further elaborated upon in section 2.2,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(PSSCs) must be focused on the student-implemented embedded hardware. This is explained in section 2.3, below. An exception to this rule is made for projects deemed by the course staff to be motherboard-based projects. Motherboard projects are described in section 2.4,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should be phrased in terms of capabilities</w:t>
      </w:r>
      <w:r w:rsidR="00EB6C9E">
        <w:rPr>
          <w:rFonts w:asciiTheme="minorHAnsi" w:hAnsiTheme="minorHAnsi" w:cstheme="minorHAnsi"/>
          <w:i w:val="0"/>
          <w:szCs w:val="24"/>
        </w:rPr>
        <w:t xml:space="preserve"> to perform a specified function</w:t>
      </w:r>
      <w:r w:rsidRPr="00750C85">
        <w:rPr>
          <w:rFonts w:asciiTheme="minorHAnsi" w:hAnsiTheme="minorHAnsi" w:cstheme="minorHAnsi"/>
          <w:i w:val="0"/>
          <w:szCs w:val="24"/>
        </w:rPr>
        <w:t xml:space="preserve"> (“An ability to...”)</w:t>
      </w:r>
    </w:p>
    <w:p w:rsidR="00344513" w:rsidRPr="00C87779" w:rsidRDefault="00750C85" w:rsidP="00750C85">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5.2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Preliminary</w:t>
      </w:r>
      <w:proofErr w:type="gramEnd"/>
      <w:r w:rsidR="00344513" w:rsidRPr="00C87779">
        <w:rPr>
          <w:rFonts w:asciiTheme="minorHAnsi" w:hAnsiTheme="minorHAnsi" w:cstheme="minorHAnsi"/>
          <w:b/>
          <w:color w:val="3399FF"/>
          <w:sz w:val="24"/>
          <w:szCs w:val="24"/>
        </w:rPr>
        <w:t xml:space="preserve">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In order to fulfill one of the ABET outcomes for this course, and thereby pass ECE 477, students must demonstrate 3 of the 5 PSSCs they choose. To assist students in fulfilling this course requirement, PSSCs have been delineated by preliminary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Preliminary PSSCs are PSSCs that have been demonstrated on the final hardware, but not necessarily in final packaging or in a fully system-integrated project. The final hardware distinction is important; no prototyping or development hardware will be accepted for passing a PSSC. Successfully demonstrating a preliminary PSSC will provide the team with acknowledgement of passing the PSSC for the purposes of the course outcome. No points towards a student's grade are awarded for the demonstration of a preliminary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lastRenderedPageBreak/>
        <w:t>Final PSSCs are PSSCs that are successfully demonstrated on the packaged, fully-integrated final hardware. Successful demonstration of a final PSSC satisfies that PSSC from the perspective of the course outcome and additionally provides the student team with points towards their course grade. Final PSSCs can be demonstrated directly; it is recommended though not necessary to first demonstrate a preliminary version of the PSSC.</w:t>
      </w:r>
    </w:p>
    <w:p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5.3</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The</w:t>
      </w:r>
      <w:proofErr w:type="gramEnd"/>
      <w:r w:rsidR="00344513" w:rsidRPr="00C87779">
        <w:rPr>
          <w:rFonts w:asciiTheme="minorHAnsi" w:hAnsiTheme="minorHAnsi" w:cstheme="minorHAnsi"/>
          <w:b/>
          <w:bCs/>
          <w:color w:val="3399FF"/>
          <w:sz w:val="24"/>
          <w:szCs w:val="24"/>
        </w:rPr>
        <w:t xml:space="preserve"> Default Functionality of a Component Rule</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In choosing PSSCs for a project, it is necessary that students choose criteria that will challenge and push them. As such, PSSCs that are based upon the default functionality of a component are prohibited.</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One of the most common violations of this rule involves PSSCs focused around the use of a particular interface. At the time of this writing, projects utilizing wireless interfaces are extremely common, and many students write a PSSC of the general form “An ability to send/receive data via a </w:t>
      </w:r>
      <w:r w:rsidRPr="00750C85">
        <w:rPr>
          <w:rFonts w:asciiTheme="minorHAnsi" w:hAnsiTheme="minorHAnsi" w:cstheme="minorHAnsi"/>
          <w:szCs w:val="24"/>
        </w:rPr>
        <w:t>wireless interface</w:t>
      </w:r>
      <w:r w:rsidRPr="00750C85">
        <w:rPr>
          <w:rFonts w:asciiTheme="minorHAnsi" w:hAnsiTheme="minorHAnsi" w:cstheme="minorHAnsi"/>
          <w:i w:val="0"/>
          <w:szCs w:val="24"/>
        </w:rPr>
        <w:t xml:space="preserve">” (where the </w:t>
      </w:r>
      <w:r w:rsidRPr="00750C85">
        <w:rPr>
          <w:rFonts w:asciiTheme="minorHAnsi" w:hAnsiTheme="minorHAnsi" w:cstheme="minorHAnsi"/>
          <w:szCs w:val="24"/>
        </w:rPr>
        <w:t>wireless interfa</w:t>
      </w:r>
      <w:r w:rsidRPr="00750C85">
        <w:rPr>
          <w:rFonts w:asciiTheme="minorHAnsi" w:hAnsiTheme="minorHAnsi" w:cstheme="minorHAnsi"/>
          <w:i w:val="0"/>
          <w:szCs w:val="24"/>
        </w:rPr>
        <w:t xml:space="preserve">ce might be RF, Bluetooth, </w:t>
      </w:r>
      <w:proofErr w:type="spellStart"/>
      <w:r w:rsidRPr="00750C85">
        <w:rPr>
          <w:rFonts w:asciiTheme="minorHAnsi" w:hAnsiTheme="minorHAnsi" w:cstheme="minorHAnsi"/>
          <w:i w:val="0"/>
          <w:szCs w:val="24"/>
        </w:rPr>
        <w:t>WiFi</w:t>
      </w:r>
      <w:proofErr w:type="spellEnd"/>
      <w:r w:rsidRPr="00750C85">
        <w:rPr>
          <w:rFonts w:asciiTheme="minorHAnsi" w:hAnsiTheme="minorHAnsi" w:cstheme="minorHAnsi"/>
          <w:i w:val="0"/>
          <w:szCs w:val="24"/>
        </w:rPr>
        <w:t xml:space="preserve">, </w:t>
      </w:r>
      <w:proofErr w:type="spellStart"/>
      <w:r w:rsidRPr="00750C85">
        <w:rPr>
          <w:rFonts w:asciiTheme="minorHAnsi" w:hAnsiTheme="minorHAnsi" w:cstheme="minorHAnsi"/>
          <w:i w:val="0"/>
          <w:szCs w:val="24"/>
        </w:rPr>
        <w:t>Zigbee</w:t>
      </w:r>
      <w:proofErr w:type="spellEnd"/>
      <w:r w:rsidRPr="00750C85">
        <w:rPr>
          <w:rFonts w:asciiTheme="minorHAnsi" w:hAnsiTheme="minorHAnsi" w:cstheme="minorHAnsi"/>
          <w:i w:val="0"/>
          <w:szCs w:val="24"/>
        </w:rPr>
        <w:t>, etc.). If a team is using an off-the-shelf solution for said interface, this is not an acceptable PSSC, as it largely comes down to hooking up the interface and configuring it.</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Examples exist beyond interfacing. If a team has onboard memory, then a PSSC about storing data in memory would not be acceptable as a PSSC. If a team has been allowed to use a filter IC, a PSSC about filtering data, as done automatically by the filter IC, is not an acceptable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primary shortcoming of the violating PSSCs described above is a lack of detail in the PSSC. To improve the PSSCs and make them valid, one of the most common methods is to add detail to the PSSC in question. Instead of writing “An ability to send and receive data over a wireless interface” (an invalid PSSC), a valid PSSC could detail the types of data a team expects their system to collect and send over such an interface (an improved and probably valid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Far more examples exist than can be reasonably listed here. If in doubt, follow the two golden rules when it comes to PSSCs. First, if a team thinks a PSSC is too easy, and is being done entirely by a component, it is likely that that PSSC will be invalid under this rule. Second, if a team has any doubts about a PSSC, ask course staff for further clarification.</w:t>
      </w:r>
    </w:p>
    <w:p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Embedded</w:t>
      </w:r>
      <w:proofErr w:type="gramEnd"/>
      <w:r w:rsidR="00344513" w:rsidRPr="00C87779">
        <w:rPr>
          <w:rFonts w:asciiTheme="minorHAnsi" w:hAnsiTheme="minorHAnsi" w:cstheme="minorHAnsi"/>
          <w:b/>
          <w:bCs/>
          <w:color w:val="3399FF"/>
          <w:sz w:val="24"/>
          <w:szCs w:val="24"/>
        </w:rPr>
        <w:t xml:space="preserve"> Hardware Focus of PSSCs</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477 is embedded systems senior design. As such, the course is developed around embedded hardware, and the ABET outcomes for the course reflect this fact. Therefore, in order to be eligible for satisfying the educational outcomes of 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 xml:space="preserve">477, at least 3 of the 5 PSSCs are required to be based upon the embedded hardware implemented by the senior design teams. </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A common issue </w:t>
      </w:r>
      <w:proofErr w:type="gramStart"/>
      <w:r w:rsidRPr="00750C85">
        <w:rPr>
          <w:rFonts w:asciiTheme="minorHAnsi" w:hAnsiTheme="minorHAnsi" w:cstheme="minorHAnsi"/>
          <w:i w:val="0"/>
          <w:szCs w:val="24"/>
        </w:rPr>
        <w:t>students</w:t>
      </w:r>
      <w:proofErr w:type="gramEnd"/>
      <w:r w:rsidRPr="00750C85">
        <w:rPr>
          <w:rFonts w:asciiTheme="minorHAnsi" w:hAnsiTheme="minorHAnsi" w:cstheme="minorHAnsi"/>
          <w:i w:val="0"/>
          <w:szCs w:val="24"/>
        </w:rPr>
        <w:t xml:space="preserve"> encounter related to this rule is to have PSSCs that are performed on a general-purpose computer. PSSCs related to software written for a general purpose software, such as GUIs, web-interfaces, etc. can be the focus of up to 2 PSSCs, but not more.</w:t>
      </w:r>
    </w:p>
    <w:p w:rsidR="00344513" w:rsidRPr="00750C85" w:rsidRDefault="00344513" w:rsidP="00750C85">
      <w:pPr>
        <w:pStyle w:val="Title"/>
        <w:spacing w:before="120"/>
        <w:jc w:val="both"/>
        <w:rPr>
          <w:rFonts w:asciiTheme="minorHAnsi" w:hAnsiTheme="minorHAnsi" w:cstheme="minorHAnsi"/>
          <w:b w:val="0"/>
          <w:color w:val="3366FF"/>
          <w:sz w:val="24"/>
          <w:szCs w:val="24"/>
          <w:u w:val="single"/>
        </w:rPr>
      </w:pPr>
      <w:r w:rsidRPr="00750C85">
        <w:rPr>
          <w:rFonts w:asciiTheme="minorHAnsi" w:hAnsiTheme="minorHAnsi" w:cstheme="minorHAnsi"/>
          <w:sz w:val="24"/>
          <w:szCs w:val="24"/>
        </w:rPr>
        <w:t xml:space="preserve"> </w:t>
      </w:r>
    </w:p>
    <w:p w:rsidR="00750C85" w:rsidRPr="00FE7D49" w:rsidRDefault="00344513" w:rsidP="00750C85">
      <w:pPr>
        <w:pStyle w:val="Title"/>
        <w:jc w:val="both"/>
        <w:rPr>
          <w:rFonts w:asciiTheme="minorHAnsi" w:hAnsiTheme="minorHAnsi" w:cstheme="minorHAnsi"/>
          <w:color w:val="3366FF"/>
          <w:szCs w:val="28"/>
          <w:u w:val="single"/>
        </w:rPr>
      </w:pPr>
      <w:r w:rsidRPr="00750C85">
        <w:rPr>
          <w:rFonts w:asciiTheme="minorHAnsi" w:hAnsiTheme="minorHAnsi" w:cstheme="minorHAnsi"/>
          <w:color w:val="3366FF"/>
          <w:sz w:val="24"/>
          <w:szCs w:val="24"/>
          <w:u w:val="single"/>
        </w:rPr>
        <w:br w:type="page"/>
      </w:r>
      <w:proofErr w:type="gramStart"/>
      <w:r w:rsidR="00FE7D49" w:rsidRPr="00C87779">
        <w:rPr>
          <w:rFonts w:asciiTheme="minorHAnsi" w:hAnsiTheme="minorHAnsi" w:cstheme="minorHAnsi"/>
          <w:color w:val="3399FF"/>
          <w:szCs w:val="28"/>
          <w:u w:val="single"/>
        </w:rPr>
        <w:lastRenderedPageBreak/>
        <w:t xml:space="preserve">6.0  </w:t>
      </w:r>
      <w:r w:rsidR="00750C85" w:rsidRPr="00C87779">
        <w:rPr>
          <w:rFonts w:asciiTheme="minorHAnsi" w:hAnsiTheme="minorHAnsi" w:cstheme="minorHAnsi"/>
          <w:color w:val="3399FF"/>
          <w:szCs w:val="28"/>
          <w:u w:val="single"/>
        </w:rPr>
        <w:t>Policies</w:t>
      </w:r>
      <w:proofErr w:type="gramEnd"/>
      <w:r w:rsidR="00750C85" w:rsidRPr="00C87779">
        <w:rPr>
          <w:rFonts w:asciiTheme="minorHAnsi" w:hAnsiTheme="minorHAnsi" w:cstheme="minorHAnsi"/>
          <w:color w:val="3399FF"/>
          <w:szCs w:val="28"/>
          <w:u w:val="single"/>
        </w:rPr>
        <w:t xml:space="preserve"> Regarding Progress Reports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all students are expected to maintain an electronic progress report detailing their individual progress and contributions towards their senior design projects. Progress reports are to be written on a weekly basis, and are evaluated by the ECE 477 course staff frequently over the semester. Progress reports are one of the primary resources available to any individual attempting to reproduce a particular project or a given ECE 477 student's work.</w:t>
      </w:r>
    </w:p>
    <w:p w:rsidR="00750C85" w:rsidRPr="00FE7D49" w:rsidRDefault="00750C85" w:rsidP="00C7067B">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Progress reports constitute a course outcome that must be</w:t>
      </w:r>
      <w:r w:rsidR="003713FD">
        <w:rPr>
          <w:rFonts w:asciiTheme="minorHAnsi" w:hAnsiTheme="minorHAnsi" w:cstheme="minorHAnsi"/>
          <w:i w:val="0"/>
          <w:szCs w:val="24"/>
        </w:rPr>
        <w:t xml:space="preserve"> individually</w:t>
      </w:r>
      <w:r w:rsidRPr="00FE7D49">
        <w:rPr>
          <w:rFonts w:asciiTheme="minorHAnsi" w:hAnsiTheme="minorHAnsi" w:cstheme="minorHAnsi"/>
          <w:i w:val="0"/>
          <w:szCs w:val="24"/>
        </w:rPr>
        <w:t xml:space="preserve"> satisfied in order to </w:t>
      </w:r>
      <w:r w:rsidR="003713FD">
        <w:rPr>
          <w:rFonts w:asciiTheme="minorHAnsi" w:hAnsiTheme="minorHAnsi" w:cstheme="minorHAnsi"/>
          <w:i w:val="0"/>
          <w:szCs w:val="24"/>
        </w:rPr>
        <w:t xml:space="preserve">receive a </w:t>
      </w:r>
      <w:r w:rsidRPr="00FE7D49">
        <w:rPr>
          <w:rFonts w:asciiTheme="minorHAnsi" w:hAnsiTheme="minorHAnsi" w:cstheme="minorHAnsi"/>
          <w:i w:val="0"/>
          <w:szCs w:val="24"/>
        </w:rPr>
        <w:t>pass</w:t>
      </w:r>
      <w:r w:rsidR="003713FD">
        <w:rPr>
          <w:rFonts w:asciiTheme="minorHAnsi" w:hAnsiTheme="minorHAnsi" w:cstheme="minorHAnsi"/>
          <w:i w:val="0"/>
          <w:szCs w:val="24"/>
        </w:rPr>
        <w:t>ing grade for</w:t>
      </w:r>
      <w:r w:rsidRPr="00FE7D49">
        <w:rPr>
          <w:rFonts w:asciiTheme="minorHAnsi" w:hAnsiTheme="minorHAnsi" w:cstheme="minorHAnsi"/>
          <w:i w:val="0"/>
          <w:szCs w:val="24"/>
        </w:rPr>
        <w:t xml:space="preserve"> the course. In the event that a team member's contribution to a project is contested, well-written and thorough progress reports can assist the student in defending his or her effort on a senior design project. Therefore, doing well on progress reports will have a significant positive impact on a student's experience in ECE 477.</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Progress reports are individual efforts designed to capture the development activities of a particular student, and as such are written and graded individually. Use of progress report entries to detail the efforts of team member development efforts that the author had no part in is not allowed. Copying portions of progress report entries from other team members is similarly prohibited; violation of this rule could subject the student or students in question to grade penalties or academic dishonesty citations.</w:t>
      </w:r>
    </w:p>
    <w:p w:rsidR="00750C85" w:rsidRPr="00C87779" w:rsidRDefault="00C7067B" w:rsidP="00FE7D49">
      <w:pPr>
        <w:pStyle w:val="Textbody"/>
        <w:spacing w:before="120" w:after="0" w:line="240" w:lineRule="auto"/>
        <w:jc w:val="both"/>
        <w:rPr>
          <w:rFonts w:asciiTheme="minorHAnsi" w:hAnsiTheme="minorHAnsi" w:cstheme="minorHAnsi"/>
          <w:b/>
          <w:bCs/>
          <w:i w:val="0"/>
          <w:color w:val="3399FF"/>
          <w:szCs w:val="24"/>
        </w:rPr>
      </w:pPr>
      <w:proofErr w:type="gramStart"/>
      <w:r w:rsidRPr="00C87779">
        <w:rPr>
          <w:rFonts w:asciiTheme="minorHAnsi" w:hAnsiTheme="minorHAnsi" w:cstheme="minorHAnsi"/>
          <w:b/>
          <w:bCs/>
          <w:i w:val="0"/>
          <w:color w:val="3399FF"/>
          <w:szCs w:val="24"/>
        </w:rPr>
        <w:t>6</w:t>
      </w:r>
      <w:r w:rsidR="00750C85" w:rsidRPr="00C87779">
        <w:rPr>
          <w:rFonts w:asciiTheme="minorHAnsi" w:hAnsiTheme="minorHAnsi" w:cstheme="minorHAnsi"/>
          <w:b/>
          <w:bCs/>
          <w:i w:val="0"/>
          <w:color w:val="3399FF"/>
          <w:szCs w:val="24"/>
        </w:rPr>
        <w:t>.</w:t>
      </w:r>
      <w:r w:rsidR="003713FD" w:rsidRPr="00C87779">
        <w:rPr>
          <w:rFonts w:asciiTheme="minorHAnsi" w:hAnsiTheme="minorHAnsi" w:cstheme="minorHAnsi"/>
          <w:b/>
          <w:bCs/>
          <w:i w:val="0"/>
          <w:color w:val="3399FF"/>
          <w:szCs w:val="24"/>
        </w:rPr>
        <w:t>1</w:t>
      </w:r>
      <w:r w:rsidR="00750C85" w:rsidRPr="00C87779">
        <w:rPr>
          <w:rFonts w:asciiTheme="minorHAnsi" w:hAnsiTheme="minorHAnsi" w:cstheme="minorHAnsi"/>
          <w:b/>
          <w:bCs/>
          <w:i w:val="0"/>
          <w:color w:val="3399FF"/>
          <w:szCs w:val="24"/>
        </w:rPr>
        <w:t xml:space="preserve"> </w:t>
      </w:r>
      <w:r w:rsidRPr="00C87779">
        <w:rPr>
          <w:rFonts w:asciiTheme="minorHAnsi" w:hAnsiTheme="minorHAnsi" w:cstheme="minorHAnsi"/>
          <w:b/>
          <w:bCs/>
          <w:i w:val="0"/>
          <w:color w:val="3399FF"/>
          <w:szCs w:val="24"/>
        </w:rPr>
        <w:t xml:space="preserve"> </w:t>
      </w:r>
      <w:r w:rsidR="00750C85" w:rsidRPr="00C87779">
        <w:rPr>
          <w:rFonts w:asciiTheme="minorHAnsi" w:hAnsiTheme="minorHAnsi" w:cstheme="minorHAnsi"/>
          <w:b/>
          <w:bCs/>
          <w:i w:val="0"/>
          <w:color w:val="3399FF"/>
          <w:szCs w:val="24"/>
        </w:rPr>
        <w:t>Progress</w:t>
      </w:r>
      <w:proofErr w:type="gramEnd"/>
      <w:r w:rsidR="00750C85" w:rsidRPr="00C87779">
        <w:rPr>
          <w:rFonts w:asciiTheme="minorHAnsi" w:hAnsiTheme="minorHAnsi" w:cstheme="minorHAnsi"/>
          <w:b/>
          <w:bCs/>
          <w:i w:val="0"/>
          <w:color w:val="3399FF"/>
          <w:szCs w:val="24"/>
        </w:rPr>
        <w:t xml:space="preserve"> Report Templates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Students will be provided with a standard template to use for their personal project notebooks. For ease of grading and evaluating progress reports, a</w:t>
      </w:r>
      <w:r w:rsidR="00C7067B">
        <w:rPr>
          <w:rFonts w:asciiTheme="minorHAnsi" w:hAnsiTheme="minorHAnsi" w:cstheme="minorHAnsi"/>
          <w:i w:val="0"/>
          <w:szCs w:val="24"/>
        </w:rPr>
        <w:t xml:space="preserve">ll students are expected to use </w:t>
      </w:r>
      <w:r w:rsidRPr="00FE7D49">
        <w:rPr>
          <w:rFonts w:asciiTheme="minorHAnsi" w:hAnsiTheme="minorHAnsi" w:cstheme="minorHAnsi"/>
          <w:i w:val="0"/>
          <w:szCs w:val="24"/>
        </w:rPr>
        <w:t>the templates</w:t>
      </w:r>
      <w:r w:rsidR="00C7067B">
        <w:rPr>
          <w:rFonts w:asciiTheme="minorHAnsi" w:hAnsiTheme="minorHAnsi" w:cstheme="minorHAnsi"/>
          <w:i w:val="0"/>
          <w:szCs w:val="24"/>
        </w:rPr>
        <w:t xml:space="preserve"> </w:t>
      </w:r>
      <w:r w:rsidR="00C7067B" w:rsidRPr="00FE7D49">
        <w:rPr>
          <w:rFonts w:asciiTheme="minorHAnsi" w:hAnsiTheme="minorHAnsi" w:cstheme="minorHAnsi"/>
          <w:i w:val="0"/>
          <w:szCs w:val="24"/>
        </w:rPr>
        <w:t>provided</w:t>
      </w:r>
      <w:r w:rsidRPr="00FE7D49">
        <w:rPr>
          <w:rFonts w:asciiTheme="minorHAnsi" w:hAnsiTheme="minorHAnsi" w:cstheme="minorHAnsi"/>
          <w:i w:val="0"/>
          <w:szCs w:val="24"/>
        </w:rPr>
        <w:t>.</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 xml:space="preserve"> </w:t>
      </w:r>
      <w:r w:rsidRPr="00C87779">
        <w:rPr>
          <w:rFonts w:asciiTheme="minorHAnsi" w:hAnsiTheme="minorHAnsi" w:cstheme="minorHAnsi"/>
          <w:b/>
          <w:bCs/>
          <w:color w:val="3399FF"/>
          <w:sz w:val="24"/>
          <w:szCs w:val="24"/>
        </w:rPr>
        <w:t>Progress</w:t>
      </w:r>
      <w:proofErr w:type="gramEnd"/>
      <w:r w:rsidRPr="00C87779">
        <w:rPr>
          <w:rFonts w:asciiTheme="minorHAnsi" w:hAnsiTheme="minorHAnsi" w:cstheme="minorHAnsi"/>
          <w:b/>
          <w:bCs/>
          <w:color w:val="3399FF"/>
          <w:sz w:val="24"/>
          <w:szCs w:val="24"/>
        </w:rPr>
        <w:t xml:space="preserve"> Report Evaluation</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As referenced in the notebook evaluation rubrics in the homework section of the ECE 477 course website, there are 3 categories used for grading progress reports. These categories are:</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Level of Technical Detail</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Pictures, Drawings, and Diagrams</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Technical Writing Style and Clarity</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.1 </w:t>
      </w:r>
      <w:r w:rsidR="00750C85" w:rsidRPr="00C87779">
        <w:rPr>
          <w:rFonts w:asciiTheme="minorHAnsi" w:hAnsiTheme="minorHAnsi" w:cstheme="minorHAnsi"/>
          <w:b/>
          <w:bCs/>
          <w:color w:val="3399FF"/>
          <w:sz w:val="24"/>
          <w:szCs w:val="24"/>
        </w:rPr>
        <w:t xml:space="preserve"> Level</w:t>
      </w:r>
      <w:proofErr w:type="gramEnd"/>
      <w:r w:rsidR="00750C85" w:rsidRPr="00C87779">
        <w:rPr>
          <w:rFonts w:asciiTheme="minorHAnsi" w:hAnsiTheme="minorHAnsi" w:cstheme="minorHAnsi"/>
          <w:b/>
          <w:bCs/>
          <w:color w:val="3399FF"/>
          <w:sz w:val="24"/>
          <w:szCs w:val="24"/>
        </w:rPr>
        <w:t xml:space="preserve"> of Technical Detail</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This is the “meat” of a progress report, and as such is weighted the most heavily of the project notebook grading criterion. With a thorough, detailed report, a student's work can be readily reproduced by others, and helps to result in a high-quality overall project. Sloppy, poorly-written, and incomplete reports are of little or no help to an end user who is attempting to reproduce a student's work from his or her notes.</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 technically detailed project report entry answers the following questions (where applicable) clearly and concisely:</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work on?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How did the student work on it? (Tools? Programs? Test rig? Etc.)</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was the result, and how does this affect the project?</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learn?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are the next steps that must be taken?</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lastRenderedPageBreak/>
        <w:t>6.</w:t>
      </w:r>
      <w:r w:rsidR="003713FD" w:rsidRPr="00C87779">
        <w:rPr>
          <w:rFonts w:asciiTheme="minorHAnsi" w:hAnsiTheme="minorHAnsi" w:cstheme="minorHAnsi"/>
          <w:b/>
          <w:bCs/>
          <w:color w:val="3399FF"/>
          <w:sz w:val="24"/>
          <w:szCs w:val="24"/>
        </w:rPr>
        <w:t>2</w:t>
      </w:r>
      <w:r w:rsidR="00750C85" w:rsidRPr="00C87779">
        <w:rPr>
          <w:rFonts w:asciiTheme="minorHAnsi" w:hAnsiTheme="minorHAnsi" w:cstheme="minorHAnsi"/>
          <w:b/>
          <w:bCs/>
          <w:color w:val="3399FF"/>
          <w:sz w:val="24"/>
          <w:szCs w:val="24"/>
        </w:rPr>
        <w:t xml:space="preserve">.2 </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Pictures</w:t>
      </w:r>
      <w:proofErr w:type="gramEnd"/>
      <w:r w:rsidR="00750C85" w:rsidRPr="00C87779">
        <w:rPr>
          <w:rFonts w:asciiTheme="minorHAnsi" w:hAnsiTheme="minorHAnsi" w:cstheme="minorHAnsi"/>
          <w:b/>
          <w:bCs/>
          <w:color w:val="3399FF"/>
          <w:sz w:val="24"/>
          <w:szCs w:val="24"/>
        </w:rPr>
        <w:t>, Drawings, and Diagrams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Large, endless blocks of text can be very formidable to a reader, and sometimes the content of a student's report can be improved considerably through the inclusion of pictures (or other visual content). This is where the pictures, drawings, and diagrams portion of the report score comes in. Getting a good score on this is as simple as including a number (3 or more each week) of relevant, unique pictures and diagrams related to your project. Pictures could include but aren't limited to: screenshots/images of schematics or PCB designs generated in software, photographs of your project and/or prototyping setups you have created to test features of your project, MATLAB graphs, and screenshots from oscilloscopes or other laboratory measurement equipment. Even students whose </w:t>
      </w:r>
      <w:r w:rsidR="003713FD">
        <w:rPr>
          <w:rFonts w:asciiTheme="minorHAnsi" w:hAnsiTheme="minorHAnsi" w:cstheme="minorHAnsi"/>
          <w:i w:val="0"/>
          <w:szCs w:val="24"/>
        </w:rPr>
        <w:t>primary responsibility is coding</w:t>
      </w:r>
      <w:r w:rsidRPr="00FE7D49">
        <w:rPr>
          <w:rFonts w:asciiTheme="minorHAnsi" w:hAnsiTheme="minorHAnsi" w:cstheme="minorHAnsi"/>
          <w:i w:val="0"/>
          <w:szCs w:val="24"/>
        </w:rPr>
        <w:t xml:space="preserve"> can include relevant pictures of their work on a project in the form of screenshots of pseudo-code, GUI screenshots, flowcharts, graphical representations of algorithms, or useful graphical output produced by one's code.</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It is important that the pictures a student chooses to include in his or her progress report be relevant to the work he or she, as opposed to the other team members, is performing. If, for example, a student's progress report entries detail their efforts on a project's firmware but the pictures for those entries are of hardware being assembled, this may reflect negatively on that student's “pictures” score. In addition, pictures utilized in student progress reports should be unique; several images of an object taken from different angles will only be counted as a single image. Pictures instantiated in progress reports should be small, in terms of physical size as well as in terms of file size. This will ensure that the reports loads quickly and is simultaneously easy to read. However, the course staff would like to see actual images in the content of student progress reports, so please do not simply use hyperlinks to external photos. </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The recommended best practice for progress report images is to create a small (600x450 </w:t>
      </w:r>
      <w:proofErr w:type="spellStart"/>
      <w:proofErr w:type="gramStart"/>
      <w:r w:rsidRPr="00FE7D49">
        <w:rPr>
          <w:rFonts w:asciiTheme="minorHAnsi" w:hAnsiTheme="minorHAnsi" w:cstheme="minorHAnsi"/>
          <w:i w:val="0"/>
          <w:szCs w:val="24"/>
        </w:rPr>
        <w:t>px</w:t>
      </w:r>
      <w:proofErr w:type="spellEnd"/>
      <w:proofErr w:type="gramEnd"/>
      <w:r w:rsidRPr="00FE7D49">
        <w:rPr>
          <w:rFonts w:asciiTheme="minorHAnsi" w:hAnsiTheme="minorHAnsi" w:cstheme="minorHAnsi"/>
          <w:i w:val="0"/>
          <w:szCs w:val="24"/>
        </w:rPr>
        <w:t xml:space="preserve"> or less) image, insert that into the progress report, and then modify that image to include a hyperlink to the larger source image. Gimp and </w:t>
      </w:r>
      <w:proofErr w:type="spellStart"/>
      <w:r w:rsidRPr="00FE7D49">
        <w:rPr>
          <w:rFonts w:asciiTheme="minorHAnsi" w:hAnsiTheme="minorHAnsi" w:cstheme="minorHAnsi"/>
          <w:i w:val="0"/>
          <w:szCs w:val="24"/>
        </w:rPr>
        <w:t>ImageMagick</w:t>
      </w:r>
      <w:proofErr w:type="spellEnd"/>
      <w:r w:rsidRPr="00FE7D49">
        <w:rPr>
          <w:rFonts w:asciiTheme="minorHAnsi" w:hAnsiTheme="minorHAnsi" w:cstheme="minorHAnsi"/>
          <w:i w:val="0"/>
          <w:szCs w:val="24"/>
        </w:rPr>
        <w:t xml:space="preserve"> are two excellent programs that students may find useful for resizing images and converting between file formats.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 student's progress report should contain at least one image each week. Progress reports containing zero images will receive a score of zero for the Pictures, Drawings, and Diagrams section of their report grade.</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2</w:t>
      </w:r>
      <w:r w:rsidRPr="00C87779">
        <w:rPr>
          <w:rFonts w:asciiTheme="minorHAnsi" w:hAnsiTheme="minorHAnsi" w:cstheme="minorHAnsi"/>
          <w:b/>
          <w:color w:val="3399FF"/>
          <w:sz w:val="24"/>
          <w:szCs w:val="24"/>
        </w:rPr>
        <w:t xml:space="preserve">.3 </w:t>
      </w:r>
      <w:r w:rsidR="00750C85" w:rsidRPr="00C87779">
        <w:rPr>
          <w:rFonts w:asciiTheme="minorHAnsi" w:hAnsiTheme="minorHAnsi" w:cstheme="minorHAnsi"/>
          <w:b/>
          <w:color w:val="3399FF"/>
          <w:sz w:val="24"/>
          <w:szCs w:val="24"/>
        </w:rPr>
        <w:t xml:space="preserve"> Technical</w:t>
      </w:r>
      <w:proofErr w:type="gramEnd"/>
      <w:r w:rsidR="00750C85" w:rsidRPr="00C87779">
        <w:rPr>
          <w:rFonts w:asciiTheme="minorHAnsi" w:hAnsiTheme="minorHAnsi" w:cstheme="minorHAnsi"/>
          <w:b/>
          <w:color w:val="3399FF"/>
          <w:sz w:val="24"/>
          <w:szCs w:val="24"/>
        </w:rPr>
        <w:t xml:space="preserve"> Writing Style and Clarity</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Along with technical detail, this section of your notebook forms the “core” of your progress report, and is thus weighted heavily in the evaluation grade. To receive a high score in this section, a student must write professionally. Proper spelling and good grammar are essential for high quality technical writing, and are thus necessary for full points. A useful method for improving one's score in this section is to copy and paste the contents of one's progress report into a text editor that features a spell checker. Spelling and grammar mistakes can then be identified and corrected prior to evaluation.</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3</w:t>
      </w:r>
      <w:r w:rsidRPr="00C87779">
        <w:rPr>
          <w:rFonts w:asciiTheme="minorHAnsi" w:hAnsiTheme="minorHAnsi" w:cstheme="minorHAnsi"/>
          <w:b/>
          <w:color w:val="3399FF"/>
          <w:sz w:val="24"/>
          <w:szCs w:val="24"/>
        </w:rPr>
        <w:t xml:space="preserve"> </w:t>
      </w:r>
      <w:r w:rsidR="00750C85" w:rsidRPr="00C87779">
        <w:rPr>
          <w:rFonts w:asciiTheme="minorHAnsi" w:hAnsiTheme="minorHAnsi" w:cstheme="minorHAnsi"/>
          <w:b/>
          <w:color w:val="3399FF"/>
          <w:sz w:val="24"/>
          <w:szCs w:val="24"/>
        </w:rPr>
        <w:t xml:space="preserve"> Maintaining</w:t>
      </w:r>
      <w:proofErr w:type="gramEnd"/>
      <w:r w:rsidR="00750C85" w:rsidRPr="00C87779">
        <w:rPr>
          <w:rFonts w:asciiTheme="minorHAnsi" w:hAnsiTheme="minorHAnsi" w:cstheme="minorHAnsi"/>
          <w:b/>
          <w:color w:val="3399FF"/>
          <w:sz w:val="24"/>
          <w:szCs w:val="24"/>
        </w:rPr>
        <w:t xml:space="preserve"> Progress Reports in the Event of Student Absences</w:t>
      </w:r>
    </w:p>
    <w:p w:rsidR="00750C85" w:rsidRPr="00FE7D49" w:rsidRDefault="00750C85" w:rsidP="0009154E">
      <w:pPr>
        <w:pStyle w:val="Textbody"/>
        <w:spacing w:before="120" w:after="0" w:line="280" w:lineRule="exact"/>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circumstances may arise in which a student is unable to maintain his or her ECE 477 progress report for some period of time. Examples of such circumstances include job interviews, conferences, unexpected illness or accident, or family bereavement. In the event that such circumstances arise, please contact course staff so that they are aware of the absence and can handle it accordingly. No activity is required in the event of holidays and official university student breaks and holidays (such as fall break, spring break, etc.).</w:t>
      </w:r>
    </w:p>
    <w:p w:rsidR="00750C85" w:rsidRPr="0009154E" w:rsidRDefault="00750C85" w:rsidP="00FE7D49">
      <w:pPr>
        <w:pStyle w:val="Title"/>
        <w:spacing w:before="120"/>
        <w:jc w:val="both"/>
        <w:rPr>
          <w:rFonts w:asciiTheme="minorHAnsi" w:hAnsiTheme="minorHAnsi" w:cstheme="minorHAnsi"/>
          <w:color w:val="3366FF"/>
          <w:szCs w:val="28"/>
          <w:u w:val="single"/>
        </w:rPr>
      </w:pPr>
      <w:r w:rsidRPr="00FE7D49">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 xml:space="preserve">7.0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w:t>
      </w:r>
      <w:r w:rsidRPr="002F13C5">
        <w:rPr>
          <w:rFonts w:asciiTheme="minorHAnsi" w:hAnsiTheme="minorHAnsi" w:cstheme="minorHAnsi"/>
          <w:color w:val="3399FF"/>
          <w:szCs w:val="28"/>
          <w:u w:val="single"/>
        </w:rPr>
        <w:t>Online Collaboration</w:t>
      </w:r>
      <w:r w:rsidRPr="00C87779">
        <w:rPr>
          <w:rFonts w:asciiTheme="minorHAnsi" w:hAnsiTheme="minorHAnsi" w:cstheme="minorHAnsi"/>
          <w:color w:val="3399FF"/>
          <w:szCs w:val="28"/>
          <w:u w:val="single"/>
        </w:rPr>
        <w:t xml:space="preserve"> Tools </w:t>
      </w:r>
    </w:p>
    <w:p w:rsidR="00750C85" w:rsidRPr="0009154E" w:rsidRDefault="0009154E" w:rsidP="0009154E">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A veritable</w:t>
      </w:r>
      <w:r w:rsidR="00750C85" w:rsidRPr="0009154E">
        <w:rPr>
          <w:rFonts w:asciiTheme="minorHAnsi" w:hAnsiTheme="minorHAnsi" w:cstheme="minorHAnsi"/>
          <w:i w:val="0"/>
          <w:szCs w:val="24"/>
        </w:rPr>
        <w:t xml:space="preserve"> plethora of online collaboration tools have been developed that allow easy access, sharing, and collaboration of source code and other documents online. Popular examples at the time of this writing include Google Code, Google Docs, </w:t>
      </w:r>
      <w:proofErr w:type="spellStart"/>
      <w:r w:rsidR="00750C85" w:rsidRPr="0009154E">
        <w:rPr>
          <w:rFonts w:asciiTheme="minorHAnsi" w:hAnsiTheme="minorHAnsi" w:cstheme="minorHAnsi"/>
          <w:i w:val="0"/>
          <w:szCs w:val="24"/>
        </w:rPr>
        <w:t>github</w:t>
      </w:r>
      <w:proofErr w:type="spellEnd"/>
      <w:r w:rsidR="00750C85" w:rsidRPr="0009154E">
        <w:rPr>
          <w:rFonts w:asciiTheme="minorHAnsi" w:hAnsiTheme="minorHAnsi" w:cstheme="minorHAnsi"/>
          <w:i w:val="0"/>
          <w:szCs w:val="24"/>
        </w:rPr>
        <w:t xml:space="preserve">, </w:t>
      </w:r>
      <w:proofErr w:type="spellStart"/>
      <w:r w:rsidR="00750C85" w:rsidRPr="0009154E">
        <w:rPr>
          <w:rFonts w:asciiTheme="minorHAnsi" w:hAnsiTheme="minorHAnsi" w:cstheme="minorHAnsi"/>
          <w:i w:val="0"/>
          <w:szCs w:val="24"/>
        </w:rPr>
        <w:t>bitbucket</w:t>
      </w:r>
      <w:proofErr w:type="spellEnd"/>
      <w:r w:rsidR="00750C85" w:rsidRPr="0009154E">
        <w:rPr>
          <w:rFonts w:asciiTheme="minorHAnsi" w:hAnsiTheme="minorHAnsi" w:cstheme="minorHAnsi"/>
          <w:i w:val="0"/>
          <w:szCs w:val="24"/>
        </w:rPr>
        <w:t xml:space="preserve">, and </w:t>
      </w:r>
      <w:proofErr w:type="spellStart"/>
      <w:r w:rsidR="00750C85" w:rsidRPr="0009154E">
        <w:rPr>
          <w:rFonts w:asciiTheme="minorHAnsi" w:hAnsiTheme="minorHAnsi" w:cstheme="minorHAnsi"/>
          <w:i w:val="0"/>
          <w:szCs w:val="24"/>
        </w:rPr>
        <w:t>SourceForge</w:t>
      </w:r>
      <w:proofErr w:type="spellEnd"/>
      <w:r w:rsidR="00750C85" w:rsidRPr="0009154E">
        <w:rPr>
          <w:rFonts w:asciiTheme="minorHAnsi" w:hAnsiTheme="minorHAnsi" w:cstheme="minorHAnsi"/>
          <w:i w:val="0"/>
          <w:szCs w:val="24"/>
        </w:rPr>
        <w:t>, though many others exist. While the use of revision control in student projects is strongly recommended, there are certain guidelines and rules students should be aware of when working with online collaboration tools. These guidelines and rules are listed below.</w:t>
      </w:r>
    </w:p>
    <w:p w:rsidR="00750C85" w:rsidRPr="002F13C5" w:rsidRDefault="0009154E" w:rsidP="0009154E">
      <w:pPr>
        <w:pStyle w:val="Heading1"/>
        <w:spacing w:before="120"/>
        <w:jc w:val="both"/>
        <w:rPr>
          <w:rFonts w:asciiTheme="minorHAnsi" w:hAnsiTheme="minorHAnsi" w:cstheme="minorHAnsi"/>
          <w:b/>
          <w:color w:val="3399FF"/>
          <w:sz w:val="24"/>
          <w:szCs w:val="24"/>
        </w:rPr>
      </w:pPr>
      <w:proofErr w:type="gramStart"/>
      <w:r w:rsidRPr="002F13C5">
        <w:rPr>
          <w:rFonts w:asciiTheme="minorHAnsi" w:hAnsiTheme="minorHAnsi" w:cstheme="minorHAnsi"/>
          <w:b/>
          <w:color w:val="3399FF"/>
          <w:sz w:val="24"/>
          <w:szCs w:val="24"/>
        </w:rPr>
        <w:t xml:space="preserve">7.1 </w:t>
      </w:r>
      <w:r w:rsidR="00750C85" w:rsidRPr="002F13C5">
        <w:rPr>
          <w:rFonts w:asciiTheme="minorHAnsi" w:hAnsiTheme="minorHAnsi" w:cstheme="minorHAnsi"/>
          <w:b/>
          <w:color w:val="3399FF"/>
          <w:sz w:val="24"/>
          <w:szCs w:val="24"/>
        </w:rPr>
        <w:t xml:space="preserve"> Rules</w:t>
      </w:r>
      <w:proofErr w:type="gramEnd"/>
      <w:r w:rsidR="00750C85" w:rsidRPr="002F13C5">
        <w:rPr>
          <w:rFonts w:asciiTheme="minorHAnsi" w:hAnsiTheme="minorHAnsi" w:cstheme="minorHAnsi"/>
          <w:b/>
          <w:color w:val="3399FF"/>
          <w:sz w:val="24"/>
          <w:szCs w:val="24"/>
        </w:rPr>
        <w:t xml:space="preserve">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There are </w:t>
      </w:r>
      <w:r w:rsidR="0009154E">
        <w:rPr>
          <w:rFonts w:asciiTheme="minorHAnsi" w:hAnsiTheme="minorHAnsi" w:cstheme="minorHAnsi"/>
          <w:i w:val="0"/>
          <w:szCs w:val="24"/>
        </w:rPr>
        <w:t>several</w:t>
      </w:r>
      <w:r w:rsidRPr="0009154E">
        <w:rPr>
          <w:rFonts w:asciiTheme="minorHAnsi" w:hAnsiTheme="minorHAnsi" w:cstheme="minorHAnsi"/>
          <w:i w:val="0"/>
          <w:szCs w:val="24"/>
        </w:rPr>
        <w:t xml:space="preserve"> rules pertaining to the use of online collaboration tools. These are fairly straightforward, and listed below:</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allowed to use online collaboration tools at the sole discretion of the </w:t>
      </w:r>
      <w:r w:rsidR="0009154E">
        <w:rPr>
          <w:rFonts w:asciiTheme="minorHAnsi" w:hAnsiTheme="minorHAnsi" w:cstheme="minorHAnsi"/>
          <w:i w:val="0"/>
          <w:szCs w:val="24"/>
        </w:rPr>
        <w:t xml:space="preserve">      </w:t>
      </w:r>
      <w:r w:rsidRPr="0009154E">
        <w:rPr>
          <w:rFonts w:asciiTheme="minorHAnsi" w:hAnsiTheme="minorHAnsi" w:cstheme="minorHAnsi"/>
          <w:i w:val="0"/>
          <w:szCs w:val="24"/>
        </w:rPr>
        <w:t>ECE 477 course staff. This right may be amended or revoked at any time.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Online collaboration tools are not an acceptable alternative to the provided student websites and laboratory notebooks. If an online collaboration tool is used, students are still expected to host all relevant project information on their team website and keep laboratory notebooks subject to the course guidelines on laboratory notebooks. Use of automated scripts to populate course websites and notebooks is acceptable, but it is the responsibility of the student team members to ensure that the scripts work correctly and transfer the necessary data to the course website.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expected to perform their own work over the course of ECE 477. Therefore, all code contributions to an ECE 477 team's student-written code should come from team members. Code improvements and merges from third parties </w:t>
      </w:r>
      <w:r w:rsidR="00EB6C9E">
        <w:rPr>
          <w:rFonts w:asciiTheme="minorHAnsi" w:hAnsiTheme="minorHAnsi" w:cstheme="minorHAnsi"/>
          <w:i w:val="0"/>
          <w:szCs w:val="24"/>
        </w:rPr>
        <w:t>while a team is enrolled in ECE 477 are not allowed.</w:t>
      </w:r>
      <w:r w:rsidRPr="0009154E">
        <w:rPr>
          <w:rFonts w:asciiTheme="minorHAnsi" w:hAnsiTheme="minorHAnsi" w:cstheme="minorHAnsi"/>
          <w:i w:val="0"/>
          <w:szCs w:val="24"/>
        </w:rPr>
        <w:t xml:space="preserve"> Students or teams in violation of this rule may be subject to academic dishonesty actions and disciplinary measures.</w:t>
      </w:r>
    </w:p>
    <w:p w:rsidR="00750C85" w:rsidRPr="00C87779" w:rsidRDefault="0009154E" w:rsidP="0009154E">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 xml:space="preserve">7.2 </w:t>
      </w:r>
      <w:r w:rsidR="00750C85" w:rsidRPr="00C87779">
        <w:rPr>
          <w:rFonts w:asciiTheme="minorHAnsi" w:hAnsiTheme="minorHAnsi" w:cstheme="minorHAnsi"/>
          <w:b/>
          <w:bCs/>
          <w:color w:val="3399FF"/>
          <w:sz w:val="24"/>
          <w:szCs w:val="24"/>
        </w:rPr>
        <w:t xml:space="preserve"> Guidelines</w:t>
      </w:r>
      <w:proofErr w:type="gramEnd"/>
      <w:r w:rsidR="00750C85" w:rsidRPr="00C87779">
        <w:rPr>
          <w:rFonts w:asciiTheme="minorHAnsi" w:hAnsiTheme="minorHAnsi" w:cstheme="minorHAnsi"/>
          <w:b/>
          <w:bCs/>
          <w:color w:val="3399FF"/>
          <w:sz w:val="24"/>
          <w:szCs w:val="24"/>
        </w:rPr>
        <w:t xml:space="preserve">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rules concerning online collaboration tools, the course staff has a few recommendations concerning such tools. These are:</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If any aspect of the online collaboration course policy is unclear, students are encouraged to contact course staff for further clarification</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It is suggested that students utilize an organized, consistent directory structure in their repositories. Doing so is professional and makes files easy to find and can simplify commits to a repository.</w:t>
      </w:r>
    </w:p>
    <w:p w:rsidR="00750C85" w:rsidRPr="0009154E" w:rsidRDefault="00750C85" w:rsidP="0009154E">
      <w:pPr>
        <w:pStyle w:val="Title"/>
        <w:spacing w:before="120"/>
        <w:jc w:val="both"/>
        <w:rPr>
          <w:rFonts w:asciiTheme="minorHAnsi" w:hAnsiTheme="minorHAnsi" w:cstheme="minorHAnsi"/>
          <w:b w:val="0"/>
          <w:color w:val="3366FF"/>
          <w:szCs w:val="28"/>
          <w:u w:val="single"/>
        </w:rPr>
      </w:pPr>
      <w:r w:rsidRPr="0009154E">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8.0  P</w:t>
      </w:r>
      <w:r w:rsidRPr="00C87779">
        <w:rPr>
          <w:rFonts w:asciiTheme="minorHAnsi" w:hAnsiTheme="minorHAnsi" w:cstheme="minorHAnsi"/>
          <w:color w:val="3399FF"/>
          <w:szCs w:val="28"/>
          <w:u w:val="single"/>
        </w:rPr>
        <w:t>olicies</w:t>
      </w:r>
      <w:proofErr w:type="gramEnd"/>
      <w:r w:rsidRPr="00C87779">
        <w:rPr>
          <w:rFonts w:asciiTheme="minorHAnsi" w:hAnsiTheme="minorHAnsi" w:cstheme="minorHAnsi"/>
          <w:color w:val="3399FF"/>
          <w:szCs w:val="28"/>
          <w:u w:val="single"/>
        </w:rPr>
        <w:t xml:space="preserve"> Regarding Laboratory Facilities and Equipment</w:t>
      </w:r>
      <w:r w:rsidRPr="00C87779">
        <w:rPr>
          <w:rFonts w:asciiTheme="minorHAnsi" w:hAnsiTheme="minorHAnsi" w:cstheme="minorHAnsi"/>
          <w:b w:val="0"/>
          <w:color w:val="3399FF"/>
          <w:szCs w:val="28"/>
          <w:u w:val="single"/>
        </w:rPr>
        <w:t xml:space="preserve"> </w:t>
      </w:r>
    </w:p>
    <w:p w:rsidR="00750C85" w:rsidRPr="0009154E" w:rsidRDefault="00750C85" w:rsidP="0009154E">
      <w:pPr>
        <w:pStyle w:val="Textbody"/>
        <w:spacing w:before="120" w:after="0" w:line="240" w:lineRule="auto"/>
        <w:jc w:val="both"/>
        <w:rPr>
          <w:rFonts w:asciiTheme="minorHAnsi" w:hAnsiTheme="minorHAnsi" w:cstheme="minorHAnsi"/>
          <w:b/>
          <w:bCs/>
          <w:i w:val="0"/>
          <w:szCs w:val="24"/>
        </w:rPr>
      </w:pPr>
      <w:r w:rsidRPr="0009154E">
        <w:rPr>
          <w:rFonts w:asciiTheme="minorHAnsi" w:hAnsiTheme="minorHAnsi" w:cstheme="minorHAnsi"/>
          <w:i w:val="0"/>
          <w:szCs w:val="24"/>
        </w:rPr>
        <w:t>ECE 477 is a project-based senior design course in which students are expected to design and construct a functional hardware prototype of an embedded design project. To assist students in this endeavor, laboratory facilities and equipment are provided for student use. This course policy document serves to inform students of rules and guidelines related to the usage of laboratory facilities and equipment.</w:t>
      </w:r>
    </w:p>
    <w:p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8.1 </w:t>
      </w:r>
      <w:r w:rsidR="00750C85" w:rsidRPr="00C87779">
        <w:rPr>
          <w:rFonts w:asciiTheme="minorHAnsi" w:hAnsiTheme="minorHAnsi" w:cstheme="minorHAnsi"/>
          <w:b/>
          <w:color w:val="3399FF"/>
          <w:sz w:val="24"/>
          <w:szCs w:val="24"/>
        </w:rPr>
        <w:t xml:space="preserve"> Laboratory</w:t>
      </w:r>
      <w:proofErr w:type="gramEnd"/>
      <w:r w:rsidR="00750C85" w:rsidRPr="00C87779">
        <w:rPr>
          <w:rFonts w:asciiTheme="minorHAnsi" w:hAnsiTheme="minorHAnsi" w:cstheme="minorHAnsi"/>
          <w:b/>
          <w:color w:val="3399FF"/>
          <w:sz w:val="24"/>
          <w:szCs w:val="24"/>
        </w:rPr>
        <w:t xml:space="preserve"> Facilities</w:t>
      </w:r>
    </w:p>
    <w:p w:rsidR="00750C85" w:rsidRPr="001E6EE4" w:rsidRDefault="001E6EE4" w:rsidP="0009154E">
      <w:pPr>
        <w:pStyle w:val="Textbody"/>
        <w:spacing w:before="120" w:after="0" w:line="240" w:lineRule="auto"/>
        <w:jc w:val="both"/>
        <w:rPr>
          <w:rFonts w:asciiTheme="minorHAnsi" w:hAnsiTheme="minorHAnsi" w:cstheme="minorHAnsi"/>
          <w:i w:val="0"/>
          <w:szCs w:val="24"/>
        </w:rPr>
      </w:pPr>
      <w:r w:rsidRPr="001E6EE4">
        <w:rPr>
          <w:rFonts w:ascii="Calibri" w:hAnsi="Calibri"/>
          <w:i w:val="0"/>
          <w:szCs w:val="24"/>
        </w:rPr>
        <w:t xml:space="preserve">The Purdue School of Electrical Engineering provides Digital Systems Senior Design (ECE 477) with exclusive use of designated facilities for laboratory activities related to senior design. Access to these laboratories is regulated through the use of electronic passcode door locks. </w:t>
      </w:r>
      <w:r w:rsidR="00750C85" w:rsidRPr="001E6EE4">
        <w:rPr>
          <w:rFonts w:asciiTheme="minorHAnsi" w:hAnsiTheme="minorHAnsi" w:cstheme="minorHAnsi"/>
          <w:i w:val="0"/>
          <w:szCs w:val="24"/>
        </w:rPr>
        <w:t>The laboratories include workbench space assigned to student teams, student team lockers for senior design materials, cabinets for materials related to senior design, and shared stations for soldering and other electronics assembly activities. The ECE 477 laboratory facilities are managed by the Digital Systems Labo</w:t>
      </w:r>
      <w:r w:rsidR="005F4273">
        <w:rPr>
          <w:rFonts w:asciiTheme="minorHAnsi" w:hAnsiTheme="minorHAnsi" w:cstheme="minorHAnsi"/>
          <w:i w:val="0"/>
          <w:szCs w:val="24"/>
        </w:rPr>
        <w:t>ratory Engineer.</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Failure to follow the rules contained in this document could result in the removal of lab privileges or other disciplinary action for the student in question or the entire student team.</w:t>
      </w:r>
    </w:p>
    <w:p w:rsidR="00750C85" w:rsidRPr="00C87779" w:rsidRDefault="0009154E" w:rsidP="0009154E">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8.2</w:t>
      </w:r>
      <w:r w:rsidR="00750C85" w:rsidRPr="00C87779">
        <w:rPr>
          <w:rFonts w:asciiTheme="minorHAnsi" w:hAnsiTheme="minorHAnsi" w:cstheme="minorHAnsi"/>
          <w:b/>
          <w:bCs/>
          <w:color w:val="3399FF"/>
          <w:sz w:val="24"/>
          <w:szCs w:val="24"/>
        </w:rPr>
        <w:t xml:space="preserve"> Use of the </w:t>
      </w:r>
      <w:r w:rsidRPr="00C87779">
        <w:rPr>
          <w:rFonts w:asciiTheme="minorHAnsi" w:hAnsiTheme="minorHAnsi" w:cstheme="minorHAnsi"/>
          <w:b/>
          <w:bCs/>
          <w:color w:val="3399FF"/>
          <w:sz w:val="24"/>
          <w:szCs w:val="24"/>
        </w:rPr>
        <w:t>Course</w:t>
      </w:r>
      <w:r w:rsidR="00750C85" w:rsidRPr="00C87779">
        <w:rPr>
          <w:rFonts w:asciiTheme="minorHAnsi" w:hAnsiTheme="minorHAnsi" w:cstheme="minorHAnsi"/>
          <w:b/>
          <w:bCs/>
          <w:color w:val="3399FF"/>
          <w:sz w:val="24"/>
          <w:szCs w:val="24"/>
        </w:rPr>
        <w:t xml:space="preserve"> Laboratory Facilities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student use of the ECE 477 laboratory facilities.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Use of the ECE 477 labs is authorized for staff, students officially enrolled in ECE 477, and those with written consent from the ECE 477 staff. Use of the lab facilities by other individuals is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Electronic passcodes to the lab facility door locks are provided to students enrolled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These passcodes are confidential and may not be shared with any other individual.</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For liability and safety reasons, use of any electrical and mechanical assembly tools (drill presses, soldering irons, etc.) require two team members to be present. This rule does not apply to computer usage and other design-related activities.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Smoking, food, and drink within the ECE 477 labs are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Students are responsible for maintaining clean and orderly laboratory facilities. In particular, the shared soldering stations are cleaned on a weekly basis. Students are highly discouraged from leaving team items or personal belongings at the shared soldering stations.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When a team member is not present, student team valuables should be locked in the provided team lockers. The ECE 477 staff is not responsible for lost or stolen items.</w:t>
      </w:r>
    </w:p>
    <w:p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8.3  </w:t>
      </w:r>
      <w:r w:rsidR="00750C85" w:rsidRPr="00C87779">
        <w:rPr>
          <w:rFonts w:asciiTheme="minorHAnsi" w:hAnsiTheme="minorHAnsi" w:cstheme="minorHAnsi"/>
          <w:b/>
          <w:color w:val="3399FF"/>
          <w:sz w:val="24"/>
          <w:szCs w:val="24"/>
        </w:rPr>
        <w:t>Course</w:t>
      </w:r>
      <w:proofErr w:type="gramEnd"/>
      <w:r w:rsidR="00750C85" w:rsidRPr="00C87779">
        <w:rPr>
          <w:rFonts w:asciiTheme="minorHAnsi" w:hAnsiTheme="minorHAnsi" w:cstheme="minorHAnsi"/>
          <w:b/>
          <w:color w:val="3399FF"/>
          <w:sz w:val="24"/>
          <w:szCs w:val="24"/>
        </w:rPr>
        <w:t xml:space="preserve"> Laboratory Equipment</w:t>
      </w:r>
    </w:p>
    <w:p w:rsid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 ECE 477 lab contains course laboratory equipment to assist students with their senior design projects. For the purposes of this policy document, course laboratory equipment refers to any equipment in the senior design lab which is provided for student use that does not require a student to sign out the equipment with the Digital Systems Laboratory Engineer. </w:t>
      </w:r>
    </w:p>
    <w:p w:rsidR="0009154E" w:rsidRDefault="0009154E" w:rsidP="0009154E">
      <w:pPr>
        <w:pStyle w:val="Textbody"/>
        <w:spacing w:before="120" w:after="0" w:line="240" w:lineRule="auto"/>
        <w:jc w:val="both"/>
        <w:rPr>
          <w:rFonts w:asciiTheme="minorHAnsi" w:hAnsiTheme="minorHAnsi" w:cstheme="minorHAnsi"/>
          <w:i w:val="0"/>
          <w:szCs w:val="24"/>
        </w:rPr>
      </w:pPr>
    </w:p>
    <w:p w:rsidR="0009154E" w:rsidRDefault="0009154E" w:rsidP="0009154E">
      <w:pPr>
        <w:pStyle w:val="Textbody"/>
        <w:spacing w:before="120" w:after="0" w:line="240" w:lineRule="auto"/>
        <w:jc w:val="both"/>
        <w:rPr>
          <w:rFonts w:asciiTheme="minorHAnsi" w:hAnsiTheme="minorHAnsi" w:cstheme="minorHAnsi"/>
          <w:i w:val="0"/>
          <w:szCs w:val="24"/>
        </w:rPr>
      </w:pP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lastRenderedPageBreak/>
        <w:t>Examples of course laboratory equipment include:</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desktop computers, monitors, peripherals, printers, and other computing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Workbenches, chairs, shelves, and other laboratory furnishings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Oscilloscopes, power supplies, digital multi</w:t>
      </w:r>
      <w:r w:rsidR="001E6EE4">
        <w:rPr>
          <w:rFonts w:asciiTheme="minorHAnsi" w:hAnsiTheme="minorHAnsi" w:cstheme="minorHAnsi"/>
          <w:i w:val="0"/>
          <w:szCs w:val="24"/>
        </w:rPr>
        <w:t>-</w:t>
      </w:r>
      <w:r w:rsidRPr="0009154E">
        <w:rPr>
          <w:rFonts w:asciiTheme="minorHAnsi" w:hAnsiTheme="minorHAnsi" w:cstheme="minorHAnsi"/>
          <w:i w:val="0"/>
          <w:szCs w:val="24"/>
        </w:rPr>
        <w:t>meters, spectrum analyzers, waveform generators, and other workbench test and measurement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Soldering irons, hot air rework tools, microscopes, and other shared fabrication tools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Wire cutters, SMD tweezers, </w:t>
      </w:r>
      <w:r w:rsidR="001E6EE4">
        <w:rPr>
          <w:rFonts w:asciiTheme="minorHAnsi" w:hAnsiTheme="minorHAnsi" w:cstheme="minorHAnsi"/>
          <w:i w:val="0"/>
          <w:szCs w:val="24"/>
        </w:rPr>
        <w:t>X-</w:t>
      </w:r>
      <w:proofErr w:type="spellStart"/>
      <w:r w:rsidR="001E6EE4">
        <w:rPr>
          <w:rFonts w:asciiTheme="minorHAnsi" w:hAnsiTheme="minorHAnsi" w:cstheme="minorHAnsi"/>
          <w:i w:val="0"/>
          <w:szCs w:val="24"/>
        </w:rPr>
        <w:t>A</w:t>
      </w:r>
      <w:r w:rsidRPr="0009154E">
        <w:rPr>
          <w:rFonts w:asciiTheme="minorHAnsi" w:hAnsiTheme="minorHAnsi" w:cstheme="minorHAnsi"/>
          <w:i w:val="0"/>
          <w:szCs w:val="24"/>
        </w:rPr>
        <w:t>cto</w:t>
      </w:r>
      <w:proofErr w:type="spellEnd"/>
      <w:r w:rsidRPr="0009154E">
        <w:rPr>
          <w:rFonts w:asciiTheme="minorHAnsi" w:hAnsiTheme="minorHAnsi" w:cstheme="minorHAnsi"/>
          <w:i w:val="0"/>
          <w:szCs w:val="24"/>
        </w:rPr>
        <w:t xml:space="preserve"> knives, and other shared laboratory tools</w:t>
      </w:r>
    </w:p>
    <w:p w:rsidR="00750C85" w:rsidRPr="0009154E" w:rsidRDefault="0009154E" w:rsidP="0009154E">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 xml:space="preserve">8.4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Course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course laboratory equipment.</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The laboratory equipment contained in the ECE 477 lab facilities is to be used for senior design activities or activities given written consent by the ECE 477 staff. Use of laboratory equipment for other activities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equipment provided to students may not be rearranged or removed from the ECE 477 lab without the express written consent of the ECE 477 staff.</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Writing on, vandalizing, or otherwise defacing course laboratory equipment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Sitting on anything other than the chairs provided is prohibited, and placing feet on anything other than the floor is also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Problems and malfunctions concerning course laboratory equipment should be promptly reported to ECE 477 course staff.</w:t>
      </w:r>
    </w:p>
    <w:p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8.5  </w:t>
      </w:r>
      <w:r w:rsidR="00750C85" w:rsidRPr="00C87779">
        <w:rPr>
          <w:rFonts w:asciiTheme="minorHAnsi" w:hAnsiTheme="minorHAnsi" w:cstheme="minorHAnsi"/>
          <w:b/>
          <w:color w:val="3399FF"/>
          <w:sz w:val="24"/>
          <w:szCs w:val="24"/>
        </w:rPr>
        <w:t>Student</w:t>
      </w:r>
      <w:proofErr w:type="gramEnd"/>
      <w:r w:rsidR="00750C85" w:rsidRPr="00C87779">
        <w:rPr>
          <w:rFonts w:asciiTheme="minorHAnsi" w:hAnsiTheme="minorHAnsi" w:cstheme="minorHAnsi"/>
          <w:b/>
          <w:color w:val="3399FF"/>
          <w:sz w:val="24"/>
          <w:szCs w:val="24"/>
        </w:rPr>
        <w:t xml:space="preserve"> Laboratory Equipment</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the course laboratory equipment provided to students, the ECE 477 staff are able to purchase or provide student laboratory equipment to assist ECE 477 senior design teams at no cost to the students. For the purposes of this policy document, student laboratory equipment refers to any special item or piece of equipment that requires student teams to sign out the equipment in order for the equipment to be used. Examples of student laboratory equipment include:</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Motherboards, development boards, breakout boards, or other electronic shortcuts used by a team for prototyping purposes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Programming or debugging tools specific to a particular team's target microcontroller or other embedded processor</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Specific mechanical tools such as crimpers, specialty hand tools, or other such tools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Any other item that the course staff deems valuable and reusable to assist current and future generations of ECE 477 students</w:t>
      </w:r>
    </w:p>
    <w:p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lastRenderedPageBreak/>
        <w:t xml:space="preserve">8.6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Student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student laboratory equipment.</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must be checked out by filling out a form provided by the Digital Systems Laboratory Engineer. Student lab equipment is the property of ECE 477, and must be checked back in to the ECE 477 course staff in good condition at the end of the semester. Failure to do so may result in academic penalties to the offending team.</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should be used for ECE 477 activities and activities receiving written approval from the ECE 477 course staff. Other uses of student laboratory equipment are prohibited.</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In the event that a piece of student laboratory equipment is requested for purchase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course staff will have final determination over the purchase and whether or not that purchase request is reasonable and useful to ECE 477.</w:t>
      </w:r>
    </w:p>
    <w:p w:rsidR="00DE4CE1" w:rsidRPr="00DE4CE1" w:rsidRDefault="00750C85" w:rsidP="00C86AC9">
      <w:pPr>
        <w:pStyle w:val="Title"/>
        <w:spacing w:before="120"/>
        <w:jc w:val="left"/>
        <w:rPr>
          <w:rFonts w:asciiTheme="minorHAnsi" w:hAnsiTheme="minorHAnsi" w:cstheme="minorHAnsi"/>
          <w:color w:val="3366FF"/>
          <w:szCs w:val="28"/>
          <w:u w:val="single"/>
        </w:rPr>
      </w:pPr>
      <w:r w:rsidRPr="0009154E">
        <w:rPr>
          <w:rFonts w:asciiTheme="minorHAnsi" w:hAnsiTheme="minorHAnsi" w:cstheme="minorHAnsi"/>
          <w:b w:val="0"/>
          <w:color w:val="3366FF"/>
          <w:sz w:val="24"/>
          <w:szCs w:val="24"/>
          <w:u w:val="single"/>
        </w:rPr>
        <w:br w:type="page"/>
      </w:r>
      <w:proofErr w:type="gramStart"/>
      <w:r w:rsidR="00DE4CE1" w:rsidRPr="00146C39">
        <w:rPr>
          <w:rFonts w:asciiTheme="minorHAnsi" w:hAnsiTheme="minorHAnsi" w:cstheme="minorHAnsi"/>
          <w:color w:val="3399FF"/>
          <w:szCs w:val="28"/>
          <w:u w:val="single"/>
        </w:rPr>
        <w:lastRenderedPageBreak/>
        <w:t>9.0  Course</w:t>
      </w:r>
      <w:proofErr w:type="gramEnd"/>
      <w:r w:rsidR="00DE4CE1" w:rsidRPr="00146C39">
        <w:rPr>
          <w:rFonts w:asciiTheme="minorHAnsi" w:hAnsiTheme="minorHAnsi" w:cstheme="minorHAnsi"/>
          <w:color w:val="3399FF"/>
          <w:szCs w:val="28"/>
          <w:u w:val="single"/>
        </w:rPr>
        <w:t xml:space="preserve"> Grade Determination Policies and Procedures</w:t>
      </w:r>
    </w:p>
    <w:p w:rsidR="00C86AC9" w:rsidRPr="00C86AC9" w:rsidRDefault="00C86AC9" w:rsidP="00C86AC9">
      <w:pPr>
        <w:widowControl w:val="0"/>
        <w:suppressAutoHyphens/>
        <w:autoSpaceDN w:val="0"/>
        <w:spacing w:before="120"/>
        <w:jc w:val="both"/>
        <w:textAlignment w:val="baseline"/>
        <w:rPr>
          <w:rFonts w:ascii="Calibri" w:hAnsi="Calibri"/>
          <w:sz w:val="24"/>
          <w:szCs w:val="24"/>
        </w:rPr>
      </w:pPr>
      <w:r w:rsidRPr="00C86AC9">
        <w:rPr>
          <w:rFonts w:ascii="Calibri" w:hAnsi="Calibri"/>
          <w:sz w:val="24"/>
          <w:szCs w:val="24"/>
        </w:rPr>
        <w:t xml:space="preserve">ECE 477 is a course that requires both individual and team-based efforts in order for a given student and team to succeed. The ability of a student to </w:t>
      </w:r>
      <w:r>
        <w:rPr>
          <w:rFonts w:ascii="Calibri" w:hAnsi="Calibri"/>
          <w:sz w:val="24"/>
          <w:szCs w:val="24"/>
        </w:rPr>
        <w:t xml:space="preserve">pass ECE 477 and </w:t>
      </w:r>
      <w:r w:rsidRPr="00C86AC9">
        <w:rPr>
          <w:rFonts w:ascii="Calibri" w:hAnsi="Calibri"/>
          <w:sz w:val="24"/>
          <w:szCs w:val="24"/>
        </w:rPr>
        <w:t>graduate from the Purdue University School of Electrical Engineering undergraduate degree program hinges on the student and team successfully satisfying the evaluation criteria for ECE 477. The method by which student grades are determined is detailed in this section.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grades are based upon individual and team grade components. For the purposes of the course, the individual component of a student's grade is based upon efforts undertaking specifically by the student in question. The team component of a student's grade is based upon efforts undertaken by both the student and other team members that impact the success of the team as a whole.</w:t>
      </w:r>
    </w:p>
    <w:p w:rsidR="00C86AC9" w:rsidRPr="00C86AC9" w:rsidRDefault="00C86AC9" w:rsidP="00C86AC9">
      <w:pPr>
        <w:widowControl w:val="0"/>
        <w:suppressAutoHyphens/>
        <w:autoSpaceDN w:val="0"/>
        <w:spacing w:before="120"/>
        <w:jc w:val="both"/>
        <w:textAlignment w:val="baseline"/>
        <w:rPr>
          <w:rFonts w:asciiTheme="minorHAnsi" w:eastAsia="WenQuanYi Zen Hei" w:hAnsiTheme="minorHAnsi" w:cstheme="minorHAnsi"/>
          <w:iCs/>
          <w:kern w:val="3"/>
          <w:sz w:val="8"/>
          <w:szCs w:val="8"/>
          <w:lang w:eastAsia="zh-CN" w:bidi="hi-IN"/>
        </w:rPr>
      </w:pPr>
    </w:p>
    <w:p w:rsidR="00DE4CE1" w:rsidRPr="00146C39" w:rsidRDefault="00DE4CE1" w:rsidP="00C86AC9">
      <w:pPr>
        <w:keepNext/>
        <w:widowControl w:val="0"/>
        <w:suppressAutoHyphens/>
        <w:autoSpaceDN w:val="0"/>
        <w:spacing w:before="120"/>
        <w:ind w:right="269"/>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9.1  Grade</w:t>
      </w:r>
      <w:proofErr w:type="gramEnd"/>
      <w:r w:rsidRPr="00146C39">
        <w:rPr>
          <w:rFonts w:asciiTheme="minorHAnsi" w:eastAsia="WenQuanYi Zen Hei" w:hAnsiTheme="minorHAnsi" w:cstheme="minorHAnsi"/>
          <w:b/>
          <w:bCs/>
          <w:iCs/>
          <w:color w:val="3399FF"/>
          <w:kern w:val="3"/>
          <w:sz w:val="24"/>
          <w:szCs w:val="24"/>
          <w:lang w:eastAsia="zh-CN" w:bidi="hi-IN"/>
        </w:rPr>
        <w:t xml:space="preserve"> Determination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course grades will be determined per the breakdown in Table 1, below:</w:t>
      </w:r>
    </w:p>
    <w:p w:rsidR="00C86AC9" w:rsidRPr="00DE4CE1" w:rsidRDefault="00C86AC9" w:rsidP="00C86AC9">
      <w:pPr>
        <w:widowControl w:val="0"/>
        <w:suppressAutoHyphens/>
        <w:autoSpaceDN w:val="0"/>
        <w:spacing w:after="120"/>
        <w:jc w:val="center"/>
        <w:textAlignment w:val="baseline"/>
        <w:rPr>
          <w:rFonts w:asciiTheme="minorHAnsi" w:eastAsia="WenQuanYi Zen Hei" w:hAnsiTheme="minorHAnsi" w:cstheme="minorHAnsi"/>
          <w:b/>
          <w:bCs/>
          <w:iCs/>
          <w:kern w:val="3"/>
          <w:sz w:val="24"/>
          <w:szCs w:val="24"/>
          <w:lang w:eastAsia="zh-CN" w:bidi="hi-IN"/>
        </w:rPr>
      </w:pPr>
      <w:r>
        <w:rPr>
          <w:rFonts w:asciiTheme="minorHAnsi" w:eastAsia="WenQuanYi Zen Hei" w:hAnsiTheme="minorHAnsi" w:cstheme="minorHAnsi"/>
          <w:b/>
          <w:bCs/>
          <w:iCs/>
          <w:kern w:val="3"/>
          <w:sz w:val="24"/>
          <w:szCs w:val="24"/>
          <w:lang w:eastAsia="zh-CN" w:bidi="hi-IN"/>
        </w:rPr>
        <w:t>Table</w:t>
      </w:r>
      <w:r w:rsidRPr="00DE4CE1">
        <w:rPr>
          <w:rFonts w:asciiTheme="minorHAnsi" w:eastAsia="WenQuanYi Zen Hei" w:hAnsiTheme="minorHAnsi" w:cstheme="minorHAnsi"/>
          <w:b/>
          <w:bCs/>
          <w:iCs/>
          <w:kern w:val="3"/>
          <w:sz w:val="24"/>
          <w:szCs w:val="24"/>
          <w:lang w:eastAsia="zh-CN" w:bidi="hi-IN"/>
        </w:rPr>
        <w:t xml:space="preserve"> 1. Determination of Student Grades</w:t>
      </w:r>
    </w:p>
    <w:tbl>
      <w:tblPr>
        <w:tblW w:w="9625" w:type="dxa"/>
        <w:tblLook w:val="04A0" w:firstRow="1" w:lastRow="0" w:firstColumn="1" w:lastColumn="0" w:noHBand="0" w:noVBand="1"/>
      </w:tblPr>
      <w:tblGrid>
        <w:gridCol w:w="3505"/>
        <w:gridCol w:w="764"/>
        <w:gridCol w:w="4555"/>
        <w:gridCol w:w="801"/>
      </w:tblGrid>
      <w:tr w:rsidR="00DD0F98" w:rsidRPr="00BD4943" w:rsidTr="00BD24EB">
        <w:trPr>
          <w:trHeight w:val="300"/>
        </w:trPr>
        <w:tc>
          <w:tcPr>
            <w:tcW w:w="4269"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Team Components (40% of total)</w:t>
            </w:r>
          </w:p>
        </w:tc>
        <w:tc>
          <w:tcPr>
            <w:tcW w:w="5356"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Individual Components (60% of total)</w:t>
            </w:r>
          </w:p>
        </w:tc>
      </w:tr>
      <w:tr w:rsidR="00DD0F98" w:rsidRPr="00BD4943" w:rsidTr="00BD24EB">
        <w:trPr>
          <w:trHeight w:val="300"/>
        </w:trPr>
        <w:tc>
          <w:tcPr>
            <w:tcW w:w="350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Project Success Criteria Satisfaction*</w:t>
            </w:r>
          </w:p>
        </w:tc>
        <w:tc>
          <w:tcPr>
            <w:tcW w:w="764"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c>
          <w:tcPr>
            <w:tcW w:w="455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Weekly Progress Update Reports*</w:t>
            </w:r>
          </w:p>
        </w:tc>
        <w:tc>
          <w:tcPr>
            <w:tcW w:w="801"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Review*</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Final Presentation*</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Professional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 xml:space="preserve">Final </w:t>
            </w:r>
            <w:r w:rsidR="00DD0F98" w:rsidRPr="00BD4943">
              <w:rPr>
                <w:rFonts w:ascii="Calibri" w:hAnsi="Calibri" w:cs="Calibri"/>
                <w:color w:val="000000"/>
                <w:sz w:val="22"/>
                <w:szCs w:val="22"/>
              </w:rPr>
              <w:t>Project Archive*</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Individual Contribution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Concept Development Assignments</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A87DDC" w:rsidP="00DD0F98">
            <w:pPr>
              <w:jc w:val="center"/>
              <w:rPr>
                <w:rFonts w:ascii="Calibri" w:hAnsi="Calibri" w:cs="Calibri"/>
                <w:iCs/>
                <w:color w:val="000000"/>
                <w:sz w:val="22"/>
                <w:szCs w:val="22"/>
              </w:rPr>
            </w:pPr>
            <w:r>
              <w:rPr>
                <w:rFonts w:ascii="Calibri" w:hAnsi="Calibri" w:cs="Calibri"/>
                <w:color w:val="000000"/>
                <w:sz w:val="22"/>
                <w:szCs w:val="22"/>
              </w:rPr>
              <w:t>1</w:t>
            </w:r>
            <w:r w:rsidR="00DD0F98" w:rsidRPr="00BD4943">
              <w:rPr>
                <w:rFonts w:ascii="Calibri" w:hAnsi="Calibri" w:cs="Calibri"/>
                <w:color w:val="000000"/>
                <w:sz w:val="22"/>
                <w:szCs w:val="22"/>
              </w:rPr>
              <w:t>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Pr>
                <w:rFonts w:ascii="Calibri" w:hAnsi="Calibri" w:cs="Calibri"/>
                <w:color w:val="000000"/>
                <w:sz w:val="22"/>
                <w:szCs w:val="22"/>
              </w:rPr>
              <w:t xml:space="preserve">Class </w:t>
            </w:r>
            <w:r w:rsidR="005F4273">
              <w:rPr>
                <w:rFonts w:ascii="Calibri" w:hAnsi="Calibri" w:cs="Calibri"/>
                <w:color w:val="000000"/>
                <w:sz w:val="22"/>
                <w:szCs w:val="22"/>
              </w:rPr>
              <w:t xml:space="preserve">Attendance and </w:t>
            </w:r>
            <w:r>
              <w:rPr>
                <w:rFonts w:ascii="Calibri" w:hAnsi="Calibri" w:cs="Calibri"/>
                <w:color w:val="000000"/>
                <w:sz w:val="22"/>
                <w:szCs w:val="22"/>
              </w:rPr>
              <w:t>Participation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System Integration and Packaging</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sidRPr="00BD4943">
              <w:rPr>
                <w:rFonts w:ascii="Calibri" w:hAnsi="Calibri" w:cs="Calibri"/>
                <w:color w:val="000000"/>
                <w:sz w:val="22"/>
                <w:szCs w:val="22"/>
              </w:rPr>
              <w:t>20.0%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Mandatory Lab Session Attendance</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9870CA">
        <w:trPr>
          <w:trHeight w:val="300"/>
        </w:trPr>
        <w:tc>
          <w:tcPr>
            <w:tcW w:w="3505" w:type="dxa"/>
            <w:tcBorders>
              <w:top w:val="nil"/>
              <w:left w:val="single" w:sz="8" w:space="0" w:color="auto"/>
              <w:bottom w:val="single" w:sz="4" w:space="0" w:color="auto"/>
              <w:right w:val="single" w:sz="4" w:space="0" w:color="auto"/>
            </w:tcBorders>
            <w:shd w:val="clear" w:color="auto" w:fill="FFFF00"/>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Educational</w:t>
            </w:r>
            <w:r>
              <w:rPr>
                <w:rFonts w:ascii="Calibri" w:hAnsi="Calibri" w:cs="Calibri"/>
                <w:color w:val="000000"/>
                <w:sz w:val="22"/>
                <w:szCs w:val="22"/>
              </w:rPr>
              <w:t xml:space="preserve"> (</w:t>
            </w:r>
            <w:r w:rsidRPr="00BD4943">
              <w:rPr>
                <w:rFonts w:ascii="Calibri" w:hAnsi="Calibri" w:cs="Calibri"/>
                <w:color w:val="000000"/>
                <w:sz w:val="22"/>
                <w:szCs w:val="22"/>
              </w:rPr>
              <w:t>Senior Design</w:t>
            </w:r>
            <w:r>
              <w:rPr>
                <w:rFonts w:ascii="Calibri" w:hAnsi="Calibri" w:cs="Calibri"/>
                <w:color w:val="000000"/>
                <w:sz w:val="22"/>
                <w:szCs w:val="22"/>
              </w:rPr>
              <w:t>)</w:t>
            </w:r>
            <w:r w:rsidRPr="00BD4943">
              <w:rPr>
                <w:rFonts w:ascii="Calibri" w:hAnsi="Calibri" w:cs="Calibri"/>
                <w:color w:val="000000"/>
                <w:sz w:val="22"/>
                <w:szCs w:val="22"/>
              </w:rPr>
              <w:t xml:space="preserve"> Report</w:t>
            </w:r>
            <w:r w:rsidR="009870CA">
              <w:rPr>
                <w:rFonts w:ascii="Calibri" w:hAnsi="Calibri" w:cs="Calibri"/>
                <w:color w:val="000000"/>
                <w:sz w:val="22"/>
                <w:szCs w:val="22"/>
              </w:rPr>
              <w:t>*</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5F4273">
            <w:pPr>
              <w:rPr>
                <w:rFonts w:ascii="Calibri" w:hAnsi="Calibri" w:cs="Calibri"/>
                <w:iCs/>
                <w:color w:val="000000"/>
                <w:sz w:val="22"/>
                <w:szCs w:val="22"/>
              </w:rPr>
            </w:pPr>
            <w:r w:rsidRPr="00BD4943">
              <w:rPr>
                <w:rFonts w:ascii="Calibri" w:hAnsi="Calibri" w:cs="Calibri"/>
                <w:color w:val="000000"/>
                <w:sz w:val="22"/>
                <w:szCs w:val="22"/>
              </w:rPr>
              <w:t xml:space="preserve">Midterm </w:t>
            </w:r>
            <w:r w:rsidR="005F4273">
              <w:rPr>
                <w:rFonts w:ascii="Calibri" w:hAnsi="Calibri" w:cs="Calibri"/>
                <w:color w:val="000000"/>
                <w:sz w:val="22"/>
                <w:szCs w:val="22"/>
              </w:rPr>
              <w:t>and</w:t>
            </w:r>
            <w:r w:rsidRPr="00BD4943">
              <w:rPr>
                <w:rFonts w:ascii="Calibri" w:hAnsi="Calibri" w:cs="Calibri"/>
                <w:color w:val="000000"/>
                <w:sz w:val="22"/>
                <w:szCs w:val="22"/>
              </w:rPr>
              <w:t xml:space="preserve"> Final </w:t>
            </w:r>
            <w:r>
              <w:rPr>
                <w:rFonts w:ascii="Calibri" w:hAnsi="Calibri" w:cs="Calibri"/>
                <w:color w:val="000000"/>
                <w:sz w:val="22"/>
                <w:szCs w:val="22"/>
              </w:rPr>
              <w:t xml:space="preserve">Confidential </w:t>
            </w:r>
            <w:r w:rsidRPr="00BD4943">
              <w:rPr>
                <w:rFonts w:ascii="Calibri" w:hAnsi="Calibri" w:cs="Calibri"/>
                <w:color w:val="000000"/>
                <w:sz w:val="22"/>
                <w:szCs w:val="22"/>
              </w:rPr>
              <w:t>Peer Reviews</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9870CA">
        <w:trPr>
          <w:trHeight w:val="315"/>
        </w:trPr>
        <w:tc>
          <w:tcPr>
            <w:tcW w:w="3505" w:type="dxa"/>
            <w:tcBorders>
              <w:top w:val="nil"/>
              <w:left w:val="single" w:sz="8" w:space="0" w:color="auto"/>
              <w:bottom w:val="single" w:sz="8" w:space="0" w:color="auto"/>
              <w:right w:val="single" w:sz="4" w:space="0" w:color="auto"/>
            </w:tcBorders>
            <w:shd w:val="clear" w:color="auto" w:fill="FFFF00"/>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PCB Completion and Submission</w:t>
            </w:r>
            <w:r w:rsidR="009870CA">
              <w:rPr>
                <w:rFonts w:ascii="Calibri" w:hAnsi="Calibri" w:cs="Calibri"/>
                <w:color w:val="000000"/>
                <w:sz w:val="22"/>
                <w:szCs w:val="22"/>
              </w:rPr>
              <w:t>*</w:t>
            </w:r>
          </w:p>
        </w:tc>
        <w:tc>
          <w:tcPr>
            <w:tcW w:w="764"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5.0%</w:t>
            </w:r>
          </w:p>
        </w:tc>
        <w:tc>
          <w:tcPr>
            <w:tcW w:w="4555" w:type="dxa"/>
            <w:tcBorders>
              <w:top w:val="nil"/>
              <w:left w:val="single" w:sz="8" w:space="0" w:color="auto"/>
              <w:bottom w:val="single" w:sz="8" w:space="0" w:color="auto"/>
              <w:right w:val="single" w:sz="4" w:space="0" w:color="auto"/>
            </w:tcBorders>
            <w:shd w:val="clear" w:color="auto" w:fill="auto"/>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Design Review and Final Presentation Peer </w:t>
            </w:r>
            <w:proofErr w:type="spellStart"/>
            <w:r w:rsidRPr="00BD4943">
              <w:rPr>
                <w:rFonts w:ascii="Calibri" w:hAnsi="Calibri" w:cs="Calibri"/>
                <w:color w:val="000000"/>
                <w:sz w:val="22"/>
                <w:szCs w:val="22"/>
              </w:rPr>
              <w:t>Evals</w:t>
            </w:r>
            <w:proofErr w:type="spellEnd"/>
          </w:p>
        </w:tc>
        <w:tc>
          <w:tcPr>
            <w:tcW w:w="801"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E65B01">
        <w:trPr>
          <w:trHeight w:val="300"/>
        </w:trPr>
        <w:tc>
          <w:tcPr>
            <w:tcW w:w="9625" w:type="dxa"/>
            <w:gridSpan w:val="4"/>
            <w:tcBorders>
              <w:top w:val="single" w:sz="8" w:space="0" w:color="auto"/>
              <w:left w:val="single" w:sz="8" w:space="0" w:color="auto"/>
              <w:bottom w:val="single" w:sz="8" w:space="0" w:color="auto"/>
              <w:right w:val="single" w:sz="8" w:space="0" w:color="auto"/>
            </w:tcBorders>
            <w:shd w:val="clear" w:color="000000" w:fill="C4D79B"/>
            <w:noWrap/>
            <w:vAlign w:val="bottom"/>
            <w:hideMark/>
          </w:tcPr>
          <w:p w:rsidR="00167D72" w:rsidRPr="00BD4943" w:rsidRDefault="00167D72" w:rsidP="00167D72">
            <w:pPr>
              <w:jc w:val="center"/>
              <w:rPr>
                <w:rFonts w:ascii="Calibri" w:hAnsi="Calibri" w:cs="Calibri"/>
                <w:b/>
                <w:bCs/>
                <w:iCs/>
                <w:color w:val="000000"/>
                <w:sz w:val="22"/>
                <w:szCs w:val="22"/>
              </w:rPr>
            </w:pPr>
            <w:r w:rsidRPr="00BD4943">
              <w:rPr>
                <w:rFonts w:ascii="Calibri" w:hAnsi="Calibri" w:cs="Calibri"/>
                <w:b/>
                <w:bCs/>
                <w:color w:val="000000"/>
                <w:sz w:val="22"/>
                <w:szCs w:val="22"/>
              </w:rPr>
              <w:t>Bonus Components (</w:t>
            </w:r>
            <w:r>
              <w:rPr>
                <w:rFonts w:ascii="Calibri" w:hAnsi="Calibri" w:cs="Calibri"/>
                <w:b/>
                <w:bCs/>
                <w:color w:val="000000"/>
                <w:sz w:val="22"/>
                <w:szCs w:val="22"/>
              </w:rPr>
              <w:t>added</w:t>
            </w:r>
            <w:r w:rsidRPr="00BD4943">
              <w:rPr>
                <w:rFonts w:ascii="Calibri" w:hAnsi="Calibri" w:cs="Calibri"/>
                <w:b/>
                <w:bCs/>
                <w:color w:val="000000"/>
                <w:sz w:val="22"/>
                <w:szCs w:val="22"/>
              </w:rPr>
              <w:t xml:space="preserve"> to grade total)</w:t>
            </w:r>
          </w:p>
        </w:tc>
      </w:tr>
      <w:tr w:rsidR="00167D72" w:rsidRPr="00BD4943" w:rsidTr="00E65B01">
        <w:trPr>
          <w:trHeight w:val="300"/>
        </w:trPr>
        <w:tc>
          <w:tcPr>
            <w:tcW w:w="4269" w:type="dxa"/>
            <w:gridSpan w:val="2"/>
            <w:tcBorders>
              <w:top w:val="single" w:sz="8"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Early completion</w:t>
            </w:r>
          </w:p>
        </w:tc>
        <w:tc>
          <w:tcPr>
            <w:tcW w:w="5356" w:type="dxa"/>
            <w:gridSpan w:val="2"/>
            <w:tcBorders>
              <w:top w:val="single" w:sz="8"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4928C9" w:rsidP="00167D72">
            <w:pPr>
              <w:rPr>
                <w:rFonts w:ascii="Calibri" w:hAnsi="Calibri" w:cs="Calibri"/>
                <w:iCs/>
                <w:color w:val="000000"/>
                <w:sz w:val="22"/>
                <w:szCs w:val="22"/>
              </w:rPr>
            </w:pPr>
            <w:r>
              <w:rPr>
                <w:rFonts w:ascii="Calibri" w:hAnsi="Calibri" w:cs="Calibri"/>
                <w:color w:val="000000"/>
                <w:sz w:val="22"/>
                <w:szCs w:val="22"/>
              </w:rPr>
              <w:t>1</w:t>
            </w:r>
            <w:r w:rsidR="00167D72">
              <w:rPr>
                <w:rFonts w:ascii="Calibri" w:hAnsi="Calibri" w:cs="Calibri"/>
                <w:color w:val="000000"/>
                <w:sz w:val="22"/>
                <w:szCs w:val="22"/>
              </w:rPr>
              <w:t>.0</w:t>
            </w:r>
            <w:r w:rsidR="00167D72" w:rsidRPr="00BD4943">
              <w:rPr>
                <w:rFonts w:ascii="Calibri" w:hAnsi="Calibri" w:cs="Calibri"/>
                <w:color w:val="000000"/>
                <w:sz w:val="22"/>
                <w:szCs w:val="22"/>
              </w:rPr>
              <w:t>% per week early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Design bonus contracts</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(variable – negotiated with course staff)</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Showcase participation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xml:space="preserve">% per individual </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 xml:space="preserve">Design </w:t>
            </w:r>
            <w:r w:rsidRPr="00BD4943">
              <w:rPr>
                <w:rFonts w:ascii="Calibri" w:hAnsi="Calibri" w:cs="Calibri"/>
                <w:color w:val="000000"/>
                <w:sz w:val="22"/>
                <w:szCs w:val="22"/>
              </w:rPr>
              <w:t>Showcase poster</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per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Motorola Award voting</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0.5% per individual</w:t>
            </w:r>
          </w:p>
        </w:tc>
      </w:tr>
      <w:tr w:rsidR="000C568D"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0C568D" w:rsidRDefault="000C568D" w:rsidP="00167D72">
            <w:pPr>
              <w:rPr>
                <w:rFonts w:ascii="Calibri" w:hAnsi="Calibri" w:cs="Calibri"/>
                <w:color w:val="000000"/>
                <w:sz w:val="22"/>
                <w:szCs w:val="22"/>
              </w:rPr>
            </w:pPr>
            <w:r>
              <w:rPr>
                <w:rFonts w:ascii="Calibri" w:hAnsi="Calibri" w:cs="Calibri"/>
                <w:color w:val="000000"/>
                <w:sz w:val="22"/>
                <w:szCs w:val="22"/>
              </w:rPr>
              <w:t xml:space="preserve">Purdue </w:t>
            </w:r>
            <w:proofErr w:type="spellStart"/>
            <w:r>
              <w:rPr>
                <w:rFonts w:ascii="Calibri" w:hAnsi="Calibri" w:cs="Calibri"/>
                <w:color w:val="000000"/>
                <w:sz w:val="22"/>
                <w:szCs w:val="22"/>
              </w:rPr>
              <w:t>mycourseval</w:t>
            </w:r>
            <w:proofErr w:type="spellEnd"/>
            <w:r>
              <w:rPr>
                <w:rFonts w:ascii="Calibri" w:hAnsi="Calibri" w:cs="Calibri"/>
                <w:color w:val="000000"/>
                <w:sz w:val="22"/>
                <w:szCs w:val="22"/>
              </w:rPr>
              <w:t xml:space="preserve"> Evaluation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0C568D" w:rsidRDefault="000C568D" w:rsidP="00167D72">
            <w:pPr>
              <w:rPr>
                <w:rFonts w:ascii="Calibri" w:hAnsi="Calibri" w:cs="Calibri"/>
                <w:color w:val="000000"/>
                <w:sz w:val="22"/>
                <w:szCs w:val="22"/>
              </w:rPr>
            </w:pPr>
            <w:r>
              <w:rPr>
                <w:rFonts w:ascii="Calibri" w:hAnsi="Calibri" w:cs="Calibri"/>
                <w:color w:val="000000"/>
                <w:sz w:val="22"/>
                <w:szCs w:val="22"/>
              </w:rPr>
              <w:t>0.5% per individual</w:t>
            </w:r>
          </w:p>
        </w:tc>
      </w:tr>
      <w:tr w:rsidR="00167D72" w:rsidRPr="00BD4943" w:rsidTr="00BD24EB">
        <w:trPr>
          <w:trHeight w:val="300"/>
        </w:trPr>
        <w:tc>
          <w:tcPr>
            <w:tcW w:w="4269" w:type="dxa"/>
            <w:gridSpan w:val="2"/>
            <w:tcBorders>
              <w:top w:val="single" w:sz="4" w:space="0" w:color="auto"/>
              <w:left w:val="single" w:sz="8" w:space="0" w:color="auto"/>
              <w:bottom w:val="single" w:sz="8"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Instructor </w:t>
            </w:r>
            <w:r>
              <w:rPr>
                <w:rFonts w:ascii="Calibri" w:hAnsi="Calibri" w:cs="Calibri"/>
                <w:color w:val="000000"/>
                <w:sz w:val="22"/>
                <w:szCs w:val="22"/>
              </w:rPr>
              <w:t>d</w:t>
            </w:r>
            <w:r w:rsidRPr="00BD4943">
              <w:rPr>
                <w:rFonts w:ascii="Calibri" w:hAnsi="Calibri" w:cs="Calibri"/>
                <w:color w:val="000000"/>
                <w:sz w:val="22"/>
                <w:szCs w:val="22"/>
              </w:rPr>
              <w:t xml:space="preserve">iscretion </w:t>
            </w:r>
            <w:r>
              <w:rPr>
                <w:rFonts w:ascii="Calibri" w:hAnsi="Calibri" w:cs="Calibri"/>
                <w:color w:val="000000"/>
                <w:sz w:val="22"/>
                <w:szCs w:val="22"/>
              </w:rPr>
              <w:t>(borderline resolution)</w:t>
            </w:r>
          </w:p>
        </w:tc>
        <w:tc>
          <w:tcPr>
            <w:tcW w:w="5356" w:type="dxa"/>
            <w:gridSpan w:val="2"/>
            <w:tcBorders>
              <w:top w:val="single" w:sz="4" w:space="0" w:color="auto"/>
              <w:left w:val="single" w:sz="4" w:space="0" w:color="auto"/>
              <w:bottom w:val="single" w:sz="8"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bl>
    <w:p w:rsidR="00DD0F98" w:rsidRPr="00BD4943" w:rsidRDefault="00DD0F98" w:rsidP="00DD0F98">
      <w:r w:rsidRPr="00C86AC9">
        <w:rPr>
          <w:rFonts w:ascii="Calibri" w:hAnsi="Calibri" w:cs="Calibri"/>
          <w:color w:val="000000"/>
          <w:sz w:val="22"/>
          <w:szCs w:val="22"/>
          <w:highlight w:val="yellow"/>
        </w:rPr>
        <w:t xml:space="preserve">* </w:t>
      </w:r>
      <w:proofErr w:type="gramStart"/>
      <w:r w:rsidRPr="00C86AC9">
        <w:rPr>
          <w:rFonts w:ascii="Calibri" w:hAnsi="Calibri" w:cs="Calibri"/>
          <w:i/>
          <w:color w:val="000000"/>
          <w:sz w:val="22"/>
          <w:szCs w:val="22"/>
          <w:highlight w:val="yellow"/>
        </w:rPr>
        <w:t>items</w:t>
      </w:r>
      <w:proofErr w:type="gramEnd"/>
      <w:r w:rsidRPr="00C86AC9">
        <w:rPr>
          <w:rFonts w:ascii="Calibri" w:hAnsi="Calibri" w:cs="Calibri"/>
          <w:i/>
          <w:color w:val="000000"/>
          <w:sz w:val="22"/>
          <w:szCs w:val="22"/>
          <w:highlight w:val="yellow"/>
        </w:rPr>
        <w:t xml:space="preserve"> directly related to </w:t>
      </w:r>
      <w:r w:rsidR="005F4273">
        <w:rPr>
          <w:rFonts w:ascii="Calibri" w:hAnsi="Calibri" w:cs="Calibri"/>
          <w:i/>
          <w:color w:val="000000"/>
          <w:sz w:val="22"/>
          <w:szCs w:val="22"/>
          <w:highlight w:val="yellow"/>
        </w:rPr>
        <w:t xml:space="preserve">ABET course </w:t>
      </w:r>
      <w:r w:rsidRPr="00C86AC9">
        <w:rPr>
          <w:rFonts w:ascii="Calibri" w:hAnsi="Calibri" w:cs="Calibri"/>
          <w:i/>
          <w:color w:val="000000"/>
          <w:sz w:val="22"/>
          <w:szCs w:val="22"/>
          <w:highlight w:val="yellow"/>
        </w:rPr>
        <w:t>outcome assessment</w:t>
      </w:r>
    </w:p>
    <w:p w:rsidR="00C86AC9" w:rsidRPr="00C86AC9" w:rsidRDefault="00C86AC9" w:rsidP="00DE4CE1">
      <w:pPr>
        <w:widowControl w:val="0"/>
        <w:suppressAutoHyphens/>
        <w:autoSpaceDN w:val="0"/>
        <w:spacing w:after="120"/>
        <w:jc w:val="both"/>
        <w:textAlignment w:val="baseline"/>
        <w:rPr>
          <w:rFonts w:asciiTheme="minorHAnsi" w:eastAsia="WenQuanYi Zen Hei" w:hAnsiTheme="minorHAnsi" w:cstheme="minorHAnsi"/>
          <w:iCs/>
          <w:kern w:val="3"/>
          <w:sz w:val="8"/>
          <w:szCs w:val="8"/>
          <w:lang w:eastAsia="zh-CN" w:bidi="hi-IN"/>
        </w:rPr>
      </w:pP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description of each component of the grade determination is discussed in sections </w:t>
      </w:r>
      <w:r w:rsidR="00DD0F98">
        <w:rPr>
          <w:rFonts w:asciiTheme="minorHAnsi" w:eastAsia="WenQuanYi Zen Hei" w:hAnsiTheme="minorHAnsi" w:cstheme="minorHAnsi"/>
          <w:iCs/>
          <w:kern w:val="3"/>
          <w:sz w:val="24"/>
          <w:szCs w:val="24"/>
          <w:lang w:eastAsia="zh-CN" w:bidi="hi-IN"/>
        </w:rPr>
        <w:t>9.4, 9.5, and 9.</w:t>
      </w:r>
      <w:r w:rsidR="00167D72">
        <w:rPr>
          <w:rFonts w:asciiTheme="minorHAnsi" w:eastAsia="WenQuanYi Zen Hei" w:hAnsiTheme="minorHAnsi" w:cstheme="minorHAnsi"/>
          <w:iCs/>
          <w:kern w:val="3"/>
          <w:sz w:val="24"/>
          <w:szCs w:val="24"/>
          <w:lang w:eastAsia="zh-CN" w:bidi="hi-IN"/>
        </w:rPr>
        <w:t>7</w:t>
      </w:r>
      <w:r w:rsidRPr="00DE4CE1">
        <w:rPr>
          <w:rFonts w:asciiTheme="minorHAnsi" w:eastAsia="WenQuanYi Zen Hei" w:hAnsiTheme="minorHAnsi" w:cstheme="minorHAnsi"/>
          <w:iCs/>
          <w:kern w:val="3"/>
          <w:sz w:val="24"/>
          <w:szCs w:val="24"/>
          <w:lang w:eastAsia="zh-CN" w:bidi="hi-IN"/>
        </w:rPr>
        <w:t>. Note that some items are directly related to</w:t>
      </w:r>
      <w:r w:rsidR="00167D72">
        <w:rPr>
          <w:rFonts w:asciiTheme="minorHAnsi" w:eastAsia="WenQuanYi Zen Hei" w:hAnsiTheme="minorHAnsi" w:cstheme="minorHAnsi"/>
          <w:iCs/>
          <w:kern w:val="3"/>
          <w:sz w:val="24"/>
          <w:szCs w:val="24"/>
          <w:lang w:eastAsia="zh-CN" w:bidi="hi-IN"/>
        </w:rPr>
        <w:t xml:space="preserve"> the</w:t>
      </w:r>
      <w:r w:rsidRPr="00DE4CE1">
        <w:rPr>
          <w:rFonts w:asciiTheme="minorHAnsi" w:eastAsia="WenQuanYi Zen Hei" w:hAnsiTheme="minorHAnsi" w:cstheme="minorHAnsi"/>
          <w:iCs/>
          <w:kern w:val="3"/>
          <w:sz w:val="24"/>
          <w:szCs w:val="24"/>
          <w:lang w:eastAsia="zh-CN" w:bidi="hi-IN"/>
        </w:rPr>
        <w:t xml:space="preserve"> course outcomes</w:t>
      </w:r>
      <w:r>
        <w:rPr>
          <w:rFonts w:asciiTheme="minorHAnsi" w:eastAsia="WenQuanYi Zen Hei" w:hAnsiTheme="minorHAnsi" w:cstheme="minorHAnsi"/>
          <w:iCs/>
          <w:kern w:val="3"/>
          <w:sz w:val="24"/>
          <w:szCs w:val="24"/>
          <w:lang w:eastAsia="zh-CN" w:bidi="hi-IN"/>
        </w:rPr>
        <w:t xml:space="preserve">, as detailed </w:t>
      </w:r>
      <w:r w:rsidR="00C86AC9">
        <w:rPr>
          <w:rFonts w:asciiTheme="minorHAnsi" w:eastAsia="WenQuanYi Zen Hei" w:hAnsiTheme="minorHAnsi" w:cstheme="minorHAnsi"/>
          <w:iCs/>
          <w:kern w:val="3"/>
          <w:sz w:val="24"/>
          <w:szCs w:val="24"/>
          <w:lang w:eastAsia="zh-CN" w:bidi="hi-IN"/>
        </w:rPr>
        <w:t>in section 9.3.</w:t>
      </w: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 performance on various elements of the course will be used to calculate a student's raw weighted percentage (RWP) based on the weights in </w:t>
      </w:r>
      <w:r w:rsidR="00146C39">
        <w:rPr>
          <w:rFonts w:asciiTheme="minorHAnsi" w:eastAsia="WenQuanYi Zen Hei" w:hAnsiTheme="minorHAnsi" w:cstheme="minorHAnsi"/>
          <w:iCs/>
          <w:kern w:val="3"/>
          <w:sz w:val="24"/>
          <w:szCs w:val="24"/>
          <w:lang w:eastAsia="zh-CN" w:bidi="hi-IN"/>
        </w:rPr>
        <w:t>Table 1, above</w:t>
      </w:r>
      <w:r w:rsidRPr="00DE4CE1">
        <w:rPr>
          <w:rFonts w:asciiTheme="minorHAnsi" w:eastAsia="WenQuanYi Zen Hei" w:hAnsiTheme="minorHAnsi" w:cstheme="minorHAnsi"/>
          <w:iCs/>
          <w:kern w:val="3"/>
          <w:sz w:val="24"/>
          <w:szCs w:val="24"/>
          <w:lang w:eastAsia="zh-CN" w:bidi="hi-IN"/>
        </w:rPr>
        <w:t>. The RWP will then be “curved” (i.e. Mean-shifted) with respect to the upper percentile of the class to obtain a normalized weighted percentage (NWP). Letter grades are then assigned on a 90-80-70-60 scale. Letter grades in the upper 30% of each range will receive a “+” designation, and those that fall in the lower 30% of each range will have a “-” designation.</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lastRenderedPageBreak/>
        <w:t>9.</w:t>
      </w:r>
      <w:r w:rsidR="00532094" w:rsidRPr="00146C39">
        <w:rPr>
          <w:rFonts w:asciiTheme="minorHAnsi" w:eastAsia="WenQuanYi Zen Hei" w:hAnsiTheme="minorHAnsi" w:cstheme="minorHAnsi"/>
          <w:b/>
          <w:bCs/>
          <w:iCs/>
          <w:color w:val="3399FF"/>
          <w:kern w:val="3"/>
          <w:sz w:val="24"/>
          <w:szCs w:val="24"/>
          <w:lang w:eastAsia="zh-CN" w:bidi="hi-IN"/>
        </w:rPr>
        <w:t>1.1</w:t>
      </w:r>
      <w:r w:rsidRPr="00146C39">
        <w:rPr>
          <w:rFonts w:asciiTheme="minorHAnsi" w:eastAsia="WenQuanYi Zen Hei" w:hAnsiTheme="minorHAnsi" w:cstheme="minorHAnsi"/>
          <w:b/>
          <w:bCs/>
          <w:iCs/>
          <w:color w:val="3399FF"/>
          <w:kern w:val="3"/>
          <w:sz w:val="24"/>
          <w:szCs w:val="24"/>
          <w:lang w:eastAsia="zh-CN" w:bidi="hi-IN"/>
        </w:rPr>
        <w:t xml:space="preserve">  Incompletes</w:t>
      </w:r>
      <w:proofErr w:type="gramEnd"/>
      <w:r w:rsidRPr="00146C39">
        <w:rPr>
          <w:rFonts w:asciiTheme="minorHAnsi" w:eastAsia="WenQuanYi Zen Hei" w:hAnsiTheme="minorHAnsi" w:cstheme="minorHAnsi"/>
          <w:b/>
          <w:bCs/>
          <w:iCs/>
          <w:color w:val="3399FF"/>
          <w:kern w:val="3"/>
          <w:sz w:val="24"/>
          <w:szCs w:val="24"/>
          <w:lang w:eastAsia="zh-CN" w:bidi="hi-IN"/>
        </w:rPr>
        <w:t xml:space="preserve"> and Conditional Failures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 grade of “incomplete”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“conditional failure”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 xml:space="preserve">) will be given </w:t>
      </w:r>
      <w:r w:rsidRPr="00DE4CE1">
        <w:rPr>
          <w:rFonts w:asciiTheme="minorHAnsi" w:eastAsia="WenQuanYi Zen Hei" w:hAnsiTheme="minorHAnsi" w:cstheme="minorHAnsi"/>
          <w:i/>
          <w:kern w:val="3"/>
          <w:sz w:val="24"/>
          <w:szCs w:val="24"/>
          <w:lang w:eastAsia="zh-CN" w:bidi="hi-IN"/>
        </w:rPr>
        <w:t>only</w:t>
      </w:r>
      <w:r w:rsidRPr="00DE4CE1">
        <w:rPr>
          <w:rFonts w:asciiTheme="minorHAnsi" w:eastAsia="WenQuanYi Zen Hei" w:hAnsiTheme="minorHAnsi" w:cstheme="minorHAnsi"/>
          <w:iCs/>
          <w:kern w:val="3"/>
          <w:sz w:val="24"/>
          <w:szCs w:val="24"/>
          <w:lang w:eastAsia="zh-CN" w:bidi="hi-IN"/>
        </w:rPr>
        <w:t xml:space="preserve"> for cases in which there are </w:t>
      </w:r>
      <w:r w:rsidRPr="00DE4CE1">
        <w:rPr>
          <w:rFonts w:asciiTheme="minorHAnsi" w:eastAsia="WenQuanYi Zen Hei" w:hAnsiTheme="minorHAnsi" w:cstheme="minorHAnsi"/>
          <w:b/>
          <w:bCs/>
          <w:i/>
          <w:kern w:val="3"/>
          <w:sz w:val="24"/>
          <w:szCs w:val="24"/>
          <w:lang w:eastAsia="zh-CN" w:bidi="hi-IN"/>
        </w:rPr>
        <w:t>documented</w:t>
      </w:r>
      <w:r w:rsidRPr="00DE4CE1">
        <w:rPr>
          <w:rFonts w:asciiTheme="minorHAnsi" w:eastAsia="WenQuanYi Zen Hei" w:hAnsiTheme="minorHAnsi" w:cstheme="minorHAnsi"/>
          <w:iCs/>
          <w:kern w:val="3"/>
          <w:sz w:val="24"/>
          <w:szCs w:val="24"/>
          <w:lang w:eastAsia="zh-CN" w:bidi="hi-IN"/>
        </w:rPr>
        <w:t xml:space="preserve"> medical or family emergencies that prevent a student from completing required course work by the end of the semester. University regulations stipulate that a student must be passing in order to </w:t>
      </w:r>
      <w:r w:rsidRPr="00DE4CE1">
        <w:rPr>
          <w:rFonts w:asciiTheme="minorHAnsi" w:eastAsia="WenQuanYi Zen Hei" w:hAnsiTheme="minorHAnsi" w:cstheme="minorHAnsi"/>
          <w:b/>
          <w:bCs/>
          <w:i/>
          <w:kern w:val="3"/>
          <w:sz w:val="24"/>
          <w:szCs w:val="24"/>
          <w:lang w:eastAsia="zh-CN" w:bidi="hi-IN"/>
        </w:rPr>
        <w:t>qualify</w:t>
      </w:r>
      <w:r w:rsidRPr="00DE4CE1">
        <w:rPr>
          <w:rFonts w:asciiTheme="minorHAnsi" w:eastAsia="WenQuanYi Zen Hei" w:hAnsiTheme="minorHAnsi" w:cstheme="minorHAnsi"/>
          <w:iCs/>
          <w:kern w:val="3"/>
          <w:sz w:val="24"/>
          <w:szCs w:val="24"/>
          <w:lang w:eastAsia="zh-CN" w:bidi="hi-IN"/>
        </w:rPr>
        <w:t xml:space="preserve"> for a grade of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w:t>
      </w:r>
      <w:r w:rsidR="00532094" w:rsidRPr="00146C39">
        <w:rPr>
          <w:rFonts w:asciiTheme="minorHAnsi" w:eastAsia="WenQuanYi Zen Hei" w:hAnsiTheme="minorHAnsi" w:cstheme="minorHAnsi"/>
          <w:b/>
          <w:bCs/>
          <w:iCs/>
          <w:color w:val="3399FF"/>
          <w:kern w:val="3"/>
          <w:sz w:val="24"/>
          <w:szCs w:val="24"/>
          <w:lang w:eastAsia="zh-CN" w:bidi="hi-IN"/>
        </w:rPr>
        <w:t>1.2</w:t>
      </w:r>
      <w:r w:rsidRPr="00146C39">
        <w:rPr>
          <w:rFonts w:asciiTheme="minorHAnsi" w:eastAsia="WenQuanYi Zen Hei" w:hAnsiTheme="minorHAnsi" w:cstheme="minorHAnsi"/>
          <w:b/>
          <w:bCs/>
          <w:iCs/>
          <w:color w:val="3399FF"/>
          <w:kern w:val="3"/>
          <w:sz w:val="24"/>
          <w:szCs w:val="24"/>
          <w:lang w:eastAsia="zh-CN" w:bidi="hi-IN"/>
        </w:rPr>
        <w:t xml:space="preserve">  Borderline</w:t>
      </w:r>
      <w:proofErr w:type="gramEnd"/>
      <w:r w:rsidRPr="00146C39">
        <w:rPr>
          <w:rFonts w:asciiTheme="minorHAnsi" w:eastAsia="WenQuanYi Zen Hei" w:hAnsiTheme="minorHAnsi" w:cstheme="minorHAnsi"/>
          <w:b/>
          <w:bCs/>
          <w:iCs/>
          <w:color w:val="3399FF"/>
          <w:kern w:val="3"/>
          <w:sz w:val="24"/>
          <w:szCs w:val="24"/>
          <w:lang w:eastAsia="zh-CN" w:bidi="hi-IN"/>
        </w:rPr>
        <w:t xml:space="preserve"> Cases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“borderline” is officially defined as a normalized weighted percentage (NWP) within 0.5% of a cutoff when the </w:t>
      </w:r>
      <w:r w:rsidRPr="00DE4CE1">
        <w:rPr>
          <w:rFonts w:asciiTheme="minorHAnsi" w:eastAsia="WenQuanYi Zen Hei" w:hAnsiTheme="minorHAnsi" w:cstheme="minorHAnsi"/>
          <w:b/>
          <w:bCs/>
          <w:iCs/>
          <w:kern w:val="3"/>
          <w:sz w:val="24"/>
          <w:szCs w:val="24"/>
          <w:u w:val="single"/>
          <w:lang w:eastAsia="zh-CN" w:bidi="hi-IN"/>
        </w:rPr>
        <w:t>final</w:t>
      </w:r>
      <w:r w:rsidRPr="00DE4CE1">
        <w:rPr>
          <w:rFonts w:asciiTheme="minorHAnsi" w:eastAsia="WenQuanYi Zen Hei" w:hAnsiTheme="minorHAnsi" w:cstheme="minorHAnsi"/>
          <w:iCs/>
          <w:kern w:val="3"/>
          <w:sz w:val="24"/>
          <w:szCs w:val="24"/>
          <w:lang w:eastAsia="zh-CN" w:bidi="hi-IN"/>
        </w:rPr>
        <w:t xml:space="preserve"> grade calculation is performed. Before course grades are assigned, the instructor will carefully examine all such cases and determine if the next higher grade is warranted. Grade adjustments </w:t>
      </w:r>
      <w:r w:rsidR="00C86AC9">
        <w:rPr>
          <w:rFonts w:asciiTheme="minorHAnsi" w:eastAsia="WenQuanYi Zen Hei" w:hAnsiTheme="minorHAnsi" w:cstheme="minorHAnsi"/>
          <w:iCs/>
          <w:kern w:val="3"/>
          <w:sz w:val="24"/>
          <w:szCs w:val="24"/>
          <w:lang w:eastAsia="zh-CN" w:bidi="hi-IN"/>
        </w:rPr>
        <w:t>are made</w:t>
      </w:r>
      <w:r w:rsidRPr="00DE4CE1">
        <w:rPr>
          <w:rFonts w:asciiTheme="minorHAnsi" w:eastAsia="WenQuanYi Zen Hei" w:hAnsiTheme="minorHAnsi" w:cstheme="minorHAnsi"/>
          <w:iCs/>
          <w:kern w:val="3"/>
          <w:sz w:val="24"/>
          <w:szCs w:val="24"/>
          <w:lang w:eastAsia="zh-CN" w:bidi="hi-IN"/>
        </w:rPr>
        <w:t xml:space="preserve"> at the sole discretion of the </w:t>
      </w:r>
      <w:r w:rsidR="00C86AC9">
        <w:rPr>
          <w:rFonts w:asciiTheme="minorHAnsi" w:eastAsia="WenQuanYi Zen Hei" w:hAnsiTheme="minorHAnsi" w:cstheme="minorHAnsi"/>
          <w:iCs/>
          <w:kern w:val="3"/>
          <w:sz w:val="24"/>
          <w:szCs w:val="24"/>
          <w:lang w:eastAsia="zh-CN" w:bidi="hi-IN"/>
        </w:rPr>
        <w:t>course</w:t>
      </w:r>
      <w:r w:rsidRPr="00DE4CE1">
        <w:rPr>
          <w:rFonts w:asciiTheme="minorHAnsi" w:eastAsia="WenQuanYi Zen Hei" w:hAnsiTheme="minorHAnsi" w:cstheme="minorHAnsi"/>
          <w:iCs/>
          <w:kern w:val="3"/>
          <w:sz w:val="24"/>
          <w:szCs w:val="24"/>
          <w:lang w:eastAsia="zh-CN" w:bidi="hi-IN"/>
        </w:rPr>
        <w:t xml:space="preserve"> staff and are not guaranteed.</w:t>
      </w:r>
    </w:p>
    <w:p w:rsidR="00DE4CE1" w:rsidRPr="00DE4CE1"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2</w:t>
      </w:r>
      <w:r w:rsidRPr="009E1B7F">
        <w:rPr>
          <w:rFonts w:asciiTheme="minorHAnsi" w:eastAsia="WenQuanYi Zen Hei" w:hAnsiTheme="minorHAnsi" w:cstheme="minorHAnsi"/>
          <w:b/>
          <w:bCs/>
          <w:iCs/>
          <w:color w:val="3399FF"/>
          <w:kern w:val="3"/>
          <w:sz w:val="24"/>
          <w:szCs w:val="24"/>
          <w:lang w:eastAsia="zh-CN" w:bidi="hi-IN"/>
        </w:rPr>
        <w:t xml:space="preserve">  Professionalism</w:t>
      </w:r>
      <w:proofErr w:type="gramEnd"/>
      <w:r w:rsidRPr="009E1B7F">
        <w:rPr>
          <w:rFonts w:asciiTheme="minorHAnsi" w:eastAsia="WenQuanYi Zen Hei" w:hAnsiTheme="minorHAnsi" w:cstheme="minorHAnsi"/>
          <w:b/>
          <w:bCs/>
          <w:iCs/>
          <w:color w:val="3399FF"/>
          <w:kern w:val="3"/>
          <w:sz w:val="24"/>
          <w:szCs w:val="24"/>
          <w:lang w:eastAsia="zh-CN" w:bidi="hi-IN"/>
        </w:rPr>
        <w:t xml:space="preserve"> and Academic Dishonesty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Unless otherwise noted, students are expected to do their own work, and not copy the work of any other individual, past or present. Any and all sources used in the completion of ECE</w:t>
      </w:r>
      <w:r w:rsidR="00C86AC9">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lab activities should be properly referenced, and where appropriate, the level of original work performed by the student should be noted. Any documented case of academic dishonesty will result in a failing grade for the course as well as possible disciplinary action. All cases of academic dishonesty will be reported to the ECE Associate Head as well as to the Dean of Students. </w:t>
      </w:r>
      <w:r w:rsidR="00C86AC9">
        <w:rPr>
          <w:rFonts w:asciiTheme="minorHAnsi" w:eastAsia="WenQuanYi Zen Hei" w:hAnsiTheme="minorHAnsi" w:cstheme="minorHAnsi"/>
          <w:iCs/>
          <w:kern w:val="3"/>
          <w:sz w:val="24"/>
          <w:szCs w:val="24"/>
          <w:lang w:eastAsia="zh-CN" w:bidi="hi-IN"/>
        </w:rPr>
        <w:t xml:space="preserve">                  </w:t>
      </w:r>
      <w:r w:rsidRPr="00BD24EB">
        <w:rPr>
          <w:rFonts w:asciiTheme="minorHAnsi" w:eastAsia="WenQuanYi Zen Hei" w:hAnsiTheme="minorHAnsi" w:cstheme="minorHAnsi"/>
          <w:b/>
          <w:bCs/>
          <w:i/>
          <w:kern w:val="3"/>
          <w:sz w:val="24"/>
          <w:szCs w:val="24"/>
          <w:highlight w:val="yellow"/>
          <w:lang w:eastAsia="zh-CN" w:bidi="hi-IN"/>
        </w:rPr>
        <w:t>A professional person does not take credit for the work of somebody else.</w:t>
      </w:r>
    </w:p>
    <w:p w:rsidR="00DE4CE1" w:rsidRPr="009E1B7F"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Learning</w:t>
      </w:r>
      <w:proofErr w:type="gramEnd"/>
      <w:r w:rsidRPr="009E1B7F">
        <w:rPr>
          <w:rFonts w:asciiTheme="minorHAnsi" w:eastAsia="WenQuanYi Zen Hei" w:hAnsiTheme="minorHAnsi" w:cstheme="minorHAnsi"/>
          <w:b/>
          <w:bCs/>
          <w:iCs/>
          <w:color w:val="3399FF"/>
          <w:kern w:val="3"/>
          <w:sz w:val="24"/>
          <w:szCs w:val="24"/>
          <w:lang w:eastAsia="zh-CN" w:bidi="hi-IN"/>
        </w:rPr>
        <w:t xml:space="preserve"> Outcome Assessment</w:t>
      </w:r>
    </w:p>
    <w:p w:rsidR="00C86AC9" w:rsidRPr="00C86AC9" w:rsidRDefault="00C86AC9" w:rsidP="002F13C5">
      <w:pPr>
        <w:jc w:val="both"/>
        <w:rPr>
          <w:rFonts w:ascii="Calibri" w:hAnsi="Calibri"/>
          <w:sz w:val="24"/>
          <w:szCs w:val="24"/>
        </w:rPr>
      </w:pPr>
      <w:r w:rsidRPr="00C86AC9">
        <w:rPr>
          <w:rFonts w:ascii="Calibri" w:hAnsi="Calibri"/>
          <w:sz w:val="24"/>
          <w:szCs w:val="24"/>
        </w:rPr>
        <w:t xml:space="preserve">In order to satisfy ABET course requirements, each student is expected to successfully demonstrate the set of learning outcomes approved by the ECE Senior Design Committee, listed in Table 2 along with the evaluation instruments used to assess their demonstration.  </w:t>
      </w:r>
    </w:p>
    <w:p w:rsidR="00C86AC9" w:rsidRPr="00C86AC9" w:rsidRDefault="00C86AC9" w:rsidP="00C86AC9">
      <w:pPr>
        <w:widowControl w:val="0"/>
        <w:tabs>
          <w:tab w:val="left" w:pos="720"/>
          <w:tab w:val="left" w:pos="1080"/>
        </w:tabs>
        <w:ind w:right="187"/>
        <w:rPr>
          <w:rFonts w:ascii="Calibri" w:hAnsi="Calibri"/>
          <w:sz w:val="24"/>
          <w:szCs w:val="24"/>
        </w:rPr>
      </w:pPr>
    </w:p>
    <w:p w:rsidR="00496660" w:rsidRDefault="00496660">
      <w:pPr>
        <w:rPr>
          <w:rFonts w:ascii="Calibri" w:hAnsi="Calibri"/>
          <w:b/>
          <w:sz w:val="24"/>
          <w:szCs w:val="24"/>
        </w:rPr>
      </w:pPr>
      <w:r>
        <w:rPr>
          <w:rFonts w:ascii="Calibri" w:hAnsi="Calibri"/>
          <w:b/>
          <w:sz w:val="24"/>
          <w:szCs w:val="24"/>
        </w:rPr>
        <w:br w:type="page"/>
      </w:r>
    </w:p>
    <w:p w:rsidR="00C86AC9" w:rsidRPr="00A87DDC" w:rsidRDefault="00C86AC9" w:rsidP="00C86AC9">
      <w:pPr>
        <w:widowControl w:val="0"/>
        <w:tabs>
          <w:tab w:val="left" w:pos="720"/>
          <w:tab w:val="left" w:pos="1080"/>
        </w:tabs>
        <w:ind w:right="187"/>
        <w:jc w:val="center"/>
        <w:rPr>
          <w:rFonts w:ascii="Calibri" w:hAnsi="Calibri"/>
          <w:b/>
          <w:sz w:val="24"/>
          <w:szCs w:val="24"/>
        </w:rPr>
      </w:pPr>
      <w:r w:rsidRPr="00A87DDC">
        <w:rPr>
          <w:rFonts w:ascii="Calibri" w:hAnsi="Calibri"/>
          <w:b/>
          <w:sz w:val="24"/>
          <w:szCs w:val="24"/>
        </w:rPr>
        <w:lastRenderedPageBreak/>
        <w:t>Table 2. Course Outcome Assessment Instruments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4140"/>
        <w:gridCol w:w="4135"/>
      </w:tblGrid>
      <w:tr w:rsidR="00C86AC9" w:rsidRPr="00C86AC9" w:rsidTr="00C86AC9">
        <w:tc>
          <w:tcPr>
            <w:tcW w:w="108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Outcome</w:t>
            </w:r>
          </w:p>
        </w:tc>
        <w:tc>
          <w:tcPr>
            <w:tcW w:w="414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Course Outcome</w:t>
            </w:r>
          </w:p>
        </w:tc>
        <w:tc>
          <w:tcPr>
            <w:tcW w:w="4135"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Evaluation Instruments Used</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w:t>
            </w:r>
            <w:proofErr w:type="spellStart"/>
            <w:r w:rsidRPr="00A87DDC">
              <w:rPr>
                <w:rFonts w:ascii="Calibri" w:hAnsi="Calibri"/>
                <w:sz w:val="22"/>
                <w:szCs w:val="22"/>
              </w:rPr>
              <w:t>i</w:t>
            </w:r>
            <w:proofErr w:type="spellEnd"/>
            <w:r w:rsidRPr="00A87DDC">
              <w:rPr>
                <w:rFonts w:ascii="Calibri" w:hAnsi="Calibri"/>
                <w:sz w:val="22"/>
                <w:szCs w:val="22"/>
              </w:rPr>
              <w:t>)</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apply enginee</w:t>
            </w:r>
            <w:r w:rsidR="00506A8E">
              <w:rPr>
                <w:rFonts w:ascii="Calibri" w:hAnsi="Calibri"/>
                <w:sz w:val="22"/>
                <w:szCs w:val="22"/>
              </w:rPr>
              <w:t>ring design to create a product</w:t>
            </w:r>
            <w:r w:rsidRPr="009870CA">
              <w:rPr>
                <w:rFonts w:ascii="Calibri" w:hAnsi="Calibri"/>
                <w:sz w:val="22"/>
                <w:szCs w:val="22"/>
              </w:rPr>
              <w:t xml:space="preserve"> that meets the specified needs of</w:t>
            </w:r>
            <w:r>
              <w:rPr>
                <w:rFonts w:ascii="Calibri" w:hAnsi="Calibri"/>
                <w:sz w:val="22"/>
                <w:szCs w:val="22"/>
              </w:rPr>
              <w:t xml:space="preserve"> </w:t>
            </w:r>
            <w:r w:rsidRPr="009870CA">
              <w:rPr>
                <w:rFonts w:ascii="Calibri" w:hAnsi="Calibri"/>
                <w:sz w:val="22"/>
                <w:szCs w:val="22"/>
              </w:rPr>
              <w:t>this engineering design experience with consideration of public health, safety, and welfare, as</w:t>
            </w:r>
            <w:r>
              <w:rPr>
                <w:rFonts w:ascii="Calibri" w:hAnsi="Calibri"/>
                <w:sz w:val="22"/>
                <w:szCs w:val="22"/>
              </w:rPr>
              <w:t xml:space="preserve"> </w:t>
            </w:r>
            <w:r w:rsidRPr="009870CA">
              <w:rPr>
                <w:rFonts w:ascii="Calibri" w:hAnsi="Calibri"/>
                <w:sz w:val="22"/>
                <w:szCs w:val="22"/>
              </w:rPr>
              <w:t>well as global, cultural, social, environmental, and economic factors</w:t>
            </w:r>
            <w:r>
              <w:rPr>
                <w:rFonts w:ascii="Calibri" w:hAnsi="Calibri"/>
                <w:sz w:val="22"/>
                <w:szCs w:val="22"/>
              </w:rPr>
              <w:t>.</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Design Component Homework</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w:t>
            </w:r>
          </w:p>
        </w:tc>
        <w:tc>
          <w:tcPr>
            <w:tcW w:w="4140" w:type="dxa"/>
          </w:tcPr>
          <w:p w:rsidR="00C86AC9" w:rsidRPr="00A87DDC" w:rsidRDefault="009870CA" w:rsidP="000C5997">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develop and conduct experimentation, analyze and interpret data, and use</w:t>
            </w:r>
            <w:r>
              <w:rPr>
                <w:rFonts w:ascii="Calibri" w:hAnsi="Calibri"/>
                <w:sz w:val="22"/>
                <w:szCs w:val="22"/>
              </w:rPr>
              <w:t xml:space="preserve"> </w:t>
            </w:r>
            <w:r w:rsidRPr="009870CA">
              <w:rPr>
                <w:rFonts w:ascii="Calibri" w:hAnsi="Calibri"/>
                <w:sz w:val="22"/>
                <w:szCs w:val="22"/>
              </w:rPr>
              <w:t>engineering judgment to draw conclusions related to the</w:t>
            </w:r>
            <w:r w:rsidR="000C5997">
              <w:rPr>
                <w:rFonts w:ascii="Calibri" w:hAnsi="Calibri"/>
                <w:sz w:val="22"/>
                <w:szCs w:val="22"/>
              </w:rPr>
              <w:t xml:space="preserve"> </w:t>
            </w:r>
            <w:r>
              <w:rPr>
                <w:rFonts w:ascii="Calibri" w:hAnsi="Calibri"/>
                <w:sz w:val="22"/>
                <w:szCs w:val="22"/>
              </w:rPr>
              <w:t>d</w:t>
            </w:r>
            <w:r w:rsidRPr="009870CA">
              <w:rPr>
                <w:rFonts w:ascii="Calibri" w:hAnsi="Calibri"/>
                <w:sz w:val="22"/>
                <w:szCs w:val="22"/>
              </w:rPr>
              <w:t>evelopment of the product of this</w:t>
            </w:r>
            <w:r>
              <w:rPr>
                <w:rFonts w:ascii="Calibri" w:hAnsi="Calibri"/>
                <w:sz w:val="22"/>
                <w:szCs w:val="22"/>
              </w:rPr>
              <w:t xml:space="preserve"> </w:t>
            </w:r>
            <w:r w:rsidRPr="009870CA">
              <w:rPr>
                <w:rFonts w:ascii="Calibri" w:hAnsi="Calibri"/>
                <w:sz w:val="22"/>
                <w:szCs w:val="22"/>
              </w:rPr>
              <w:t>engineering design experience</w:t>
            </w:r>
            <w:r>
              <w:rPr>
                <w:rFonts w:ascii="Calibri" w:hAnsi="Calibri"/>
                <w:sz w:val="22"/>
                <w:szCs w:val="22"/>
              </w:rPr>
              <w:t>.</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 xml:space="preserve">Individual Progress Reports </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(iii)</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identify, formulate, and solve complex engineering problems arising from this</w:t>
            </w:r>
            <w:r>
              <w:rPr>
                <w:rFonts w:ascii="Calibri" w:hAnsi="Calibri"/>
                <w:sz w:val="22"/>
                <w:szCs w:val="22"/>
              </w:rPr>
              <w:t xml:space="preserve"> </w:t>
            </w:r>
            <w:r w:rsidRPr="009870CA">
              <w:rPr>
                <w:rFonts w:ascii="Calibri" w:hAnsi="Calibri"/>
                <w:sz w:val="22"/>
                <w:szCs w:val="22"/>
              </w:rPr>
              <w:t>engineering design experience by applying principles of engineering, science, and</w:t>
            </w:r>
            <w:r>
              <w:rPr>
                <w:rFonts w:ascii="Calibri" w:hAnsi="Calibri"/>
                <w:sz w:val="22"/>
                <w:szCs w:val="22"/>
              </w:rPr>
              <w:t xml:space="preserve"> </w:t>
            </w:r>
            <w:r w:rsidRPr="009870CA">
              <w:rPr>
                <w:rFonts w:ascii="Calibri" w:hAnsi="Calibri"/>
                <w:sz w:val="22"/>
                <w:szCs w:val="22"/>
              </w:rPr>
              <w:t>mathematics.</w:t>
            </w:r>
          </w:p>
        </w:tc>
        <w:tc>
          <w:tcPr>
            <w:tcW w:w="4135" w:type="dxa"/>
          </w:tcPr>
          <w:p w:rsidR="00C86AC9" w:rsidRPr="00A87DDC" w:rsidRDefault="00496660" w:rsidP="00C86AC9">
            <w:pPr>
              <w:rPr>
                <w:sz w:val="22"/>
                <w:szCs w:val="22"/>
              </w:rPr>
            </w:pPr>
            <w:r w:rsidRPr="00496660">
              <w:rPr>
                <w:sz w:val="22"/>
                <w:szCs w:val="22"/>
              </w:rPr>
              <w:t>PCB Completion and Submission</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proofErr w:type="gramStart"/>
            <w:r w:rsidRPr="00A87DDC">
              <w:rPr>
                <w:rFonts w:ascii="Calibri" w:hAnsi="Calibri"/>
                <w:sz w:val="22"/>
                <w:szCs w:val="22"/>
              </w:rPr>
              <w:t>(iv)</w:t>
            </w:r>
            <w:proofErr w:type="gramEnd"/>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function effectively on a team whose members together provide leadership, create</w:t>
            </w:r>
            <w:r>
              <w:rPr>
                <w:rFonts w:ascii="Calibri" w:hAnsi="Calibri"/>
                <w:sz w:val="22"/>
                <w:szCs w:val="22"/>
              </w:rPr>
              <w:t xml:space="preserve"> </w:t>
            </w:r>
            <w:r w:rsidRPr="009870CA">
              <w:rPr>
                <w:rFonts w:ascii="Calibri" w:hAnsi="Calibri"/>
                <w:sz w:val="22"/>
                <w:szCs w:val="22"/>
              </w:rPr>
              <w:t>a collaborative and inclusive environment, establish goals, plan tasks, and meet objectives</w:t>
            </w:r>
            <w:r>
              <w:rPr>
                <w:rFonts w:ascii="Calibri" w:hAnsi="Calibri"/>
                <w:sz w:val="22"/>
                <w:szCs w:val="22"/>
              </w:rPr>
              <w:t xml:space="preserve"> </w:t>
            </w:r>
            <w:r w:rsidRPr="009870CA">
              <w:rPr>
                <w:rFonts w:ascii="Calibri" w:hAnsi="Calibri"/>
                <w:sz w:val="22"/>
                <w:szCs w:val="22"/>
              </w:rPr>
              <w:t>associated with this design experience.</w:t>
            </w:r>
          </w:p>
        </w:tc>
        <w:tc>
          <w:tcPr>
            <w:tcW w:w="4135" w:type="dxa"/>
          </w:tcPr>
          <w:p w:rsidR="00496660" w:rsidRPr="00A87DDC" w:rsidRDefault="00496660" w:rsidP="00496660">
            <w:pPr>
              <w:pStyle w:val="Heading2"/>
              <w:rPr>
                <w:rFonts w:ascii="Calibri" w:hAnsi="Calibri"/>
                <w:sz w:val="22"/>
                <w:szCs w:val="22"/>
              </w:rPr>
            </w:pPr>
            <w:r w:rsidRPr="00A87DDC">
              <w:rPr>
                <w:rFonts w:ascii="Calibri" w:hAnsi="Calibri"/>
                <w:sz w:val="22"/>
                <w:szCs w:val="22"/>
              </w:rPr>
              <w:t>Project Specific Success Criteria Satisfaction</w:t>
            </w:r>
          </w:p>
          <w:p w:rsidR="00C86AC9" w:rsidRPr="00A87DDC" w:rsidRDefault="00496660" w:rsidP="00496660">
            <w:pPr>
              <w:pStyle w:val="Heading2"/>
              <w:rPr>
                <w:rFonts w:ascii="Calibri" w:hAnsi="Calibri"/>
                <w:sz w:val="22"/>
                <w:szCs w:val="22"/>
              </w:rPr>
            </w:pPr>
            <w:r w:rsidRPr="00A87DDC">
              <w:rPr>
                <w:rFonts w:ascii="Calibri" w:hAnsi="Calibri"/>
                <w:sz w:val="22"/>
                <w:szCs w:val="22"/>
              </w:rPr>
              <w:t>(</w:t>
            </w:r>
            <w:proofErr w:type="gramStart"/>
            <w:r w:rsidRPr="00A87DDC">
              <w:rPr>
                <w:rFonts w:ascii="Calibri" w:hAnsi="Calibri"/>
                <w:sz w:val="22"/>
                <w:szCs w:val="22"/>
              </w:rPr>
              <w:t>general</w:t>
            </w:r>
            <w:proofErr w:type="gramEnd"/>
            <w:r w:rsidRPr="00A87DDC">
              <w:rPr>
                <w:rFonts w:ascii="Calibri" w:hAnsi="Calibri"/>
                <w:sz w:val="22"/>
                <w:szCs w:val="22"/>
              </w:rPr>
              <w:t xml:space="preserve"> </w:t>
            </w:r>
            <w:r w:rsidRPr="00A87DDC">
              <w:rPr>
                <w:rFonts w:ascii="Calibri" w:hAnsi="Calibri"/>
                <w:i/>
                <w:sz w:val="22"/>
                <w:szCs w:val="22"/>
                <w:u w:val="single"/>
              </w:rPr>
              <w:t>and</w:t>
            </w:r>
            <w:r w:rsidRPr="00A87DDC">
              <w:rPr>
                <w:rFonts w:ascii="Calibri" w:hAnsi="Calibri"/>
                <w:sz w:val="22"/>
                <w:szCs w:val="22"/>
              </w:rPr>
              <w:t xml:space="preserve"> project-specific)</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(v)</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communicate effectively with a range of audiences appropriate to this design</w:t>
            </w:r>
            <w:r>
              <w:rPr>
                <w:rFonts w:ascii="Calibri" w:hAnsi="Calibri"/>
                <w:sz w:val="22"/>
                <w:szCs w:val="22"/>
              </w:rPr>
              <w:t xml:space="preserve"> </w:t>
            </w:r>
            <w:r w:rsidRPr="009870CA">
              <w:rPr>
                <w:rFonts w:ascii="Calibri" w:hAnsi="Calibri"/>
                <w:sz w:val="22"/>
                <w:szCs w:val="22"/>
              </w:rPr>
              <w:t>experience in both a written report and oral presentation</w:t>
            </w:r>
            <w:r>
              <w:rPr>
                <w:rFonts w:ascii="Calibri" w:hAnsi="Calibri"/>
                <w:sz w:val="22"/>
                <w:szCs w:val="22"/>
              </w:rPr>
              <w:t>.</w:t>
            </w:r>
          </w:p>
        </w:tc>
        <w:tc>
          <w:tcPr>
            <w:tcW w:w="4135" w:type="dxa"/>
          </w:tcPr>
          <w:p w:rsidR="00C86AC9" w:rsidRPr="00A87DDC" w:rsidRDefault="00496660" w:rsidP="00C86AC9">
            <w:pPr>
              <w:pStyle w:val="Heading2"/>
              <w:rPr>
                <w:rFonts w:ascii="Calibri" w:hAnsi="Calibri"/>
                <w:sz w:val="22"/>
                <w:szCs w:val="22"/>
              </w:rPr>
            </w:pPr>
            <w:r w:rsidRPr="00A87DDC">
              <w:rPr>
                <w:rFonts w:ascii="Calibri" w:hAnsi="Calibri"/>
                <w:sz w:val="22"/>
                <w:szCs w:val="22"/>
              </w:rPr>
              <w:t>Professional Component Homework</w:t>
            </w:r>
          </w:p>
        </w:tc>
      </w:tr>
      <w:tr w:rsidR="009870CA" w:rsidRPr="00C86AC9" w:rsidTr="00C86AC9">
        <w:tc>
          <w:tcPr>
            <w:tcW w:w="1080" w:type="dxa"/>
          </w:tcPr>
          <w:p w:rsidR="009870CA" w:rsidRPr="00A87DDC" w:rsidRDefault="009870CA" w:rsidP="00C86AC9">
            <w:pPr>
              <w:pStyle w:val="Heading2"/>
              <w:jc w:val="center"/>
              <w:rPr>
                <w:rFonts w:ascii="Calibri" w:hAnsi="Calibri"/>
                <w:sz w:val="22"/>
                <w:szCs w:val="22"/>
              </w:rPr>
            </w:pPr>
            <w:proofErr w:type="gramStart"/>
            <w:r>
              <w:rPr>
                <w:rFonts w:ascii="Calibri" w:hAnsi="Calibri"/>
                <w:sz w:val="22"/>
                <w:szCs w:val="22"/>
              </w:rPr>
              <w:t>(vi)</w:t>
            </w:r>
            <w:proofErr w:type="gramEnd"/>
          </w:p>
        </w:tc>
        <w:tc>
          <w:tcPr>
            <w:tcW w:w="4140" w:type="dxa"/>
          </w:tcPr>
          <w:p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acquire and apply new knowledge as needed, using appropriate learning</w:t>
            </w:r>
            <w:r>
              <w:rPr>
                <w:rFonts w:ascii="Calibri" w:hAnsi="Calibri"/>
                <w:sz w:val="22"/>
                <w:szCs w:val="22"/>
              </w:rPr>
              <w:t xml:space="preserve"> </w:t>
            </w:r>
            <w:r w:rsidRPr="009870CA">
              <w:rPr>
                <w:rFonts w:ascii="Calibri" w:hAnsi="Calibri"/>
                <w:sz w:val="22"/>
                <w:szCs w:val="22"/>
              </w:rPr>
              <w:t>strategies to complete the engineering design experience associated with this course</w:t>
            </w:r>
            <w:r>
              <w:rPr>
                <w:rFonts w:ascii="Calibri" w:hAnsi="Calibri"/>
                <w:sz w:val="22"/>
                <w:szCs w:val="22"/>
              </w:rPr>
              <w:t>.</w:t>
            </w:r>
          </w:p>
        </w:tc>
        <w:tc>
          <w:tcPr>
            <w:tcW w:w="4135" w:type="dxa"/>
          </w:tcPr>
          <w:p w:rsidR="009870CA" w:rsidRPr="00A87DDC" w:rsidRDefault="00496660" w:rsidP="00C86AC9">
            <w:pPr>
              <w:pStyle w:val="Heading2"/>
              <w:rPr>
                <w:rFonts w:ascii="Calibri" w:hAnsi="Calibri"/>
                <w:sz w:val="22"/>
                <w:szCs w:val="22"/>
              </w:rPr>
            </w:pPr>
            <w:r w:rsidRPr="00496660">
              <w:rPr>
                <w:rFonts w:ascii="Calibri" w:hAnsi="Calibri"/>
                <w:sz w:val="22"/>
                <w:szCs w:val="22"/>
              </w:rPr>
              <w:t>Educational (Senior Design) Report</w:t>
            </w:r>
          </w:p>
        </w:tc>
      </w:tr>
      <w:tr w:rsidR="009870CA" w:rsidRPr="00C86AC9" w:rsidTr="00C86AC9">
        <w:tc>
          <w:tcPr>
            <w:tcW w:w="1080" w:type="dxa"/>
          </w:tcPr>
          <w:p w:rsidR="009870CA" w:rsidRPr="00A87DDC" w:rsidRDefault="009870CA" w:rsidP="00C86AC9">
            <w:pPr>
              <w:pStyle w:val="Heading2"/>
              <w:jc w:val="center"/>
              <w:rPr>
                <w:rFonts w:ascii="Calibri" w:hAnsi="Calibri"/>
                <w:sz w:val="22"/>
                <w:szCs w:val="22"/>
              </w:rPr>
            </w:pPr>
            <w:r>
              <w:rPr>
                <w:rFonts w:ascii="Calibri" w:hAnsi="Calibri"/>
                <w:sz w:val="22"/>
                <w:szCs w:val="22"/>
              </w:rPr>
              <w:t>(vii)</w:t>
            </w:r>
          </w:p>
        </w:tc>
        <w:tc>
          <w:tcPr>
            <w:tcW w:w="4140" w:type="dxa"/>
          </w:tcPr>
          <w:p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recognize ethical and professional responsibilities associated with this engineering</w:t>
            </w:r>
            <w:r>
              <w:rPr>
                <w:rFonts w:ascii="Calibri" w:hAnsi="Calibri"/>
                <w:sz w:val="22"/>
                <w:szCs w:val="22"/>
              </w:rPr>
              <w:t xml:space="preserve"> </w:t>
            </w:r>
            <w:r w:rsidRPr="009870CA">
              <w:rPr>
                <w:rFonts w:ascii="Calibri" w:hAnsi="Calibri"/>
                <w:sz w:val="22"/>
                <w:szCs w:val="22"/>
              </w:rPr>
              <w:t>design experience and make informed judgments which must consider the impact of the</w:t>
            </w:r>
            <w:r>
              <w:rPr>
                <w:rFonts w:ascii="Calibri" w:hAnsi="Calibri"/>
                <w:sz w:val="22"/>
                <w:szCs w:val="22"/>
              </w:rPr>
              <w:t xml:space="preserve"> </w:t>
            </w:r>
            <w:r w:rsidRPr="009870CA">
              <w:rPr>
                <w:rFonts w:ascii="Calibri" w:hAnsi="Calibri"/>
                <w:sz w:val="22"/>
                <w:szCs w:val="22"/>
              </w:rPr>
              <w:t>product of this engineering design experience in global, economic, environmental, and societal</w:t>
            </w:r>
            <w:r>
              <w:rPr>
                <w:rFonts w:ascii="Calibri" w:hAnsi="Calibri"/>
                <w:sz w:val="22"/>
                <w:szCs w:val="22"/>
              </w:rPr>
              <w:t xml:space="preserve"> </w:t>
            </w:r>
            <w:r w:rsidRPr="009870CA">
              <w:rPr>
                <w:rFonts w:ascii="Calibri" w:hAnsi="Calibri"/>
                <w:sz w:val="22"/>
                <w:szCs w:val="22"/>
              </w:rPr>
              <w:t>contexts</w:t>
            </w:r>
            <w:r>
              <w:rPr>
                <w:rFonts w:ascii="Calibri" w:hAnsi="Calibri"/>
                <w:sz w:val="22"/>
                <w:szCs w:val="22"/>
              </w:rPr>
              <w:t>.</w:t>
            </w:r>
          </w:p>
        </w:tc>
        <w:tc>
          <w:tcPr>
            <w:tcW w:w="4135" w:type="dxa"/>
          </w:tcPr>
          <w:p w:rsidR="009870CA" w:rsidRPr="00A87DDC" w:rsidRDefault="00496660" w:rsidP="00C86AC9">
            <w:pPr>
              <w:pStyle w:val="Heading2"/>
              <w:rPr>
                <w:rFonts w:ascii="Calibri" w:hAnsi="Calibri"/>
                <w:sz w:val="22"/>
                <w:szCs w:val="22"/>
              </w:rPr>
            </w:pPr>
            <w:r w:rsidRPr="00A87DDC">
              <w:rPr>
                <w:rFonts w:ascii="Calibri" w:hAnsi="Calibri"/>
                <w:sz w:val="22"/>
                <w:szCs w:val="22"/>
              </w:rPr>
              <w:t>Midterm Design Review, Final Presentation, and Final Project Archive</w:t>
            </w:r>
          </w:p>
        </w:tc>
      </w:tr>
    </w:tbl>
    <w:p w:rsidR="00C86AC9" w:rsidRPr="00C86AC9" w:rsidRDefault="00C86AC9" w:rsidP="00C86AC9">
      <w:pPr>
        <w:rPr>
          <w:rFonts w:ascii="Calibri" w:hAnsi="Calibri"/>
          <w:sz w:val="24"/>
          <w:szCs w:val="24"/>
        </w:rPr>
      </w:pPr>
    </w:p>
    <w:p w:rsidR="00C86AC9" w:rsidRPr="00C86AC9" w:rsidRDefault="00C86AC9" w:rsidP="00C86AC9">
      <w:pPr>
        <w:jc w:val="both"/>
        <w:rPr>
          <w:rFonts w:ascii="Calibri" w:hAnsi="Calibri"/>
          <w:sz w:val="24"/>
          <w:szCs w:val="24"/>
        </w:rPr>
      </w:pPr>
      <w:r w:rsidRPr="00C86AC9">
        <w:rPr>
          <w:rFonts w:ascii="Calibri" w:hAnsi="Calibri"/>
          <w:sz w:val="24"/>
          <w:szCs w:val="24"/>
        </w:rPr>
        <w:t xml:space="preserve">In order for a student to successfully demonstrate a given course outcome, a minimum score of 60% shall be required on its associated evaluation instrument. An exception to this rule is made for success criteria satisfaction, for which 100% of the general success criteria must be passed </w:t>
      </w:r>
      <w:r w:rsidRPr="00C86AC9">
        <w:rPr>
          <w:rFonts w:ascii="Calibri" w:hAnsi="Calibri"/>
          <w:i/>
          <w:sz w:val="24"/>
          <w:szCs w:val="24"/>
        </w:rPr>
        <w:t>in addition to</w:t>
      </w:r>
      <w:r w:rsidRPr="00C86AC9">
        <w:rPr>
          <w:rFonts w:ascii="Calibri" w:hAnsi="Calibri"/>
          <w:sz w:val="24"/>
          <w:szCs w:val="24"/>
        </w:rPr>
        <w:t xml:space="preserve"> 60% of the project-specific success criteria.</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Team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team component of a student's grade is responsible for 40% of their overall grade. The elements of the team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.1 </w:t>
      </w:r>
      <w:r w:rsidR="00DE4CE1" w:rsidRPr="009E1B7F">
        <w:rPr>
          <w:rFonts w:asciiTheme="minorHAnsi" w:eastAsia="WenQuanYi Zen Hei" w:hAnsiTheme="minorHAnsi" w:cstheme="minorHAnsi"/>
          <w:b/>
          <w:bCs/>
          <w:iCs/>
          <w:color w:val="3399FF"/>
          <w:kern w:val="3"/>
          <w:sz w:val="24"/>
          <w:szCs w:val="24"/>
          <w:lang w:eastAsia="zh-CN" w:bidi="hi-IN"/>
        </w:rPr>
        <w:t xml:space="preserve"> Project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Success Criteria Satisfaction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In order to determine the degree to which a senior design project has succeeded or failed, student teams are expected to select five project-specific success criteria (PSSCs) to demonstrate to showcase their project and its abilities. At least three PSSCs must be successfully demonstrated in order to satisfy an ABET course outcome (this is further described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project success criteria are further described in the PSSC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Satisfaction of project success criteria is worth 20% of the student's team-component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System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Integration and Packaging</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a team's ability to satisfy project success criteria, the system integration score is a measure on the part of the course staff of how successfully the team was able to produce a refined final prototype of the proposed senior design project. This score includes things such as whether or not the senior design project was packaged, and how successfully and professionally it was done, as well as the extent to which electronic systems were combined together to produce a complete, working design. System integration and packaging is worth 20% of the student's team 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.3 </w:t>
      </w:r>
      <w:r w:rsidR="00DE4CE1" w:rsidRPr="009E1B7F">
        <w:rPr>
          <w:rFonts w:asciiTheme="minorHAnsi" w:eastAsia="WenQuanYi Zen Hei" w:hAnsiTheme="minorHAnsi" w:cstheme="minorHAnsi"/>
          <w:b/>
          <w:bCs/>
          <w:iCs/>
          <w:color w:val="3399FF"/>
          <w:kern w:val="3"/>
          <w:sz w:val="24"/>
          <w:szCs w:val="24"/>
          <w:lang w:eastAsia="zh-CN" w:bidi="hi-IN"/>
        </w:rPr>
        <w:t xml:space="preserve"> Midterm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Design Review</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middle of the semester, all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teams are expected to present their projects in the form of a midterm design review. The midterm design review allows course staff to assess students' presentation skills as well as their preparation and progress at the middle of the semester. A </w:t>
      </w:r>
      <w:r w:rsidR="00167D72">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midterm design review is required to partially satisfy an ABET course outcome (this is further described in section 3). The midterm design review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.4</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Presentation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are required to conduct a final presentation summarizing their development activities and progress on their senior design projects over the course of the semester. The final presentation allows course staff to assess students' presentation and communication skills. A </w:t>
      </w:r>
      <w:r w:rsidR="00A87DDC">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final presentation is required to partially satisfy an ABET course outcome (this is further described in section 3). The final presentation is worth 10% of the student's team component grade, or 4%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.5 </w:t>
      </w:r>
      <w:r w:rsidR="00DE4CE1" w:rsidRPr="009E1B7F">
        <w:rPr>
          <w:rFonts w:asciiTheme="minorHAnsi" w:eastAsia="WenQuanYi Zen Hei" w:hAnsiTheme="minorHAnsi" w:cstheme="minorHAnsi"/>
          <w:b/>
          <w:bCs/>
          <w:iCs/>
          <w:color w:val="3399FF"/>
          <w:kern w:val="3"/>
          <w:sz w:val="24"/>
          <w:szCs w:val="24"/>
          <w:lang w:eastAsia="zh-CN" w:bidi="hi-IN"/>
        </w:rPr>
        <w:t xml:space="preserve"> 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Project Archive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At the end of the semester, student teams are required to compile revised assignments and source code and submit a final project archive for their respective senior design projects. The final archive provides the course staff with the opportunity to assess the student teams' abilities to communicate technical information in written form. A </w:t>
      </w:r>
      <w:r w:rsidR="008C11D4">
        <w:rPr>
          <w:rFonts w:asciiTheme="minorHAnsi" w:eastAsia="WenQuanYi Zen Hei" w:hAnsiTheme="minorHAnsi" w:cstheme="minorHAnsi"/>
          <w:iCs/>
          <w:kern w:val="3"/>
          <w:sz w:val="24"/>
          <w:szCs w:val="24"/>
          <w:lang w:eastAsia="zh-CN" w:bidi="hi-IN"/>
        </w:rPr>
        <w:t xml:space="preserve">minimum score of </w:t>
      </w:r>
      <w:r w:rsidRPr="00DE4CE1">
        <w:rPr>
          <w:rFonts w:asciiTheme="minorHAnsi" w:eastAsia="WenQuanYi Zen Hei" w:hAnsiTheme="minorHAnsi" w:cstheme="minorHAnsi"/>
          <w:iCs/>
          <w:kern w:val="3"/>
          <w:sz w:val="24"/>
          <w:szCs w:val="24"/>
          <w:lang w:eastAsia="zh-CN" w:bidi="hi-IN"/>
        </w:rPr>
        <w:t xml:space="preserve">60% on the final archive is required to partially satisfy an ABET course outcome (this is further described in section 3). The final archive is subject to the late assignment policy defined in section </w:t>
      </w:r>
      <w:r w:rsidR="00167D72">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6. The archive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.6 </w:t>
      </w:r>
      <w:r w:rsidR="00DE4CE1" w:rsidRPr="009E1B7F">
        <w:rPr>
          <w:rFonts w:asciiTheme="minorHAnsi" w:eastAsia="WenQuanYi Zen Hei" w:hAnsiTheme="minorHAnsi" w:cstheme="minorHAnsi"/>
          <w:b/>
          <w:bCs/>
          <w:iCs/>
          <w:color w:val="3399FF"/>
          <w:kern w:val="3"/>
          <w:sz w:val="24"/>
          <w:szCs w:val="24"/>
          <w:lang w:eastAsia="zh-CN" w:bidi="hi-IN"/>
        </w:rPr>
        <w:t xml:space="preserve"> Concept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Development Assignments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earlier stages of the design process,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teams are expected to complete a number of concept development assignments. These assignments are listed below:</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Functional Specification</w:t>
      </w:r>
      <w:r w:rsidR="00693AAA" w:rsidRPr="00693AAA">
        <w:rPr>
          <w:rFonts w:asciiTheme="minorHAnsi" w:eastAsia="WenQuanYi Zen Hei" w:hAnsiTheme="minorHAnsi" w:cstheme="minorHAnsi"/>
          <w:iCs/>
          <w:color w:val="000000"/>
          <w:kern w:val="3"/>
          <w:sz w:val="24"/>
          <w:szCs w:val="24"/>
          <w:lang w:eastAsia="zh-CN" w:bidi="hi-IN"/>
        </w:rPr>
        <w:t xml:space="preserve"> (#2)</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Component Analysis</w:t>
      </w:r>
      <w:r w:rsidR="00693AAA" w:rsidRPr="00693AAA">
        <w:rPr>
          <w:rFonts w:asciiTheme="minorHAnsi" w:eastAsia="WenQuanYi Zen Hei" w:hAnsiTheme="minorHAnsi" w:cstheme="minorHAnsi"/>
          <w:iCs/>
          <w:color w:val="000000"/>
          <w:kern w:val="3"/>
          <w:sz w:val="24"/>
          <w:szCs w:val="24"/>
          <w:lang w:eastAsia="zh-CN" w:bidi="hi-IN"/>
        </w:rPr>
        <w:t xml:space="preserve"> (#4)</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Bill of Materials</w:t>
      </w:r>
      <w:r w:rsidR="00693AAA" w:rsidRPr="00693AAA">
        <w:rPr>
          <w:rFonts w:asciiTheme="minorHAnsi" w:eastAsia="WenQuanYi Zen Hei" w:hAnsiTheme="minorHAnsi" w:cstheme="minorHAnsi"/>
          <w:iCs/>
          <w:color w:val="000000"/>
          <w:kern w:val="3"/>
          <w:sz w:val="24"/>
          <w:szCs w:val="24"/>
          <w:lang w:eastAsia="zh-CN" w:bidi="hi-IN"/>
        </w:rPr>
        <w:t xml:space="preserve"> (#6)</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purpose of these assignments is to help the team determine global design aspects and requirements of their projects, and these assignments are to be completed by and with input from the entire team. Assignments 5 and 6, though separate items, are graded as a single item. Completion of the functional specification is worth 5% of the student's team grade and completion of the component analysis and bill of materials is worth 5% of the student's team grade, for a total of 10% of the student's team grade or 4% of their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.7 </w:t>
      </w:r>
      <w:r w:rsidR="00DE4CE1" w:rsidRPr="009E1B7F">
        <w:rPr>
          <w:rFonts w:asciiTheme="minorHAnsi" w:eastAsia="WenQuanYi Zen Hei" w:hAnsiTheme="minorHAnsi" w:cstheme="minorHAnsi"/>
          <w:b/>
          <w:bCs/>
          <w:iCs/>
          <w:color w:val="3399FF"/>
          <w:kern w:val="3"/>
          <w:sz w:val="24"/>
          <w:szCs w:val="24"/>
          <w:lang w:eastAsia="zh-CN" w:bidi="hi-IN"/>
        </w:rPr>
        <w:t xml:space="preserve"> Educational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(“Senior Design”) </w:t>
      </w:r>
      <w:r w:rsidR="00DE4CE1" w:rsidRPr="009E1B7F">
        <w:rPr>
          <w:rFonts w:asciiTheme="minorHAnsi" w:eastAsia="WenQuanYi Zen Hei" w:hAnsiTheme="minorHAnsi" w:cstheme="minorHAnsi"/>
          <w:b/>
          <w:bCs/>
          <w:iCs/>
          <w:color w:val="3399FF"/>
          <w:kern w:val="3"/>
          <w:sz w:val="24"/>
          <w:szCs w:val="24"/>
          <w:lang w:eastAsia="zh-CN" w:bidi="hi-IN"/>
        </w:rPr>
        <w:t>Report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To satisfy educational requirements of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teams are expected to complete a senior design educational summary at the end of the senior design semester. This report is used to describe the educational development of student teams over the course of their ECE</w:t>
      </w:r>
      <w:r w:rsidR="00387049">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senior design semester. The senior design educational summary is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senior design educational summary is worth 5% of the student's team component grade, or 2% of the student's overall grade.</w:t>
      </w:r>
    </w:p>
    <w:p w:rsidR="00DE4CE1" w:rsidRPr="009E1B7F" w:rsidRDefault="00532094"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.8 </w:t>
      </w:r>
      <w:r w:rsidR="00DE4CE1" w:rsidRPr="009E1B7F">
        <w:rPr>
          <w:rFonts w:asciiTheme="minorHAnsi" w:eastAsia="WenQuanYi Zen Hei" w:hAnsiTheme="minorHAnsi" w:cstheme="minorHAnsi"/>
          <w:b/>
          <w:bCs/>
          <w:iCs/>
          <w:color w:val="3399FF"/>
          <w:kern w:val="3"/>
          <w:sz w:val="24"/>
          <w:szCs w:val="24"/>
          <w:lang w:eastAsia="zh-CN" w:bidi="hi-IN"/>
        </w:rPr>
        <w:t xml:space="preserve"> PCB</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and Submission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requires the design and fabrication of a printed circuit board (PCB); students are responsible for ordering their own individual PCBs. PCB Submission and Completion is a gradable item which assesses the ability of student teams to submit their printed circuit board for fabrication in a timely manner, to ensure completion of hardware integration and course objectives. PCB completion and submission is worth 5% of the student's team component grade, or 2% of the student's overall grade.</w:t>
      </w:r>
    </w:p>
    <w:p w:rsidR="00DE4CE1" w:rsidRPr="00DE4CE1"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Individual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individual component of a student's grade is responsible for 60% of their overall grade. The elements of the individual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.1</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2F13C5">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Progress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Reports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Students are expected to maintain a progress report over the course of their semester within </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Progress reports are brief (generally 1 page or less) reports which are evaluated by course staff frequently throughout the semester. A 60% or better average score on progress reports is required to satisfy an ABET outcome; this is described in further detail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progress reports are detailed further in the Progress Report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Performance on progress reports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Individual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Contribution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is a team-based course in which individual student efforts contribute to the overall success or failure of an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 The individual contribution score is an assessment </w:t>
      </w:r>
      <w:r w:rsidRPr="00DE4CE1">
        <w:rPr>
          <w:rFonts w:asciiTheme="minorHAnsi" w:eastAsia="WenQuanYi Zen Hei" w:hAnsiTheme="minorHAnsi" w:cstheme="minorHAnsi"/>
          <w:iCs/>
          <w:kern w:val="3"/>
          <w:sz w:val="24"/>
          <w:szCs w:val="24"/>
          <w:lang w:eastAsia="zh-CN" w:bidi="hi-IN"/>
        </w:rPr>
        <w:lastRenderedPageBreak/>
        <w:t>by the course staff of how much a student contributed and helped or hindered their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 Level of individual contribution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rsidR="00532094"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following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assignments are considered design component reports for the purposes of the class:</w:t>
      </w:r>
      <w:r w:rsidR="00532094">
        <w:rPr>
          <w:rFonts w:asciiTheme="minorHAnsi" w:eastAsia="WenQuanYi Zen Hei" w:hAnsiTheme="minorHAnsi" w:cstheme="minorHAnsi"/>
          <w:iCs/>
          <w:kern w:val="3"/>
          <w:sz w:val="24"/>
          <w:szCs w:val="24"/>
          <w:lang w:eastAsia="zh-CN" w:bidi="hi-IN"/>
        </w:rPr>
        <w:t xml:space="preserve"> </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kern w:val="3"/>
          <w:sz w:val="24"/>
          <w:szCs w:val="24"/>
          <w:lang w:eastAsia="zh-CN" w:bidi="hi-IN"/>
        </w:rPr>
        <w:t>Software</w:t>
      </w:r>
      <w:r w:rsidRPr="00693AAA">
        <w:rPr>
          <w:rFonts w:asciiTheme="minorHAnsi" w:eastAsia="WenQuanYi Zen Hei" w:hAnsiTheme="minorHAnsi" w:cstheme="minorHAnsi"/>
          <w:iCs/>
          <w:color w:val="000000"/>
          <w:kern w:val="3"/>
          <w:sz w:val="24"/>
          <w:szCs w:val="24"/>
          <w:lang w:eastAsia="zh-CN" w:bidi="hi-IN"/>
        </w:rPr>
        <w:t xml:space="preserve"> Overview</w:t>
      </w:r>
      <w:r w:rsidR="00693AAA" w:rsidRPr="00693AAA">
        <w:rPr>
          <w:rFonts w:asciiTheme="minorHAnsi" w:eastAsia="WenQuanYi Zen Hei" w:hAnsiTheme="minorHAnsi" w:cstheme="minorHAnsi"/>
          <w:iCs/>
          <w:color w:val="000000"/>
          <w:kern w:val="3"/>
          <w:sz w:val="24"/>
          <w:szCs w:val="24"/>
          <w:lang w:eastAsia="zh-CN" w:bidi="hi-IN"/>
        </w:rPr>
        <w:t xml:space="preserve"> (#3)</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Electrical Overview</w:t>
      </w:r>
      <w:r w:rsidR="00693AAA" w:rsidRPr="00693AAA">
        <w:rPr>
          <w:rFonts w:asciiTheme="minorHAnsi" w:eastAsia="WenQuanYi Zen Hei" w:hAnsiTheme="minorHAnsi" w:cstheme="minorHAnsi"/>
          <w:iCs/>
          <w:color w:val="000000"/>
          <w:kern w:val="3"/>
          <w:sz w:val="24"/>
          <w:szCs w:val="24"/>
          <w:lang w:eastAsia="zh-CN" w:bidi="hi-IN"/>
        </w:rPr>
        <w:t xml:space="preserve"> (#5)</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Mechanical Overview</w:t>
      </w:r>
      <w:r w:rsidR="00693AAA" w:rsidRPr="00693AAA">
        <w:rPr>
          <w:rFonts w:asciiTheme="minorHAnsi" w:eastAsia="WenQuanYi Zen Hei" w:hAnsiTheme="minorHAnsi" w:cstheme="minorHAnsi"/>
          <w:iCs/>
          <w:color w:val="000000"/>
          <w:kern w:val="3"/>
          <w:sz w:val="24"/>
          <w:szCs w:val="24"/>
          <w:lang w:eastAsia="zh-CN" w:bidi="hi-IN"/>
        </w:rPr>
        <w:t xml:space="preserve"> (#7)</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Software Formalization</w:t>
      </w:r>
      <w:r w:rsidR="00693AAA" w:rsidRPr="00693AAA">
        <w:rPr>
          <w:rFonts w:asciiTheme="minorHAnsi" w:eastAsia="WenQuanYi Zen Hei" w:hAnsiTheme="minorHAnsi" w:cstheme="minorHAnsi"/>
          <w:iCs/>
          <w:color w:val="000000"/>
          <w:kern w:val="3"/>
          <w:sz w:val="24"/>
          <w:szCs w:val="24"/>
          <w:lang w:eastAsia="zh-CN" w:bidi="hi-IN"/>
        </w:rPr>
        <w:t xml:space="preserve"> (#8)</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design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design component report is worth 15% of the student's individual component grade, or 9%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Professional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rsidR="00DE4CE1" w:rsidRPr="00DE4CE1" w:rsidRDefault="00DE4CE1" w:rsidP="00532094">
      <w:pPr>
        <w:widowControl w:val="0"/>
        <w:tabs>
          <w:tab w:val="left" w:pos="0"/>
        </w:tabs>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following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assignments are considered professional component reports for the purposes of this class:</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Legal Analysis</w:t>
      </w:r>
      <w:r w:rsidR="00693AAA" w:rsidRPr="00693AAA">
        <w:rPr>
          <w:rFonts w:asciiTheme="minorHAnsi" w:eastAsia="WenQuanYi Zen Hei" w:hAnsiTheme="minorHAnsi" w:cstheme="minorHAnsi"/>
          <w:iCs/>
          <w:color w:val="000000"/>
          <w:kern w:val="3"/>
          <w:sz w:val="24"/>
          <w:szCs w:val="24"/>
          <w:lang w:eastAsia="zh-CN" w:bidi="hi-IN"/>
        </w:rPr>
        <w:t xml:space="preserve"> (#9)</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Reliability and Safety Analysis</w:t>
      </w:r>
      <w:r w:rsidR="00693AAA" w:rsidRPr="00693AAA">
        <w:rPr>
          <w:rFonts w:asciiTheme="minorHAnsi" w:eastAsia="WenQuanYi Zen Hei" w:hAnsiTheme="minorHAnsi" w:cstheme="minorHAnsi"/>
          <w:iCs/>
          <w:color w:val="000000"/>
          <w:kern w:val="3"/>
          <w:sz w:val="24"/>
          <w:szCs w:val="24"/>
          <w:lang w:eastAsia="zh-CN" w:bidi="hi-IN"/>
        </w:rPr>
        <w:t xml:space="preserve"> (#10)</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Ethical/Environmental Impact Analysis</w:t>
      </w:r>
      <w:r w:rsidR="00693AAA" w:rsidRPr="00693AAA">
        <w:rPr>
          <w:rFonts w:asciiTheme="minorHAnsi" w:eastAsia="WenQuanYi Zen Hei" w:hAnsiTheme="minorHAnsi" w:cstheme="minorHAnsi"/>
          <w:iCs/>
          <w:color w:val="000000"/>
          <w:kern w:val="3"/>
          <w:sz w:val="24"/>
          <w:szCs w:val="24"/>
          <w:lang w:eastAsia="zh-CN" w:bidi="hi-IN"/>
        </w:rPr>
        <w:t xml:space="preserve"> (#11)</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User Manual</w:t>
      </w:r>
      <w:r w:rsidR="00693AAA" w:rsidRPr="00693AAA">
        <w:rPr>
          <w:rFonts w:asciiTheme="minorHAnsi" w:eastAsia="WenQuanYi Zen Hei" w:hAnsiTheme="minorHAnsi" w:cstheme="minorHAnsi"/>
          <w:iCs/>
          <w:color w:val="000000"/>
          <w:kern w:val="3"/>
          <w:sz w:val="24"/>
          <w:szCs w:val="24"/>
          <w:lang w:eastAsia="zh-CN" w:bidi="hi-IN"/>
        </w:rPr>
        <w:t xml:space="preserve"> (#12)</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professional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professional component report is worth 15% of the student's individual component grade, or 9% of the student's overall grade.</w:t>
      </w:r>
    </w:p>
    <w:p w:rsidR="00DE4CE1" w:rsidRPr="00DE4CE1"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Class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005F4273">
        <w:rPr>
          <w:rFonts w:asciiTheme="minorHAnsi" w:eastAsia="WenQuanYi Zen Hei" w:hAnsiTheme="minorHAnsi" w:cstheme="minorHAnsi"/>
          <w:b/>
          <w:bCs/>
          <w:iCs/>
          <w:color w:val="3399FF"/>
          <w:kern w:val="3"/>
          <w:sz w:val="24"/>
          <w:szCs w:val="24"/>
          <w:lang w:eastAsia="zh-CN" w:bidi="hi-IN"/>
        </w:rPr>
        <w:t xml:space="preserve">Attendance and </w:t>
      </w:r>
      <w:r w:rsidR="00DE4CE1" w:rsidRPr="009E1B7F">
        <w:rPr>
          <w:rFonts w:asciiTheme="minorHAnsi" w:eastAsia="WenQuanYi Zen Hei" w:hAnsiTheme="minorHAnsi" w:cstheme="minorHAnsi"/>
          <w:b/>
          <w:bCs/>
          <w:iCs/>
          <w:color w:val="3399FF"/>
          <w:kern w:val="3"/>
          <w:sz w:val="24"/>
          <w:szCs w:val="24"/>
          <w:lang w:eastAsia="zh-CN" w:bidi="hi-IN"/>
        </w:rPr>
        <w:t>Participation</w:t>
      </w:r>
    </w:p>
    <w:p w:rsidR="00DE4CE1" w:rsidRPr="00DE4CE1" w:rsidRDefault="005F4273" w:rsidP="005F4273">
      <w:pPr>
        <w:jc w:val="both"/>
        <w:rPr>
          <w:rFonts w:asciiTheme="minorHAnsi" w:eastAsia="WenQuanYi Zen Hei" w:hAnsiTheme="minorHAnsi" w:cstheme="minorHAnsi"/>
          <w:iCs/>
          <w:kern w:val="3"/>
          <w:sz w:val="24"/>
          <w:szCs w:val="24"/>
          <w:lang w:eastAsia="zh-CN" w:bidi="hi-IN"/>
        </w:rPr>
      </w:pPr>
      <w:r w:rsidRPr="005F4273">
        <w:rPr>
          <w:rFonts w:asciiTheme="minorHAnsi" w:eastAsia="WenQuanYi Zen Hei" w:hAnsiTheme="minorHAnsi" w:cstheme="minorHAnsi"/>
          <w:iCs/>
          <w:kern w:val="3"/>
          <w:sz w:val="24"/>
          <w:szCs w:val="24"/>
          <w:lang w:eastAsia="zh-CN" w:bidi="hi-IN"/>
        </w:rPr>
        <w:t>Clicker quizzes will be routinely used t</w:t>
      </w:r>
      <w:r w:rsidR="00DE4CE1" w:rsidRPr="005F4273">
        <w:rPr>
          <w:rFonts w:asciiTheme="minorHAnsi" w:eastAsia="WenQuanYi Zen Hei" w:hAnsiTheme="minorHAnsi" w:cstheme="minorHAnsi"/>
          <w:iCs/>
          <w:kern w:val="3"/>
          <w:sz w:val="24"/>
          <w:szCs w:val="24"/>
          <w:lang w:eastAsia="zh-CN" w:bidi="hi-IN"/>
        </w:rPr>
        <w:t xml:space="preserve">o </w:t>
      </w:r>
      <w:r w:rsidRPr="005F4273">
        <w:rPr>
          <w:rFonts w:asciiTheme="minorHAnsi" w:eastAsia="WenQuanYi Zen Hei" w:hAnsiTheme="minorHAnsi" w:cstheme="minorHAnsi"/>
          <w:iCs/>
          <w:kern w:val="3"/>
          <w:sz w:val="24"/>
          <w:szCs w:val="24"/>
          <w:lang w:eastAsia="zh-CN" w:bidi="hi-IN"/>
        </w:rPr>
        <w:t>encourage</w:t>
      </w:r>
      <w:r w:rsidR="00DE4CE1" w:rsidRPr="005F4273">
        <w:rPr>
          <w:rFonts w:asciiTheme="minorHAnsi" w:eastAsia="WenQuanYi Zen Hei" w:hAnsiTheme="minorHAnsi" w:cstheme="minorHAnsi"/>
          <w:iCs/>
          <w:kern w:val="3"/>
          <w:sz w:val="24"/>
          <w:szCs w:val="24"/>
          <w:lang w:eastAsia="zh-CN" w:bidi="hi-IN"/>
        </w:rPr>
        <w:t xml:space="preserve"> attendance and attention in ECE</w:t>
      </w:r>
      <w:r w:rsidR="00167D72" w:rsidRPr="005F4273">
        <w:rPr>
          <w:rFonts w:asciiTheme="minorHAnsi" w:eastAsia="WenQuanYi Zen Hei" w:hAnsiTheme="minorHAnsi" w:cstheme="minorHAnsi"/>
          <w:iCs/>
          <w:kern w:val="3"/>
          <w:sz w:val="24"/>
          <w:szCs w:val="24"/>
          <w:lang w:eastAsia="zh-CN" w:bidi="hi-IN"/>
        </w:rPr>
        <w:t xml:space="preserve"> </w:t>
      </w:r>
      <w:r w:rsidR="00DE4CE1" w:rsidRPr="005F4273">
        <w:rPr>
          <w:rFonts w:asciiTheme="minorHAnsi" w:eastAsia="WenQuanYi Zen Hei" w:hAnsiTheme="minorHAnsi" w:cstheme="minorHAnsi"/>
          <w:iCs/>
          <w:kern w:val="3"/>
          <w:sz w:val="24"/>
          <w:szCs w:val="24"/>
          <w:lang w:eastAsia="zh-CN" w:bidi="hi-IN"/>
        </w:rPr>
        <w:t xml:space="preserve">477 lectures. </w:t>
      </w:r>
      <w:r>
        <w:rPr>
          <w:rFonts w:asciiTheme="minorHAnsi" w:hAnsiTheme="minorHAnsi" w:cstheme="minorHAnsi"/>
          <w:sz w:val="24"/>
          <w:szCs w:val="24"/>
        </w:rPr>
        <w:t>Students</w:t>
      </w:r>
      <w:r w:rsidRPr="005F4273">
        <w:rPr>
          <w:rFonts w:asciiTheme="minorHAnsi" w:hAnsiTheme="minorHAnsi" w:cstheme="minorHAnsi"/>
          <w:sz w:val="24"/>
          <w:szCs w:val="24"/>
        </w:rPr>
        <w:t xml:space="preserve"> must be </w:t>
      </w:r>
      <w:r w:rsidRPr="005F4273">
        <w:rPr>
          <w:rFonts w:asciiTheme="minorHAnsi" w:hAnsiTheme="minorHAnsi" w:cstheme="minorHAnsi"/>
          <w:b/>
          <w:i/>
          <w:sz w:val="24"/>
          <w:szCs w:val="24"/>
        </w:rPr>
        <w:t>physically present</w:t>
      </w:r>
      <w:r w:rsidRPr="005F4273">
        <w:rPr>
          <w:rFonts w:asciiTheme="minorHAnsi" w:hAnsiTheme="minorHAnsi" w:cstheme="minorHAnsi"/>
          <w:sz w:val="24"/>
          <w:szCs w:val="24"/>
        </w:rPr>
        <w:t xml:space="preserve"> to earn the associated class participation credit – </w:t>
      </w:r>
      <w:r w:rsidR="000B0E25">
        <w:rPr>
          <w:rFonts w:asciiTheme="minorHAnsi" w:hAnsiTheme="minorHAnsi" w:cstheme="minorHAnsi"/>
          <w:sz w:val="24"/>
          <w:szCs w:val="24"/>
        </w:rPr>
        <w:t>no substitution will be allowed.</w:t>
      </w:r>
      <w:r w:rsidRPr="005F4273">
        <w:rPr>
          <w:rFonts w:asciiTheme="minorHAnsi" w:hAnsiTheme="minorHAnsi" w:cstheme="minorHAnsi"/>
          <w:sz w:val="24"/>
          <w:szCs w:val="24"/>
        </w:rPr>
        <w:t xml:space="preserve">  </w:t>
      </w:r>
      <w:r w:rsidRPr="00BD24EB">
        <w:rPr>
          <w:rFonts w:asciiTheme="minorHAnsi" w:hAnsiTheme="minorHAnsi" w:cstheme="minorHAnsi"/>
          <w:b/>
          <w:i/>
          <w:sz w:val="24"/>
          <w:szCs w:val="24"/>
          <w:highlight w:val="yellow"/>
        </w:rPr>
        <w:t xml:space="preserve">It will be considered “cheating” for someone to use the </w:t>
      </w:r>
      <w:proofErr w:type="spellStart"/>
      <w:r w:rsidRPr="00BD24EB">
        <w:rPr>
          <w:rFonts w:asciiTheme="minorHAnsi" w:hAnsiTheme="minorHAnsi" w:cstheme="minorHAnsi"/>
          <w:b/>
          <w:i/>
          <w:sz w:val="24"/>
          <w:szCs w:val="24"/>
          <w:highlight w:val="yellow"/>
        </w:rPr>
        <w:t>iClicker</w:t>
      </w:r>
      <w:proofErr w:type="spellEnd"/>
      <w:r w:rsidRPr="00BD24EB">
        <w:rPr>
          <w:rFonts w:asciiTheme="minorHAnsi" w:hAnsiTheme="minorHAnsi" w:cstheme="minorHAnsi"/>
          <w:b/>
          <w:i/>
          <w:sz w:val="24"/>
          <w:szCs w:val="24"/>
          <w:highlight w:val="yellow"/>
        </w:rPr>
        <w:t xml:space="preserve"> of another student to “fake” that student’s class participation.</w:t>
      </w:r>
      <w:r>
        <w:rPr>
          <w:rFonts w:asciiTheme="minorHAnsi" w:hAnsiTheme="minorHAnsi" w:cstheme="minorHAnsi"/>
          <w:b/>
          <w:i/>
          <w:sz w:val="24"/>
          <w:szCs w:val="24"/>
        </w:rPr>
        <w:t xml:space="preserve"> </w:t>
      </w:r>
      <w:r w:rsidR="000B0E25">
        <w:rPr>
          <w:rFonts w:asciiTheme="minorHAnsi" w:eastAsia="WenQuanYi Zen Hei" w:hAnsiTheme="minorHAnsi" w:cstheme="minorHAnsi"/>
          <w:iCs/>
          <w:kern w:val="3"/>
          <w:sz w:val="24"/>
          <w:szCs w:val="24"/>
          <w:lang w:eastAsia="zh-CN" w:bidi="hi-IN"/>
        </w:rPr>
        <w:t>C</w:t>
      </w:r>
      <w:r w:rsidR="00DE4CE1" w:rsidRPr="005F4273">
        <w:rPr>
          <w:rFonts w:asciiTheme="minorHAnsi" w:eastAsia="WenQuanYi Zen Hei" w:hAnsiTheme="minorHAnsi" w:cstheme="minorHAnsi"/>
          <w:iCs/>
          <w:kern w:val="3"/>
          <w:sz w:val="24"/>
          <w:szCs w:val="24"/>
          <w:lang w:eastAsia="zh-CN" w:bidi="hi-IN"/>
        </w:rPr>
        <w:t>lass participation exercises are cumulatively worth 10% of the individual component grade, or 6% of the student's overall grade.</w:t>
      </w:r>
      <w:r w:rsidR="00DE4CE1" w:rsidRPr="00DE4CE1">
        <w:rPr>
          <w:rFonts w:asciiTheme="minorHAnsi" w:eastAsia="WenQuanYi Zen Hei" w:hAnsiTheme="minorHAnsi" w:cstheme="minorHAnsi"/>
          <w:iCs/>
          <w:kern w:val="3"/>
          <w:sz w:val="24"/>
          <w:szCs w:val="24"/>
          <w:lang w:eastAsia="zh-CN" w:bidi="hi-IN"/>
        </w:rPr>
        <w:t xml:space="preserve"> </w:t>
      </w:r>
      <w:r>
        <w:rPr>
          <w:rFonts w:asciiTheme="minorHAnsi" w:eastAsia="WenQuanYi Zen Hei" w:hAnsiTheme="minorHAnsi" w:cstheme="minorHAnsi"/>
          <w:iCs/>
          <w:kern w:val="3"/>
          <w:sz w:val="24"/>
          <w:szCs w:val="24"/>
          <w:lang w:eastAsia="zh-CN" w:bidi="hi-IN"/>
        </w:rPr>
        <w:t xml:space="preserve"> </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6</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Mandatory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Lab Session Attendance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the interest of ensuring students are held accountable for project work and staff are up to date on student project issues and progress, weekly mandatory lab sessions are held in which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staff meet with students. During these sessions, students are expected to detail their progress concerning their projects and homework assignments. Students are expected to attend </w:t>
      </w:r>
      <w:r w:rsidRPr="00DE4CE1">
        <w:rPr>
          <w:rFonts w:asciiTheme="minorHAnsi" w:eastAsia="WenQuanYi Zen Hei" w:hAnsiTheme="minorHAnsi" w:cstheme="minorHAnsi"/>
          <w:iCs/>
          <w:kern w:val="3"/>
          <w:sz w:val="24"/>
          <w:szCs w:val="24"/>
          <w:lang w:eastAsia="zh-CN" w:bidi="hi-IN"/>
        </w:rPr>
        <w:lastRenderedPageBreak/>
        <w:t>their mandatory lab sessions and attendance is taken; failure to attend a minimum of 80% of these mandatory sessions may result in course failure. Mandatory lab session attendance is worth 10% of a student's individual grade, or 6%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Confidential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Peer Reviews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and final portions of an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feedback on student performance is provided in the form of confidential peer reviews filled out by student team members. The midterm and final confidential peer reviews are cumulatively worth 5% of the student's individual component grade, or 3%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8</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9E1B7F"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Review and Final Presentation Peer Evaluations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design review and final presentations, feedback on student presentation performance is provided in the form of peer evaluations. The midterm design review and final presentation peer evaluations are cumulatively worth 5% of the student's individual component grade, or 3% of the student's overall grade.</w:t>
      </w:r>
    </w:p>
    <w:p w:rsidR="00DE4CE1" w:rsidRPr="009E1B7F" w:rsidRDefault="00167D72"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Pr>
          <w:rFonts w:asciiTheme="minorHAnsi" w:eastAsia="WenQuanYi Zen Hei" w:hAnsiTheme="minorHAnsi" w:cstheme="minorHAnsi"/>
          <w:b/>
          <w:bCs/>
          <w:iCs/>
          <w:color w:val="3399FF"/>
          <w:kern w:val="3"/>
          <w:sz w:val="24"/>
          <w:szCs w:val="24"/>
          <w:lang w:eastAsia="zh-CN" w:bidi="hi-IN"/>
        </w:rPr>
        <w:t>9.6</w:t>
      </w:r>
      <w:r w:rsidR="00693AAA"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Late</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Assignment </w:t>
      </w:r>
      <w:r w:rsidR="002F13C5">
        <w:rPr>
          <w:rFonts w:asciiTheme="minorHAnsi" w:eastAsia="WenQuanYi Zen Hei" w:hAnsiTheme="minorHAnsi" w:cstheme="minorHAnsi"/>
          <w:b/>
          <w:bCs/>
          <w:iCs/>
          <w:color w:val="3399FF"/>
          <w:kern w:val="3"/>
          <w:sz w:val="24"/>
          <w:szCs w:val="24"/>
          <w:lang w:eastAsia="zh-CN" w:bidi="hi-IN"/>
        </w:rPr>
        <w:t>Penalty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Homework assignments are due by the deadlines described in the course calendar (typically Fridays) at 11:59</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(midnight). In the event of late assignments, the following penalties are assessed:</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-10% for every day the assignment is submitted late (rounded up)</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If an assignment is more than 3 days late,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 may grade it at their discretion.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Final project deliverables (assignments 13 and 14) are due the Monday of finals week for a given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at 5:00</w:t>
      </w:r>
      <w:r w:rsidR="002F13C5">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pm. </w:t>
      </w:r>
      <w:proofErr w:type="gramStart"/>
      <w:r w:rsidRPr="00DE4CE1">
        <w:rPr>
          <w:rFonts w:asciiTheme="minorHAnsi" w:eastAsia="WenQuanYi Zen Hei" w:hAnsiTheme="minorHAnsi" w:cstheme="minorHAnsi"/>
          <w:iCs/>
          <w:kern w:val="3"/>
          <w:sz w:val="24"/>
          <w:szCs w:val="24"/>
          <w:lang w:eastAsia="zh-CN" w:bidi="hi-IN"/>
        </w:rPr>
        <w:t>Late</w:t>
      </w:r>
      <w:proofErr w:type="gramEnd"/>
      <w:r w:rsidRPr="00DE4CE1">
        <w:rPr>
          <w:rFonts w:asciiTheme="minorHAnsi" w:eastAsia="WenQuanYi Zen Hei" w:hAnsiTheme="minorHAnsi" w:cstheme="minorHAnsi"/>
          <w:iCs/>
          <w:kern w:val="3"/>
          <w:sz w:val="24"/>
          <w:szCs w:val="24"/>
          <w:lang w:eastAsia="zh-CN" w:bidi="hi-IN"/>
        </w:rPr>
        <w:t xml:space="preserve"> penalties are assessed in accordance with the late policy outlined above. It should be noted that late materials WILL NOT be accepted after 5:00</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on the Thursday of finals week.</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Bonus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the project and team components, opportunities exist for additional bonus credit. These bonus credit opportunities are elaborated on in the subsections below.</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.1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Early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Bonus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teams who successfully complete their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senior design project early may qualify for early completion bonus credit. This is to inspire student teams to work hard and be proactive by working ahead in their senior design course. For each week prior to the final week of the semester that a team completes their project, they will receive an additional </w:t>
      </w:r>
      <w:r w:rsidR="002F13C5">
        <w:rPr>
          <w:rFonts w:asciiTheme="minorHAnsi" w:eastAsia="WenQuanYi Zen Hei" w:hAnsiTheme="minorHAnsi" w:cstheme="minorHAnsi"/>
          <w:iCs/>
          <w:kern w:val="3"/>
          <w:sz w:val="24"/>
          <w:szCs w:val="24"/>
          <w:lang w:eastAsia="zh-CN" w:bidi="hi-IN"/>
        </w:rPr>
        <w:t>+</w:t>
      </w:r>
      <w:r w:rsidR="00543DC8">
        <w:rPr>
          <w:rFonts w:asciiTheme="minorHAnsi" w:eastAsia="WenQuanYi Zen Hei" w:hAnsiTheme="minorHAnsi" w:cstheme="minorHAnsi"/>
          <w:iCs/>
          <w:kern w:val="3"/>
          <w:sz w:val="24"/>
          <w:szCs w:val="24"/>
          <w:lang w:eastAsia="zh-CN" w:bidi="hi-IN"/>
        </w:rPr>
        <w:t>1</w:t>
      </w:r>
      <w:r w:rsidRPr="00DE4CE1">
        <w:rPr>
          <w:rFonts w:asciiTheme="minorHAnsi" w:eastAsia="WenQuanYi Zen Hei" w:hAnsiTheme="minorHAnsi" w:cstheme="minorHAnsi"/>
          <w:iCs/>
          <w:kern w:val="3"/>
          <w:sz w:val="24"/>
          <w:szCs w:val="24"/>
          <w:lang w:eastAsia="zh-CN" w:bidi="hi-IN"/>
        </w:rPr>
        <w:t>% bonus credit to their overall grade. This bonus credit is subject to certain conditions, and is awarded at the sole discretion of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order to qualify for early completion bonus credit, a team must successfully demonstrate all of their final PSSCs (preliminary PSSCs may not be used for this purp</w:t>
      </w:r>
      <w:r w:rsidR="00693AAA">
        <w:rPr>
          <w:rFonts w:asciiTheme="minorHAnsi" w:eastAsia="WenQuanYi Zen Hei" w:hAnsiTheme="minorHAnsi" w:cstheme="minorHAnsi"/>
          <w:iCs/>
          <w:kern w:val="3"/>
          <w:sz w:val="24"/>
          <w:szCs w:val="24"/>
          <w:lang w:eastAsia="zh-CN" w:bidi="hi-IN"/>
        </w:rPr>
        <w:t>ose). In addition, all homework assignments</w:t>
      </w:r>
      <w:r w:rsidRPr="00DE4CE1">
        <w:rPr>
          <w:rFonts w:asciiTheme="minorHAnsi" w:eastAsia="WenQuanYi Zen Hei" w:hAnsiTheme="minorHAnsi" w:cstheme="minorHAnsi"/>
          <w:iCs/>
          <w:kern w:val="3"/>
          <w:sz w:val="24"/>
          <w:szCs w:val="24"/>
          <w:lang w:eastAsia="zh-CN" w:bidi="hi-IN"/>
        </w:rPr>
        <w:t xml:space="preserve"> and project deliverables must be submitted</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with the exception of the Poster, </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Educational</w:t>
      </w:r>
      <w:r w:rsidR="00167D72">
        <w:rPr>
          <w:rFonts w:asciiTheme="minorHAnsi" w:eastAsia="WenQuanYi Zen Hei" w:hAnsiTheme="minorHAnsi" w:cstheme="minorHAnsi"/>
          <w:iCs/>
          <w:kern w:val="3"/>
          <w:sz w:val="24"/>
          <w:szCs w:val="24"/>
          <w:lang w:eastAsia="zh-CN" w:bidi="hi-IN"/>
        </w:rPr>
        <w:t xml:space="preserve"> (Senior Design) </w:t>
      </w:r>
      <w:r w:rsidRPr="00DE4CE1">
        <w:rPr>
          <w:rFonts w:asciiTheme="minorHAnsi" w:eastAsia="WenQuanYi Zen Hei" w:hAnsiTheme="minorHAnsi" w:cstheme="minorHAnsi"/>
          <w:iCs/>
          <w:kern w:val="3"/>
          <w:sz w:val="24"/>
          <w:szCs w:val="24"/>
          <w:lang w:eastAsia="zh-CN" w:bidi="hi-IN"/>
        </w:rPr>
        <w:t>Report,</w:t>
      </w:r>
      <w:r w:rsidR="00167D72">
        <w:rPr>
          <w:rFonts w:asciiTheme="minorHAnsi" w:eastAsia="WenQuanYi Zen Hei" w:hAnsiTheme="minorHAnsi" w:cstheme="minorHAnsi"/>
          <w:iCs/>
          <w:kern w:val="3"/>
          <w:sz w:val="24"/>
          <w:szCs w:val="24"/>
          <w:lang w:eastAsia="zh-CN" w:bidi="hi-IN"/>
        </w:rPr>
        <w:t xml:space="preserve"> Final Confidential Peer Review, and Final Project Archive</w:t>
      </w:r>
      <w:r w:rsidRPr="00DE4CE1">
        <w:rPr>
          <w:rFonts w:asciiTheme="minorHAnsi" w:eastAsia="WenQuanYi Zen Hei" w:hAnsiTheme="minorHAnsi" w:cstheme="minorHAnsi"/>
          <w:iCs/>
          <w:kern w:val="3"/>
          <w:sz w:val="24"/>
          <w:szCs w:val="24"/>
          <w:lang w:eastAsia="zh-CN" w:bidi="hi-IN"/>
        </w:rPr>
        <w:t>.</w:t>
      </w:r>
    </w:p>
    <w:p w:rsidR="00DB5EF0" w:rsidRDefault="00DB5EF0"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.2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Poster</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and Design Showcase Participation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At the end of the senior design semester,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may have the option of participating in a symposium known as the </w:t>
      </w:r>
      <w:r w:rsidR="00167D72">
        <w:rPr>
          <w:rFonts w:asciiTheme="minorHAnsi" w:eastAsia="WenQuanYi Zen Hei" w:hAnsiTheme="minorHAnsi" w:cstheme="minorHAnsi"/>
          <w:iCs/>
          <w:kern w:val="3"/>
          <w:sz w:val="24"/>
          <w:szCs w:val="24"/>
          <w:lang w:eastAsia="zh-CN" w:bidi="hi-IN"/>
        </w:rPr>
        <w:t>Spark Chal</w:t>
      </w:r>
      <w:r w:rsidR="000C568D">
        <w:rPr>
          <w:rFonts w:asciiTheme="minorHAnsi" w:eastAsia="WenQuanYi Zen Hei" w:hAnsiTheme="minorHAnsi" w:cstheme="minorHAnsi"/>
          <w:iCs/>
          <w:kern w:val="3"/>
          <w:sz w:val="24"/>
          <w:szCs w:val="24"/>
          <w:lang w:eastAsia="zh-CN" w:bidi="hi-IN"/>
        </w:rPr>
        <w:t>lenge</w:t>
      </w:r>
      <w:r w:rsidR="00543DC8">
        <w:rPr>
          <w:rFonts w:asciiTheme="minorHAnsi" w:eastAsia="WenQuanYi Zen Hei" w:hAnsiTheme="minorHAnsi" w:cstheme="minorHAnsi"/>
          <w:iCs/>
          <w:kern w:val="3"/>
          <w:sz w:val="24"/>
          <w:szCs w:val="24"/>
          <w:lang w:eastAsia="zh-CN" w:bidi="hi-IN"/>
        </w:rPr>
        <w:t>. Student teams approved by course instructional staff will become eligible for</w:t>
      </w:r>
      <w:r w:rsidR="000C568D">
        <w:rPr>
          <w:rFonts w:asciiTheme="minorHAnsi" w:eastAsia="WenQuanYi Zen Hei" w:hAnsiTheme="minorHAnsi" w:cstheme="minorHAnsi"/>
          <w:iCs/>
          <w:kern w:val="3"/>
          <w:sz w:val="24"/>
          <w:szCs w:val="24"/>
          <w:lang w:eastAsia="zh-CN" w:bidi="hi-IN"/>
        </w:rPr>
        <w:t xml:space="preserve"> bonus credit.</w:t>
      </w:r>
      <w:r w:rsidR="00543DC8">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If selected and agreed upon, the team is then required to produce a poster detailing their senior design projects. The senior design posters are used to present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to the general public, as well as for promotional materials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used by the course staff and Purdue School of Electrical Engineering. </w:t>
      </w:r>
      <w:r w:rsidR="000B0E25">
        <w:rPr>
          <w:rFonts w:asciiTheme="minorHAnsi" w:eastAsia="WenQuanYi Zen Hei" w:hAnsiTheme="minorHAnsi" w:cstheme="minorHAnsi"/>
          <w:iCs/>
          <w:kern w:val="3"/>
          <w:sz w:val="24"/>
          <w:szCs w:val="24"/>
          <w:lang w:eastAsia="zh-CN" w:bidi="hi-IN"/>
        </w:rPr>
        <w:t>Spark Challenge participation</w:t>
      </w:r>
      <w:r w:rsidRPr="00DE4CE1">
        <w:rPr>
          <w:rFonts w:asciiTheme="minorHAnsi" w:eastAsia="WenQuanYi Zen Hei" w:hAnsiTheme="minorHAnsi" w:cstheme="minorHAnsi"/>
          <w:iCs/>
          <w:kern w:val="3"/>
          <w:sz w:val="24"/>
          <w:szCs w:val="24"/>
          <w:lang w:eastAsia="zh-CN" w:bidi="hi-IN"/>
        </w:rPr>
        <w:t>, along with a completed poster, is worth an additional 2% bonus credit to participating students' grades.</w:t>
      </w:r>
    </w:p>
    <w:p w:rsidR="00DE4CE1" w:rsidRPr="009E1B7F" w:rsidRDefault="00693AAA"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.3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Bonus Contract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requires students to design and build a preliminary hardware prototype of a project. Depending on the particulars of a student project, students may have the opportunity to receive bonus credit for going above and beyond standard hardware design requirements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Please contact course staff to see if a design bonus contract may be assessed.</w:t>
      </w:r>
    </w:p>
    <w:p w:rsidR="00726AB3" w:rsidRPr="009E1B7F" w:rsidRDefault="00726AB3" w:rsidP="00532094">
      <w:pPr>
        <w:keepNext/>
        <w:widowControl w:val="0"/>
        <w:suppressAutoHyphens/>
        <w:autoSpaceDN w:val="0"/>
        <w:spacing w:before="120"/>
        <w:textAlignment w:val="baseline"/>
        <w:outlineLvl w:val="0"/>
        <w:rPr>
          <w:rFonts w:asciiTheme="minorHAnsi" w:hAnsiTheme="minorHAnsi" w:cstheme="minorHAnsi"/>
          <w:b/>
          <w:color w:val="3399FF"/>
          <w:sz w:val="24"/>
          <w:szCs w:val="24"/>
        </w:rPr>
      </w:pPr>
      <w:proofErr w:type="gramStart"/>
      <w:r w:rsidRPr="009E1B7F">
        <w:rPr>
          <w:rFonts w:asciiTheme="minorHAnsi" w:hAnsiTheme="minorHAnsi" w:cstheme="minorHAnsi"/>
          <w:b/>
          <w:color w:val="3399FF"/>
          <w:sz w:val="24"/>
          <w:szCs w:val="24"/>
        </w:rPr>
        <w:t>9.</w:t>
      </w:r>
      <w:r w:rsidR="00167D72">
        <w:rPr>
          <w:rFonts w:asciiTheme="minorHAnsi" w:hAnsiTheme="minorHAnsi" w:cstheme="minorHAnsi"/>
          <w:b/>
          <w:color w:val="3399FF"/>
          <w:sz w:val="24"/>
          <w:szCs w:val="24"/>
        </w:rPr>
        <w:t>8</w:t>
      </w:r>
      <w:r w:rsidRPr="009E1B7F">
        <w:rPr>
          <w:rFonts w:asciiTheme="minorHAnsi" w:hAnsiTheme="minorHAnsi" w:cstheme="minorHAnsi"/>
          <w:b/>
          <w:color w:val="3399FF"/>
          <w:sz w:val="24"/>
          <w:szCs w:val="24"/>
        </w:rPr>
        <w:t xml:space="preserve"> </w:t>
      </w:r>
      <w:r w:rsidR="00146C39" w:rsidRPr="009E1B7F">
        <w:rPr>
          <w:rFonts w:asciiTheme="minorHAnsi" w:hAnsiTheme="minorHAnsi" w:cstheme="minorHAnsi"/>
          <w:b/>
          <w:color w:val="3399FF"/>
          <w:sz w:val="24"/>
          <w:szCs w:val="24"/>
        </w:rPr>
        <w:t xml:space="preserve"> </w:t>
      </w:r>
      <w:r w:rsidRPr="009E1B7F">
        <w:rPr>
          <w:rFonts w:asciiTheme="minorHAnsi" w:hAnsiTheme="minorHAnsi" w:cstheme="minorHAnsi"/>
          <w:b/>
          <w:color w:val="3399FF"/>
          <w:sz w:val="24"/>
          <w:szCs w:val="24"/>
        </w:rPr>
        <w:t>Campus</w:t>
      </w:r>
      <w:proofErr w:type="gramEnd"/>
      <w:r w:rsidRPr="009E1B7F">
        <w:rPr>
          <w:rFonts w:asciiTheme="minorHAnsi" w:hAnsiTheme="minorHAnsi" w:cstheme="minorHAnsi"/>
          <w:b/>
          <w:color w:val="3399FF"/>
          <w:sz w:val="24"/>
          <w:szCs w:val="24"/>
        </w:rPr>
        <w:t xml:space="preserve"> Emergencies</w:t>
      </w:r>
    </w:p>
    <w:p w:rsidR="00DE4CE1" w:rsidRDefault="00726AB3" w:rsidP="00726AB3">
      <w:pPr>
        <w:keepNext/>
        <w:widowControl w:val="0"/>
        <w:suppressAutoHyphens/>
        <w:autoSpaceDN w:val="0"/>
        <w:spacing w:before="120"/>
        <w:jc w:val="both"/>
        <w:textAlignment w:val="baseline"/>
        <w:outlineLvl w:val="0"/>
        <w:rPr>
          <w:rFonts w:asciiTheme="minorHAnsi" w:hAnsiTheme="minorHAnsi" w:cstheme="minorHAnsi"/>
          <w:sz w:val="24"/>
          <w:szCs w:val="24"/>
        </w:rPr>
      </w:pPr>
      <w:r w:rsidRPr="00726AB3">
        <w:rPr>
          <w:rFonts w:asciiTheme="minorHAnsi" w:hAnsiTheme="minorHAnsi" w:cstheme="minorHAnsi"/>
          <w:sz w:val="24"/>
          <w:szCs w:val="24"/>
        </w:rPr>
        <w:t xml:space="preserve">In the event of a major campus emergency, course requirements, deadlines, and grading percentages are subject to changes that may be necessitated by a revised semester calendar or other circumstances beyond the instructor’s control. Should such an emergency occur, information will be posted on the </w:t>
      </w:r>
      <w:r w:rsidR="00167D72">
        <w:rPr>
          <w:rFonts w:asciiTheme="minorHAnsi" w:hAnsiTheme="minorHAnsi" w:cstheme="minorHAnsi"/>
          <w:sz w:val="24"/>
          <w:szCs w:val="24"/>
        </w:rPr>
        <w:t xml:space="preserve">ECE 477 </w:t>
      </w:r>
      <w:r w:rsidRPr="00726AB3">
        <w:rPr>
          <w:rFonts w:asciiTheme="minorHAnsi" w:hAnsiTheme="minorHAnsi" w:cstheme="minorHAnsi"/>
          <w:sz w:val="24"/>
          <w:szCs w:val="24"/>
        </w:rPr>
        <w:t>course web site Message Board.</w:t>
      </w:r>
    </w:p>
    <w:p w:rsidR="009456EF" w:rsidRDefault="009456EF" w:rsidP="009456EF">
      <w:pPr>
        <w:rPr>
          <w:rFonts w:asciiTheme="minorHAnsi" w:hAnsiTheme="minorHAnsi" w:cstheme="minorHAnsi"/>
          <w:b/>
          <w:bCs/>
          <w:color w:val="3399FF"/>
          <w:sz w:val="28"/>
          <w:szCs w:val="28"/>
          <w:u w:val="single"/>
        </w:rPr>
      </w:pPr>
    </w:p>
    <w:p w:rsidR="009456EF" w:rsidRDefault="009456EF" w:rsidP="009456EF">
      <w:pPr>
        <w:rPr>
          <w:rFonts w:asciiTheme="minorHAnsi" w:hAnsiTheme="minorHAnsi" w:cstheme="minorHAnsi"/>
          <w:b/>
          <w:bCs/>
          <w:color w:val="3399FF"/>
          <w:sz w:val="28"/>
          <w:szCs w:val="28"/>
          <w:u w:val="single"/>
        </w:rPr>
      </w:pPr>
      <w:r w:rsidRPr="00C87779">
        <w:rPr>
          <w:rFonts w:asciiTheme="minorHAnsi" w:hAnsiTheme="minorHAnsi" w:cstheme="minorHAnsi"/>
          <w:b/>
          <w:bCs/>
          <w:color w:val="3399FF"/>
          <w:sz w:val="28"/>
          <w:szCs w:val="28"/>
          <w:u w:val="single"/>
        </w:rPr>
        <w:t>1</w:t>
      </w:r>
      <w:r>
        <w:rPr>
          <w:rFonts w:asciiTheme="minorHAnsi" w:hAnsiTheme="minorHAnsi" w:cstheme="minorHAnsi"/>
          <w:b/>
          <w:bCs/>
          <w:color w:val="3399FF"/>
          <w:sz w:val="28"/>
          <w:szCs w:val="28"/>
          <w:u w:val="single"/>
        </w:rPr>
        <w:t>0</w:t>
      </w:r>
      <w:r w:rsidRPr="00C87779">
        <w:rPr>
          <w:rFonts w:asciiTheme="minorHAnsi" w:hAnsiTheme="minorHAnsi" w:cstheme="minorHAnsi"/>
          <w:b/>
          <w:bCs/>
          <w:color w:val="3399FF"/>
          <w:sz w:val="28"/>
          <w:szCs w:val="28"/>
          <w:u w:val="single"/>
        </w:rPr>
        <w:t xml:space="preserve">.0 </w:t>
      </w:r>
      <w:r w:rsidR="00102D91">
        <w:rPr>
          <w:rFonts w:asciiTheme="minorHAnsi" w:hAnsiTheme="minorHAnsi" w:cstheme="minorHAnsi"/>
          <w:b/>
          <w:bCs/>
          <w:color w:val="3399FF"/>
          <w:sz w:val="28"/>
          <w:szCs w:val="28"/>
          <w:u w:val="single"/>
        </w:rPr>
        <w:t xml:space="preserve">Additional </w:t>
      </w:r>
      <w:r>
        <w:rPr>
          <w:rFonts w:asciiTheme="minorHAnsi" w:hAnsiTheme="minorHAnsi" w:cstheme="minorHAnsi"/>
          <w:b/>
          <w:bCs/>
          <w:color w:val="3399FF"/>
          <w:sz w:val="28"/>
          <w:szCs w:val="28"/>
          <w:u w:val="single"/>
        </w:rPr>
        <w:t>Information</w:t>
      </w:r>
    </w:p>
    <w:p w:rsidR="009456EF" w:rsidRDefault="009456EF" w:rsidP="009456EF">
      <w:pPr>
        <w:rPr>
          <w:rFonts w:asciiTheme="minorHAnsi" w:hAnsiTheme="minorHAnsi" w:cstheme="minorHAnsi"/>
          <w:sz w:val="24"/>
          <w:szCs w:val="24"/>
        </w:rPr>
      </w:pPr>
    </w:p>
    <w:p w:rsidR="009456EF" w:rsidRDefault="009456EF" w:rsidP="009456EF">
      <w:pPr>
        <w:rPr>
          <w:rFonts w:asciiTheme="minorHAnsi" w:hAnsiTheme="minorHAnsi" w:cstheme="minorHAnsi"/>
          <w:sz w:val="24"/>
          <w:szCs w:val="24"/>
        </w:rPr>
      </w:pPr>
      <w:r>
        <w:rPr>
          <w:rFonts w:asciiTheme="minorHAnsi" w:hAnsiTheme="minorHAnsi" w:cstheme="minorHAnsi"/>
          <w:sz w:val="24"/>
          <w:szCs w:val="24"/>
        </w:rPr>
        <w:t>Course Title: ECE 47700 Digital Systems Senior Design</w:t>
      </w:r>
    </w:p>
    <w:p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CRNs: 37776, 38075, 62147/68480/23676</w:t>
      </w:r>
    </w:p>
    <w:p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Lecture: 10:30-11:20 MSEE B012</w:t>
      </w:r>
    </w:p>
    <w:p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4 Credit Hours</w:t>
      </w:r>
    </w:p>
    <w:p w:rsidR="009456EF" w:rsidRDefault="00894565" w:rsidP="009456EF">
      <w:pPr>
        <w:rPr>
          <w:rFonts w:asciiTheme="minorHAnsi" w:hAnsiTheme="minorHAnsi" w:cstheme="minorHAnsi"/>
          <w:sz w:val="24"/>
          <w:szCs w:val="24"/>
        </w:rPr>
      </w:pPr>
      <w:hyperlink r:id="rId21" w:history="1">
        <w:r w:rsidR="009456EF" w:rsidRPr="009456EF">
          <w:rPr>
            <w:rFonts w:asciiTheme="minorHAnsi" w:hAnsiTheme="minorHAnsi" w:cstheme="minorHAnsi"/>
            <w:sz w:val="24"/>
            <w:szCs w:val="24"/>
          </w:rPr>
          <w:t>www.engineering.purdue.edu/ece477</w:t>
        </w:r>
      </w:hyperlink>
    </w:p>
    <w:p w:rsidR="009456EF" w:rsidRDefault="009456EF" w:rsidP="009456EF">
      <w:pPr>
        <w:rPr>
          <w:rFonts w:asciiTheme="minorHAnsi" w:hAnsiTheme="minorHAnsi" w:cstheme="minorHAnsi"/>
          <w:sz w:val="24"/>
          <w:szCs w:val="24"/>
        </w:rPr>
      </w:pPr>
    </w:p>
    <w:p w:rsidR="009456EF" w:rsidRPr="009456EF" w:rsidRDefault="00102D91" w:rsidP="009456EF">
      <w:pPr>
        <w:keepNext/>
        <w:widowControl w:val="0"/>
        <w:suppressAutoHyphens/>
        <w:autoSpaceDN w:val="0"/>
        <w:spacing w:before="120"/>
        <w:textAlignment w:val="baseline"/>
        <w:outlineLvl w:val="0"/>
        <w:rPr>
          <w:rFonts w:asciiTheme="minorHAnsi" w:hAnsiTheme="minorHAnsi" w:cstheme="minorHAnsi"/>
          <w:b/>
          <w:color w:val="3399FF"/>
          <w:sz w:val="24"/>
          <w:szCs w:val="24"/>
        </w:rPr>
      </w:pPr>
      <w:r>
        <w:rPr>
          <w:rFonts w:asciiTheme="minorHAnsi" w:hAnsiTheme="minorHAnsi" w:cstheme="minorHAnsi"/>
          <w:b/>
          <w:color w:val="3399FF"/>
          <w:sz w:val="24"/>
          <w:szCs w:val="24"/>
        </w:rPr>
        <w:t xml:space="preserve">10.1 </w:t>
      </w:r>
      <w:r w:rsidR="009456EF" w:rsidRPr="009456EF">
        <w:rPr>
          <w:rFonts w:asciiTheme="minorHAnsi" w:hAnsiTheme="minorHAnsi" w:cstheme="minorHAnsi"/>
          <w:b/>
          <w:color w:val="3399FF"/>
          <w:sz w:val="24"/>
          <w:szCs w:val="24"/>
        </w:rPr>
        <w:t>Students with disabilities</w:t>
      </w:r>
    </w:p>
    <w:p w:rsidR="00102D91" w:rsidRDefault="00102D91" w:rsidP="009456EF">
      <w:pPr>
        <w:rPr>
          <w:rFonts w:asciiTheme="minorHAnsi" w:hAnsiTheme="minorHAnsi" w:cstheme="minorHAnsi"/>
          <w:sz w:val="24"/>
          <w:szCs w:val="24"/>
        </w:rPr>
      </w:pPr>
    </w:p>
    <w:p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Purdue University strives to make learning experiences as accessible as possible. If you anticipate or experience physical or academic barriers based on disability, you are welcome to let me know so that we can discuss options. You are also encouraged to contact the Disability Resource Center at: drc@purdue</w:t>
      </w:r>
      <w:r>
        <w:rPr>
          <w:rFonts w:asciiTheme="minorHAnsi" w:hAnsiTheme="minorHAnsi" w:cstheme="minorHAnsi"/>
          <w:sz w:val="24"/>
          <w:szCs w:val="24"/>
        </w:rPr>
        <w:t>.edu or by phone: 765-494-1247.</w:t>
      </w:r>
    </w:p>
    <w:p w:rsidR="000D50F5" w:rsidRDefault="000D50F5" w:rsidP="009456EF">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p w:rsidR="00894565" w:rsidRPr="00894565" w:rsidRDefault="00894565" w:rsidP="00894565">
      <w:pPr>
        <w:keepNext/>
        <w:widowControl w:val="0"/>
        <w:suppressAutoHyphens/>
        <w:autoSpaceDN w:val="0"/>
        <w:spacing w:before="120"/>
        <w:textAlignment w:val="baseline"/>
        <w:outlineLvl w:val="0"/>
        <w:rPr>
          <w:rFonts w:asciiTheme="minorHAnsi" w:hAnsiTheme="minorHAnsi" w:cstheme="minorHAnsi"/>
          <w:b/>
          <w:color w:val="3399FF"/>
          <w:sz w:val="24"/>
          <w:szCs w:val="24"/>
        </w:rPr>
      </w:pPr>
      <w:r>
        <w:rPr>
          <w:rFonts w:asciiTheme="minorHAnsi" w:hAnsiTheme="minorHAnsi" w:cstheme="minorHAnsi"/>
          <w:b/>
          <w:color w:val="3399FF"/>
          <w:sz w:val="24"/>
          <w:szCs w:val="24"/>
        </w:rPr>
        <w:t>Prerequisites:</w:t>
      </w:r>
    </w:p>
    <w:p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A minimum g</w:t>
      </w:r>
      <w:r w:rsidRPr="00894565">
        <w:rPr>
          <w:rFonts w:asciiTheme="minorHAnsi" w:eastAsia="WenQuanYi Zen Hei" w:hAnsiTheme="minorHAnsi" w:cstheme="minorHAnsi"/>
          <w:iCs/>
          <w:kern w:val="3"/>
          <w:sz w:val="24"/>
          <w:szCs w:val="24"/>
          <w:lang w:eastAsia="zh-CN" w:bidi="hi-IN"/>
        </w:rPr>
        <w:t>rade of D-</w:t>
      </w:r>
      <w:r>
        <w:rPr>
          <w:rFonts w:asciiTheme="minorHAnsi" w:eastAsia="WenQuanYi Zen Hei" w:hAnsiTheme="minorHAnsi" w:cstheme="minorHAnsi"/>
          <w:iCs/>
          <w:kern w:val="3"/>
          <w:sz w:val="24"/>
          <w:szCs w:val="24"/>
          <w:lang w:eastAsia="zh-CN" w:bidi="hi-IN"/>
        </w:rPr>
        <w:t xml:space="preserve"> is required in the following courses.</w:t>
      </w:r>
      <w:r w:rsidRPr="00894565">
        <w:rPr>
          <w:rFonts w:asciiTheme="minorHAnsi" w:eastAsia="WenQuanYi Zen Hei" w:hAnsiTheme="minorHAnsi" w:cstheme="minorHAnsi"/>
          <w:iCs/>
          <w:kern w:val="3"/>
          <w:sz w:val="24"/>
          <w:szCs w:val="24"/>
          <w:lang w:eastAsia="zh-CN" w:bidi="hi-IN"/>
        </w:rPr>
        <w:t xml:space="preserve"> </w:t>
      </w:r>
    </w:p>
    <w:p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 xml:space="preserve">ECE 20100, 20200, 20700, 20800, 25500, 27000, 30100, 30200, 31100, 36200, 36400, </w:t>
      </w:r>
      <w:r w:rsidRPr="00894565">
        <w:rPr>
          <w:rFonts w:asciiTheme="minorHAnsi" w:eastAsia="WenQuanYi Zen Hei" w:hAnsiTheme="minorHAnsi" w:cstheme="minorHAnsi"/>
          <w:iCs/>
          <w:kern w:val="3"/>
          <w:sz w:val="24"/>
          <w:szCs w:val="24"/>
          <w:lang w:eastAsia="zh-CN" w:bidi="hi-IN"/>
        </w:rPr>
        <w:t xml:space="preserve">36800 </w:t>
      </w:r>
    </w:p>
    <w:p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These courses may not be taken concurrently with ECE 477.</w:t>
      </w:r>
      <w:bookmarkStart w:id="0" w:name="_GoBack"/>
      <w:bookmarkEnd w:id="0"/>
    </w:p>
    <w:sectPr w:rsidR="00894565" w:rsidRPr="00894565" w:rsidSect="00DB5EF0">
      <w:headerReference w:type="first" r:id="rId22"/>
      <w:footerReference w:type="first" r:id="rId23"/>
      <w:pgSz w:w="12240" w:h="15840" w:code="1"/>
      <w:pgMar w:top="1296" w:right="1440" w:bottom="720" w:left="1440" w:header="720" w:footer="5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6EF" w:rsidRDefault="009456EF">
      <w:r>
        <w:separator/>
      </w:r>
    </w:p>
  </w:endnote>
  <w:endnote w:type="continuationSeparator" w:id="0">
    <w:p w:rsidR="009456EF" w:rsidRDefault="00945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EF" w:rsidRPr="00726AB3" w:rsidRDefault="00894565" w:rsidP="00F4073E">
    <w:pPr>
      <w:pStyle w:val="Footer"/>
    </w:pPr>
    <w:hyperlink r:id="rId1" w:history="1">
      <w:r w:rsidR="009456EF" w:rsidRPr="009560C3">
        <w:rPr>
          <w:rStyle w:val="Hyperlink"/>
          <w:rFonts w:asciiTheme="minorHAnsi" w:hAnsiTheme="minorHAnsi" w:cstheme="minorHAnsi"/>
          <w:sz w:val="24"/>
          <w:szCs w:val="24"/>
        </w:rPr>
        <w:t>https://engineering.purdue.edu/ece477</w:t>
      </w:r>
    </w:hyperlink>
    <w:r w:rsidR="009456EF" w:rsidRPr="00F4073E">
      <w:rPr>
        <w:sz w:val="24"/>
        <w:szCs w:val="24"/>
      </w:rPr>
      <w:ptab w:relativeTo="margin" w:alignment="center" w:leader="none"/>
    </w:r>
    <w:r w:rsidR="009456EF" w:rsidRPr="00F4073E">
      <w:rPr>
        <w:sz w:val="24"/>
        <w:szCs w:val="24"/>
      </w:rPr>
      <w:ptab w:relativeTo="margin" w:alignment="right" w:leader="none"/>
    </w:r>
    <w:r w:rsidR="009456EF" w:rsidRPr="00F4073E">
      <w:rPr>
        <w:rFonts w:asciiTheme="minorHAnsi" w:eastAsiaTheme="minorEastAsia" w:hAnsiTheme="minorHAnsi" w:cstheme="minorBidi"/>
        <w:sz w:val="24"/>
        <w:szCs w:val="24"/>
      </w:rPr>
      <w:fldChar w:fldCharType="begin"/>
    </w:r>
    <w:r w:rsidR="009456EF" w:rsidRPr="00F4073E">
      <w:rPr>
        <w:sz w:val="24"/>
        <w:szCs w:val="24"/>
      </w:rPr>
      <w:instrText xml:space="preserve"> PAGE    \* MERGEFORMAT </w:instrText>
    </w:r>
    <w:r w:rsidR="009456EF" w:rsidRPr="00F4073E">
      <w:rPr>
        <w:rFonts w:asciiTheme="minorHAnsi" w:eastAsiaTheme="minorEastAsia" w:hAnsiTheme="minorHAnsi" w:cstheme="minorBidi"/>
        <w:sz w:val="24"/>
        <w:szCs w:val="24"/>
      </w:rPr>
      <w:fldChar w:fldCharType="separate"/>
    </w:r>
    <w:r w:rsidRPr="00894565">
      <w:rPr>
        <w:rFonts w:asciiTheme="majorHAnsi" w:eastAsiaTheme="majorEastAsia" w:hAnsiTheme="majorHAnsi" w:cstheme="majorBidi"/>
        <w:noProof/>
        <w:sz w:val="28"/>
        <w:szCs w:val="28"/>
      </w:rPr>
      <w:t>23</w:t>
    </w:r>
    <w:r w:rsidR="009456EF" w:rsidRPr="00F4073E">
      <w:rPr>
        <w:rFonts w:asciiTheme="majorHAnsi" w:eastAsiaTheme="majorEastAsia" w:hAnsiTheme="majorHAnsi" w:cstheme="majorBidi"/>
        <w:noProof/>
        <w:sz w:val="28"/>
        <w:szCs w:val="28"/>
      </w:rPr>
      <w:fldChar w:fldCharType="end"/>
    </w:r>
  </w:p>
  <w:p w:rsidR="009456EF" w:rsidRPr="00F4073E" w:rsidRDefault="009456EF" w:rsidP="00F407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EF" w:rsidRPr="00726AB3" w:rsidRDefault="00894565" w:rsidP="00726AB3">
    <w:pPr>
      <w:pStyle w:val="Footer"/>
    </w:pPr>
    <w:hyperlink r:id="rId1" w:history="1">
      <w:r w:rsidR="009456EF" w:rsidRPr="009560C3">
        <w:rPr>
          <w:rStyle w:val="Hyperlink"/>
          <w:rFonts w:asciiTheme="minorHAnsi" w:hAnsiTheme="minorHAnsi" w:cstheme="minorHAnsi"/>
          <w:sz w:val="24"/>
          <w:szCs w:val="24"/>
        </w:rPr>
        <w:t>https://engineering.purdue.edu/ece477</w:t>
      </w:r>
    </w:hyperlink>
    <w:r w:rsidR="009456EF" w:rsidRPr="00F4073E">
      <w:rPr>
        <w:sz w:val="24"/>
        <w:szCs w:val="24"/>
      </w:rPr>
      <w:ptab w:relativeTo="margin" w:alignment="center" w:leader="none"/>
    </w:r>
    <w:r w:rsidR="009456EF" w:rsidRPr="00F4073E">
      <w:rPr>
        <w:sz w:val="24"/>
        <w:szCs w:val="24"/>
      </w:rPr>
      <w:ptab w:relativeTo="margin" w:alignment="right" w:leader="none"/>
    </w:r>
    <w:r w:rsidR="009456EF" w:rsidRPr="00F4073E">
      <w:rPr>
        <w:rFonts w:asciiTheme="minorHAnsi" w:eastAsiaTheme="minorEastAsia" w:hAnsiTheme="minorHAnsi" w:cstheme="minorBidi"/>
        <w:sz w:val="24"/>
        <w:szCs w:val="24"/>
      </w:rPr>
      <w:fldChar w:fldCharType="begin"/>
    </w:r>
    <w:r w:rsidR="009456EF" w:rsidRPr="00F4073E">
      <w:rPr>
        <w:sz w:val="24"/>
        <w:szCs w:val="24"/>
      </w:rPr>
      <w:instrText xml:space="preserve"> PAGE    \* MERGEFORMAT </w:instrText>
    </w:r>
    <w:r w:rsidR="009456EF" w:rsidRPr="00F4073E">
      <w:rPr>
        <w:rFonts w:asciiTheme="minorHAnsi" w:eastAsiaTheme="minorEastAsia" w:hAnsiTheme="minorHAnsi" w:cstheme="minorBidi"/>
        <w:sz w:val="24"/>
        <w:szCs w:val="24"/>
      </w:rPr>
      <w:fldChar w:fldCharType="separate"/>
    </w:r>
    <w:r w:rsidRPr="00894565">
      <w:rPr>
        <w:rFonts w:asciiTheme="majorHAnsi" w:eastAsiaTheme="majorEastAsia" w:hAnsiTheme="majorHAnsi" w:cstheme="majorBidi"/>
        <w:noProof/>
        <w:sz w:val="28"/>
        <w:szCs w:val="28"/>
      </w:rPr>
      <w:t>1</w:t>
    </w:r>
    <w:r w:rsidR="009456EF" w:rsidRPr="00F4073E">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6EF" w:rsidRDefault="009456EF">
      <w:r>
        <w:separator/>
      </w:r>
    </w:p>
  </w:footnote>
  <w:footnote w:type="continuationSeparator" w:id="0">
    <w:p w:rsidR="009456EF" w:rsidRDefault="00945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EF" w:rsidRPr="00B1154F" w:rsidRDefault="009456EF" w:rsidP="001441E7">
    <w:pPr>
      <w:pStyle w:val="Header"/>
      <w:tabs>
        <w:tab w:val="clear" w:pos="4320"/>
        <w:tab w:val="clear" w:pos="8640"/>
        <w:tab w:val="center" w:pos="4680"/>
        <w:tab w:val="right" w:pos="9360"/>
      </w:tabs>
      <w:rPr>
        <w:rFonts w:asciiTheme="minorHAnsi" w:hAnsiTheme="minorHAnsi" w:cstheme="minorHAnsi"/>
        <w:sz w:val="24"/>
      </w:rPr>
    </w:pP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8</w:t>
    </w:r>
    <w:r w:rsidRPr="00344513">
      <w:rPr>
        <w:rFonts w:asciiTheme="minorHAnsi" w:hAnsiTheme="minorHAnsi" w:cstheme="minorHAnsi"/>
        <w:sz w:val="24"/>
      </w:rPr>
      <w:t>/201</w:t>
    </w:r>
    <w:r>
      <w:rPr>
        <w:rFonts w:asciiTheme="minorHAnsi" w:hAnsiTheme="minorHAnsi" w:cstheme="minorHAnsi"/>
        <w:sz w:val="24"/>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EF" w:rsidRPr="00344513" w:rsidRDefault="009456EF"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p>
  <w:p w:rsidR="009456EF" w:rsidRDefault="009456EF"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9456EF" w:rsidRDefault="009456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EF" w:rsidRPr="00344513" w:rsidRDefault="009456EF"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8/2019</w:t>
    </w:r>
  </w:p>
  <w:p w:rsidR="009456EF" w:rsidRDefault="009456EF"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9456EF" w:rsidRDefault="009456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040"/>
    <w:multiLevelType w:val="hybridMultilevel"/>
    <w:tmpl w:val="4E1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5A2"/>
    <w:multiLevelType w:val="hybridMultilevel"/>
    <w:tmpl w:val="930A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60F57D9"/>
    <w:multiLevelType w:val="multilevel"/>
    <w:tmpl w:val="E5687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01788"/>
    <w:multiLevelType w:val="multilevel"/>
    <w:tmpl w:val="D6401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9D5FE3"/>
    <w:multiLevelType w:val="hybridMultilevel"/>
    <w:tmpl w:val="C6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E26AD"/>
    <w:multiLevelType w:val="hybridMultilevel"/>
    <w:tmpl w:val="C75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44EEF"/>
    <w:multiLevelType w:val="multilevel"/>
    <w:tmpl w:val="C7F6BF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38F41870"/>
    <w:multiLevelType w:val="multilevel"/>
    <w:tmpl w:val="84B4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015208"/>
    <w:multiLevelType w:val="hybridMultilevel"/>
    <w:tmpl w:val="72A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642BB"/>
    <w:multiLevelType w:val="hybridMultilevel"/>
    <w:tmpl w:val="7CD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F071C"/>
    <w:multiLevelType w:val="hybridMultilevel"/>
    <w:tmpl w:val="FA54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F6971"/>
    <w:multiLevelType w:val="hybridMultilevel"/>
    <w:tmpl w:val="CD62C542"/>
    <w:lvl w:ilvl="0" w:tplc="748A5058">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DF1037"/>
    <w:multiLevelType w:val="hybridMultilevel"/>
    <w:tmpl w:val="95F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A37AE"/>
    <w:multiLevelType w:val="hybridMultilevel"/>
    <w:tmpl w:val="9EEE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82545"/>
    <w:multiLevelType w:val="hybridMultilevel"/>
    <w:tmpl w:val="0FBE30EC"/>
    <w:lvl w:ilvl="0" w:tplc="26223A18">
      <w:start w:val="1"/>
      <w:numFmt w:val="lowerRoman"/>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D57CBB"/>
    <w:multiLevelType w:val="hybridMultilevel"/>
    <w:tmpl w:val="CD0A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6628F5"/>
    <w:multiLevelType w:val="multilevel"/>
    <w:tmpl w:val="E820D1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381111A"/>
    <w:multiLevelType w:val="hybridMultilevel"/>
    <w:tmpl w:val="9418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103A2"/>
    <w:multiLevelType w:val="hybridMultilevel"/>
    <w:tmpl w:val="2D1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0623B"/>
    <w:multiLevelType w:val="multilevel"/>
    <w:tmpl w:val="5510ABDC"/>
    <w:lvl w:ilvl="0">
      <w:start w:val="1"/>
      <w:numFmt w:val="decimal"/>
      <w:lvlText w:val="%1."/>
      <w:lvlJc w:val="left"/>
      <w:pPr>
        <w:ind w:left="0" w:hanging="360"/>
      </w:pPr>
    </w:lvl>
    <w:lvl w:ilvl="1">
      <w:start w:val="1"/>
      <w:numFmt w:val="decimal"/>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1" w15:restartNumberingAfterBreak="0">
    <w:nsid w:val="69664840"/>
    <w:multiLevelType w:val="hybridMultilevel"/>
    <w:tmpl w:val="EFD6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21C5"/>
    <w:multiLevelType w:val="multilevel"/>
    <w:tmpl w:val="723E2A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CB74DE"/>
    <w:multiLevelType w:val="multilevel"/>
    <w:tmpl w:val="5D447E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7AF55DC"/>
    <w:multiLevelType w:val="multilevel"/>
    <w:tmpl w:val="2DD0F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FD38A2"/>
    <w:multiLevelType w:val="hybridMultilevel"/>
    <w:tmpl w:val="C0B42CE0"/>
    <w:lvl w:ilvl="0" w:tplc="2BBA0B18">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12"/>
  </w:num>
  <w:num w:numId="4">
    <w:abstractNumId w:val="25"/>
  </w:num>
  <w:num w:numId="5">
    <w:abstractNumId w:val="6"/>
  </w:num>
  <w:num w:numId="6">
    <w:abstractNumId w:val="11"/>
  </w:num>
  <w:num w:numId="7">
    <w:abstractNumId w:val="7"/>
  </w:num>
  <w:num w:numId="8">
    <w:abstractNumId w:val="1"/>
  </w:num>
  <w:num w:numId="9">
    <w:abstractNumId w:val="18"/>
  </w:num>
  <w:num w:numId="10">
    <w:abstractNumId w:val="0"/>
  </w:num>
  <w:num w:numId="11">
    <w:abstractNumId w:val="13"/>
  </w:num>
  <w:num w:numId="12">
    <w:abstractNumId w:val="9"/>
  </w:num>
  <w:num w:numId="13">
    <w:abstractNumId w:val="19"/>
  </w:num>
  <w:num w:numId="14">
    <w:abstractNumId w:val="5"/>
  </w:num>
  <w:num w:numId="15">
    <w:abstractNumId w:val="14"/>
  </w:num>
  <w:num w:numId="16">
    <w:abstractNumId w:val="20"/>
  </w:num>
  <w:num w:numId="17">
    <w:abstractNumId w:val="17"/>
  </w:num>
  <w:num w:numId="18">
    <w:abstractNumId w:val="10"/>
  </w:num>
  <w:num w:numId="19">
    <w:abstractNumId w:val="21"/>
  </w:num>
  <w:num w:numId="20">
    <w:abstractNumId w:val="16"/>
  </w:num>
  <w:num w:numId="21">
    <w:abstractNumId w:val="23"/>
  </w:num>
  <w:num w:numId="22">
    <w:abstractNumId w:val="24"/>
  </w:num>
  <w:num w:numId="23">
    <w:abstractNumId w:val="3"/>
  </w:num>
  <w:num w:numId="24">
    <w:abstractNumId w:val="4"/>
  </w:num>
  <w:num w:numId="25">
    <w:abstractNumId w:val="22"/>
  </w:num>
  <w:num w:numId="2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3E"/>
    <w:rsid w:val="0000500A"/>
    <w:rsid w:val="000225ED"/>
    <w:rsid w:val="00022E6D"/>
    <w:rsid w:val="00023795"/>
    <w:rsid w:val="000360D7"/>
    <w:rsid w:val="00062850"/>
    <w:rsid w:val="00064D96"/>
    <w:rsid w:val="00090CCC"/>
    <w:rsid w:val="0009154E"/>
    <w:rsid w:val="000B0E25"/>
    <w:rsid w:val="000B472A"/>
    <w:rsid w:val="000B4CE3"/>
    <w:rsid w:val="000C568D"/>
    <w:rsid w:val="000C5997"/>
    <w:rsid w:val="000D3036"/>
    <w:rsid w:val="000D50F5"/>
    <w:rsid w:val="000E4AA7"/>
    <w:rsid w:val="000E68A7"/>
    <w:rsid w:val="000F585E"/>
    <w:rsid w:val="00102D91"/>
    <w:rsid w:val="00105380"/>
    <w:rsid w:val="0011153D"/>
    <w:rsid w:val="00113908"/>
    <w:rsid w:val="001244CD"/>
    <w:rsid w:val="001441E7"/>
    <w:rsid w:val="00146C39"/>
    <w:rsid w:val="00153B7A"/>
    <w:rsid w:val="00154B3E"/>
    <w:rsid w:val="00167D72"/>
    <w:rsid w:val="00171812"/>
    <w:rsid w:val="0018259A"/>
    <w:rsid w:val="00186D35"/>
    <w:rsid w:val="001A2461"/>
    <w:rsid w:val="001A27B6"/>
    <w:rsid w:val="001A326C"/>
    <w:rsid w:val="001B0A0F"/>
    <w:rsid w:val="001C5E6F"/>
    <w:rsid w:val="001C7F31"/>
    <w:rsid w:val="001D04EB"/>
    <w:rsid w:val="001D54EF"/>
    <w:rsid w:val="001E6EE4"/>
    <w:rsid w:val="001F119F"/>
    <w:rsid w:val="001F300A"/>
    <w:rsid w:val="001F3695"/>
    <w:rsid w:val="002233FC"/>
    <w:rsid w:val="00243E2A"/>
    <w:rsid w:val="00244CEC"/>
    <w:rsid w:val="002474D3"/>
    <w:rsid w:val="002528F2"/>
    <w:rsid w:val="0026078C"/>
    <w:rsid w:val="00260A01"/>
    <w:rsid w:val="00263848"/>
    <w:rsid w:val="0026644C"/>
    <w:rsid w:val="00273AF4"/>
    <w:rsid w:val="00277F1B"/>
    <w:rsid w:val="002805D4"/>
    <w:rsid w:val="00294A98"/>
    <w:rsid w:val="002C5562"/>
    <w:rsid w:val="002C7177"/>
    <w:rsid w:val="002D1074"/>
    <w:rsid w:val="002E5759"/>
    <w:rsid w:val="002F13C5"/>
    <w:rsid w:val="002F142C"/>
    <w:rsid w:val="002F46CA"/>
    <w:rsid w:val="00305B8C"/>
    <w:rsid w:val="00326218"/>
    <w:rsid w:val="003301BA"/>
    <w:rsid w:val="00342456"/>
    <w:rsid w:val="00342DC5"/>
    <w:rsid w:val="00344513"/>
    <w:rsid w:val="0035614B"/>
    <w:rsid w:val="003713FD"/>
    <w:rsid w:val="0037228D"/>
    <w:rsid w:val="00376407"/>
    <w:rsid w:val="00385FFE"/>
    <w:rsid w:val="00387049"/>
    <w:rsid w:val="003A0D86"/>
    <w:rsid w:val="003C0EA2"/>
    <w:rsid w:val="003C63DD"/>
    <w:rsid w:val="003C6B45"/>
    <w:rsid w:val="003D44FD"/>
    <w:rsid w:val="003D49CF"/>
    <w:rsid w:val="003F2E03"/>
    <w:rsid w:val="004221C6"/>
    <w:rsid w:val="0042479B"/>
    <w:rsid w:val="00430D2C"/>
    <w:rsid w:val="00437B10"/>
    <w:rsid w:val="00447D2C"/>
    <w:rsid w:val="004554BB"/>
    <w:rsid w:val="0045553B"/>
    <w:rsid w:val="00460480"/>
    <w:rsid w:val="00464CD3"/>
    <w:rsid w:val="00464D23"/>
    <w:rsid w:val="00466456"/>
    <w:rsid w:val="00466626"/>
    <w:rsid w:val="004752E2"/>
    <w:rsid w:val="004928C9"/>
    <w:rsid w:val="00496660"/>
    <w:rsid w:val="004A2BDF"/>
    <w:rsid w:val="004B3A86"/>
    <w:rsid w:val="004C4A8A"/>
    <w:rsid w:val="004C64E4"/>
    <w:rsid w:val="004D6E9D"/>
    <w:rsid w:val="005039C6"/>
    <w:rsid w:val="00506A8E"/>
    <w:rsid w:val="00512005"/>
    <w:rsid w:val="00515100"/>
    <w:rsid w:val="0051728A"/>
    <w:rsid w:val="005211EC"/>
    <w:rsid w:val="0052165B"/>
    <w:rsid w:val="00532094"/>
    <w:rsid w:val="0053415B"/>
    <w:rsid w:val="00542162"/>
    <w:rsid w:val="00543DC8"/>
    <w:rsid w:val="0055148E"/>
    <w:rsid w:val="00554CD5"/>
    <w:rsid w:val="0056334C"/>
    <w:rsid w:val="00564C9F"/>
    <w:rsid w:val="00566BFB"/>
    <w:rsid w:val="00571191"/>
    <w:rsid w:val="00590092"/>
    <w:rsid w:val="005B1686"/>
    <w:rsid w:val="005B5136"/>
    <w:rsid w:val="005B6068"/>
    <w:rsid w:val="005B7DAB"/>
    <w:rsid w:val="005C65C2"/>
    <w:rsid w:val="005D4801"/>
    <w:rsid w:val="005E56B0"/>
    <w:rsid w:val="005F4273"/>
    <w:rsid w:val="005F56FE"/>
    <w:rsid w:val="0061007E"/>
    <w:rsid w:val="0062152C"/>
    <w:rsid w:val="006233A5"/>
    <w:rsid w:val="0064233F"/>
    <w:rsid w:val="00665821"/>
    <w:rsid w:val="0068602F"/>
    <w:rsid w:val="00693AAA"/>
    <w:rsid w:val="00697154"/>
    <w:rsid w:val="006A34D3"/>
    <w:rsid w:val="006A4C06"/>
    <w:rsid w:val="006C06E8"/>
    <w:rsid w:val="006C232A"/>
    <w:rsid w:val="006C466B"/>
    <w:rsid w:val="006C59AE"/>
    <w:rsid w:val="006D42EA"/>
    <w:rsid w:val="00706F42"/>
    <w:rsid w:val="00711061"/>
    <w:rsid w:val="0071161E"/>
    <w:rsid w:val="00724206"/>
    <w:rsid w:val="00724373"/>
    <w:rsid w:val="00726AB3"/>
    <w:rsid w:val="007346DA"/>
    <w:rsid w:val="00737DB5"/>
    <w:rsid w:val="00744567"/>
    <w:rsid w:val="00745C08"/>
    <w:rsid w:val="007468F2"/>
    <w:rsid w:val="00746BE3"/>
    <w:rsid w:val="00750C85"/>
    <w:rsid w:val="007622F9"/>
    <w:rsid w:val="0076342E"/>
    <w:rsid w:val="0076618B"/>
    <w:rsid w:val="00777B91"/>
    <w:rsid w:val="007848C3"/>
    <w:rsid w:val="007867CB"/>
    <w:rsid w:val="007B1D96"/>
    <w:rsid w:val="007F26CE"/>
    <w:rsid w:val="007F636B"/>
    <w:rsid w:val="0080105D"/>
    <w:rsid w:val="00804162"/>
    <w:rsid w:val="00805870"/>
    <w:rsid w:val="00827976"/>
    <w:rsid w:val="0083740F"/>
    <w:rsid w:val="00845DE9"/>
    <w:rsid w:val="0084663D"/>
    <w:rsid w:val="008603DF"/>
    <w:rsid w:val="00864A14"/>
    <w:rsid w:val="008741B8"/>
    <w:rsid w:val="00874342"/>
    <w:rsid w:val="00881BE9"/>
    <w:rsid w:val="00886B7E"/>
    <w:rsid w:val="008901A2"/>
    <w:rsid w:val="008935E4"/>
    <w:rsid w:val="00894565"/>
    <w:rsid w:val="008A7530"/>
    <w:rsid w:val="008A7E19"/>
    <w:rsid w:val="008B0703"/>
    <w:rsid w:val="008B4C2F"/>
    <w:rsid w:val="008C11D4"/>
    <w:rsid w:val="008C2884"/>
    <w:rsid w:val="008C50D0"/>
    <w:rsid w:val="008E1E6B"/>
    <w:rsid w:val="008E33A6"/>
    <w:rsid w:val="008E36BF"/>
    <w:rsid w:val="008F7EC4"/>
    <w:rsid w:val="009011AF"/>
    <w:rsid w:val="00910DBF"/>
    <w:rsid w:val="00915201"/>
    <w:rsid w:val="00920210"/>
    <w:rsid w:val="00920959"/>
    <w:rsid w:val="00922E4F"/>
    <w:rsid w:val="009248FB"/>
    <w:rsid w:val="009456EF"/>
    <w:rsid w:val="00945CDB"/>
    <w:rsid w:val="00950AF0"/>
    <w:rsid w:val="00951EA8"/>
    <w:rsid w:val="0096433B"/>
    <w:rsid w:val="00966E33"/>
    <w:rsid w:val="00967608"/>
    <w:rsid w:val="00983735"/>
    <w:rsid w:val="009870CA"/>
    <w:rsid w:val="00990FC1"/>
    <w:rsid w:val="0099347C"/>
    <w:rsid w:val="009A0571"/>
    <w:rsid w:val="009A21ED"/>
    <w:rsid w:val="009A31E8"/>
    <w:rsid w:val="009B5B90"/>
    <w:rsid w:val="009B6752"/>
    <w:rsid w:val="009C09FE"/>
    <w:rsid w:val="009E1B7F"/>
    <w:rsid w:val="00A106E2"/>
    <w:rsid w:val="00A1468B"/>
    <w:rsid w:val="00A3054D"/>
    <w:rsid w:val="00A46164"/>
    <w:rsid w:val="00A46F00"/>
    <w:rsid w:val="00A70962"/>
    <w:rsid w:val="00A77CB2"/>
    <w:rsid w:val="00A8068B"/>
    <w:rsid w:val="00A84E09"/>
    <w:rsid w:val="00A87691"/>
    <w:rsid w:val="00A87DDC"/>
    <w:rsid w:val="00A9534B"/>
    <w:rsid w:val="00AA0C13"/>
    <w:rsid w:val="00AA7140"/>
    <w:rsid w:val="00AB7037"/>
    <w:rsid w:val="00AC5C67"/>
    <w:rsid w:val="00AD690F"/>
    <w:rsid w:val="00AD79C3"/>
    <w:rsid w:val="00AE1014"/>
    <w:rsid w:val="00AE258A"/>
    <w:rsid w:val="00AE70B0"/>
    <w:rsid w:val="00AF6836"/>
    <w:rsid w:val="00B06FFB"/>
    <w:rsid w:val="00B103A9"/>
    <w:rsid w:val="00B1154F"/>
    <w:rsid w:val="00B13C45"/>
    <w:rsid w:val="00B152CB"/>
    <w:rsid w:val="00B52F5B"/>
    <w:rsid w:val="00B56102"/>
    <w:rsid w:val="00B56C09"/>
    <w:rsid w:val="00B8217D"/>
    <w:rsid w:val="00B9599F"/>
    <w:rsid w:val="00BC0960"/>
    <w:rsid w:val="00BC178F"/>
    <w:rsid w:val="00BD1213"/>
    <w:rsid w:val="00BD1861"/>
    <w:rsid w:val="00BD24EB"/>
    <w:rsid w:val="00BD569E"/>
    <w:rsid w:val="00BE4430"/>
    <w:rsid w:val="00C070B6"/>
    <w:rsid w:val="00C07587"/>
    <w:rsid w:val="00C1065C"/>
    <w:rsid w:val="00C252BC"/>
    <w:rsid w:val="00C375A3"/>
    <w:rsid w:val="00C4485E"/>
    <w:rsid w:val="00C46856"/>
    <w:rsid w:val="00C575E3"/>
    <w:rsid w:val="00C62349"/>
    <w:rsid w:val="00C6280A"/>
    <w:rsid w:val="00C62896"/>
    <w:rsid w:val="00C648EA"/>
    <w:rsid w:val="00C7067B"/>
    <w:rsid w:val="00C86AC9"/>
    <w:rsid w:val="00C87779"/>
    <w:rsid w:val="00CA5916"/>
    <w:rsid w:val="00CB5E28"/>
    <w:rsid w:val="00CD408D"/>
    <w:rsid w:val="00CE3AB6"/>
    <w:rsid w:val="00CE77C5"/>
    <w:rsid w:val="00CF2177"/>
    <w:rsid w:val="00D003D4"/>
    <w:rsid w:val="00D1025B"/>
    <w:rsid w:val="00D11565"/>
    <w:rsid w:val="00D206A5"/>
    <w:rsid w:val="00D230AB"/>
    <w:rsid w:val="00D26B36"/>
    <w:rsid w:val="00D30F2B"/>
    <w:rsid w:val="00D32E2C"/>
    <w:rsid w:val="00D44EDC"/>
    <w:rsid w:val="00D540A9"/>
    <w:rsid w:val="00D614C5"/>
    <w:rsid w:val="00D71170"/>
    <w:rsid w:val="00D75B88"/>
    <w:rsid w:val="00D76ACB"/>
    <w:rsid w:val="00D83FAE"/>
    <w:rsid w:val="00D94A5E"/>
    <w:rsid w:val="00D95CCA"/>
    <w:rsid w:val="00D970CD"/>
    <w:rsid w:val="00DA0B29"/>
    <w:rsid w:val="00DA11D2"/>
    <w:rsid w:val="00DB2111"/>
    <w:rsid w:val="00DB2A5D"/>
    <w:rsid w:val="00DB5EF0"/>
    <w:rsid w:val="00DB5FFA"/>
    <w:rsid w:val="00DB7938"/>
    <w:rsid w:val="00DD0F98"/>
    <w:rsid w:val="00DD3E1F"/>
    <w:rsid w:val="00DD70C0"/>
    <w:rsid w:val="00DE4CE1"/>
    <w:rsid w:val="00DF5266"/>
    <w:rsid w:val="00E1057C"/>
    <w:rsid w:val="00E137D6"/>
    <w:rsid w:val="00E1528F"/>
    <w:rsid w:val="00E30D38"/>
    <w:rsid w:val="00E3222A"/>
    <w:rsid w:val="00E3224D"/>
    <w:rsid w:val="00E6472B"/>
    <w:rsid w:val="00E65B01"/>
    <w:rsid w:val="00E661FD"/>
    <w:rsid w:val="00EB34D3"/>
    <w:rsid w:val="00EB6C9E"/>
    <w:rsid w:val="00EB730F"/>
    <w:rsid w:val="00EC44DD"/>
    <w:rsid w:val="00EC57D2"/>
    <w:rsid w:val="00ED55A8"/>
    <w:rsid w:val="00EE1951"/>
    <w:rsid w:val="00EE41D8"/>
    <w:rsid w:val="00F01D10"/>
    <w:rsid w:val="00F1077E"/>
    <w:rsid w:val="00F4073E"/>
    <w:rsid w:val="00F4690C"/>
    <w:rsid w:val="00F51C8B"/>
    <w:rsid w:val="00F61B22"/>
    <w:rsid w:val="00F651CB"/>
    <w:rsid w:val="00F81E38"/>
    <w:rsid w:val="00F97B71"/>
    <w:rsid w:val="00FA03BE"/>
    <w:rsid w:val="00FD3F91"/>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chartTrackingRefBased/>
  <w15:docId w15:val="{EC3B0098-2C0C-4FE2-AFFC-4BE2F0A8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7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iCs/>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rFonts w:ascii="Arial" w:hAnsi="Arial"/>
      <w:b/>
      <w:bCs/>
      <w:sz w:val="24"/>
    </w:rPr>
  </w:style>
  <w:style w:type="paragraph" w:styleId="Heading6">
    <w:name w:val="heading 6"/>
    <w:basedOn w:val="Normal"/>
    <w:next w:val="Normal"/>
    <w:qFormat/>
    <w:pPr>
      <w:keepNext/>
      <w:outlineLvl w:val="5"/>
    </w:pPr>
    <w:rPr>
      <w:rFonts w:ascii="Arial" w:hAnsi="Arial"/>
      <w:i/>
      <w:iCs/>
      <w:color w:val="FF0000"/>
      <w:sz w:val="24"/>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b/>
      <w:bCs/>
      <w:sz w:val="24"/>
      <w:u w:val="single"/>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PlainText">
    <w:name w:val="Plain Text"/>
    <w:basedOn w:val="Normal"/>
    <w:rPr>
      <w:rFonts w:ascii="Courier New" w:hAnsi="Courier New"/>
    </w:rPr>
  </w:style>
  <w:style w:type="paragraph" w:styleId="BodyText3">
    <w:name w:val="Body Text 3"/>
    <w:basedOn w:val="Normal"/>
    <w:pPr>
      <w:autoSpaceDE w:val="0"/>
      <w:autoSpaceDN w:val="0"/>
      <w:adjustRightInd w:val="0"/>
    </w:pPr>
    <w:rPr>
      <w:rFonts w:ascii="Arial" w:hAnsi="Arial"/>
      <w:sz w:val="24"/>
    </w:rPr>
  </w:style>
  <w:style w:type="paragraph" w:styleId="BodyTextIndent">
    <w:name w:val="Body Text Indent"/>
    <w:basedOn w:val="Normal"/>
    <w:pPr>
      <w:ind w:firstLine="432"/>
    </w:pPr>
    <w:rPr>
      <w:rFonts w:ascii="Arial" w:hAnsi="Arial"/>
      <w:b/>
      <w:snapToGrid w:val="0"/>
      <w:color w:val="000000"/>
      <w:sz w:val="24"/>
    </w:rPr>
  </w:style>
  <w:style w:type="paragraph" w:styleId="BodyText">
    <w:name w:val="Body Text"/>
    <w:basedOn w:val="Normal"/>
    <w:rPr>
      <w:rFonts w:ascii="Arial" w:hAnsi="Arial" w:cs="Arial"/>
      <w:b/>
      <w:bCs/>
    </w:rPr>
  </w:style>
  <w:style w:type="paragraph" w:styleId="Caption">
    <w:name w:val="caption"/>
    <w:basedOn w:val="Normal"/>
    <w:next w:val="Normal"/>
    <w:qFormat/>
    <w:pPr>
      <w:jc w:val="center"/>
    </w:pPr>
    <w:rPr>
      <w:rFonts w:ascii="Arial" w:hAnsi="Arial"/>
      <w:sz w:val="40"/>
    </w:rPr>
  </w:style>
  <w:style w:type="character" w:styleId="Hyperlink">
    <w:name w:val="Hyperlink"/>
    <w:rPr>
      <w:color w:val="0000FF"/>
      <w:u w:val="single"/>
    </w:rPr>
  </w:style>
  <w:style w:type="character" w:styleId="FollowedHyperlink">
    <w:name w:val="FollowedHyperlink"/>
    <w:rsid w:val="009A21ED"/>
    <w:rPr>
      <w:color w:val="800080"/>
      <w:u w:val="single"/>
    </w:rPr>
  </w:style>
  <w:style w:type="paragraph" w:styleId="NormalWeb">
    <w:name w:val="Normal (Web)"/>
    <w:basedOn w:val="Normal"/>
    <w:uiPriority w:val="99"/>
    <w:unhideWhenUsed/>
    <w:rsid w:val="00564C9F"/>
    <w:pPr>
      <w:spacing w:before="100" w:beforeAutospacing="1" w:after="100" w:afterAutospacing="1"/>
    </w:pPr>
    <w:rPr>
      <w:sz w:val="24"/>
      <w:szCs w:val="24"/>
    </w:rPr>
  </w:style>
  <w:style w:type="paragraph" w:customStyle="1" w:styleId="Default">
    <w:name w:val="Default"/>
    <w:rsid w:val="00990FC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5148E"/>
    <w:rPr>
      <w:rFonts w:ascii="Segoe UI" w:hAnsi="Segoe UI" w:cs="Segoe UI"/>
      <w:sz w:val="18"/>
      <w:szCs w:val="18"/>
    </w:rPr>
  </w:style>
  <w:style w:type="character" w:customStyle="1" w:styleId="BalloonTextChar">
    <w:name w:val="Balloon Text Char"/>
    <w:link w:val="BalloonText"/>
    <w:rsid w:val="0055148E"/>
    <w:rPr>
      <w:rFonts w:ascii="Segoe UI" w:hAnsi="Segoe UI" w:cs="Segoe UI"/>
      <w:sz w:val="18"/>
      <w:szCs w:val="18"/>
    </w:rPr>
  </w:style>
  <w:style w:type="character" w:customStyle="1" w:styleId="TitleChar">
    <w:name w:val="Title Char"/>
    <w:link w:val="Title"/>
    <w:rsid w:val="00260A01"/>
    <w:rPr>
      <w:b/>
      <w:sz w:val="28"/>
    </w:rPr>
  </w:style>
  <w:style w:type="paragraph" w:customStyle="1" w:styleId="Textbody">
    <w:name w:val="Text body"/>
    <w:basedOn w:val="Normal"/>
    <w:rsid w:val="00344513"/>
    <w:pPr>
      <w:suppressAutoHyphens/>
      <w:spacing w:after="200" w:line="276" w:lineRule="auto"/>
    </w:pPr>
    <w:rPr>
      <w:i/>
      <w:iCs/>
      <w:color w:val="00000A"/>
      <w:sz w:val="24"/>
    </w:rPr>
  </w:style>
  <w:style w:type="paragraph" w:customStyle="1" w:styleId="Standard">
    <w:name w:val="Standard"/>
    <w:rsid w:val="00344513"/>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Heading">
    <w:name w:val="Heading"/>
    <w:basedOn w:val="Standard"/>
    <w:next w:val="Textbody"/>
    <w:rsid w:val="00344513"/>
    <w:pPr>
      <w:keepNext/>
      <w:spacing w:before="240" w:after="120"/>
    </w:pPr>
    <w:rPr>
      <w:rFonts w:ascii="Liberation Sans" w:hAnsi="Liberation Sans"/>
      <w:sz w:val="28"/>
      <w:szCs w:val="28"/>
    </w:rPr>
  </w:style>
  <w:style w:type="paragraph" w:styleId="ListParagraph">
    <w:name w:val="List Paragraph"/>
    <w:basedOn w:val="Normal"/>
    <w:uiPriority w:val="34"/>
    <w:qFormat/>
    <w:rsid w:val="00693AAA"/>
    <w:pPr>
      <w:ind w:left="720"/>
      <w:contextualSpacing/>
    </w:pPr>
  </w:style>
  <w:style w:type="character" w:customStyle="1" w:styleId="FooterChar">
    <w:name w:val="Footer Char"/>
    <w:basedOn w:val="DefaultParagraphFont"/>
    <w:link w:val="Footer"/>
    <w:uiPriority w:val="99"/>
    <w:rsid w:val="00F4073E"/>
  </w:style>
  <w:style w:type="table" w:styleId="TableGrid">
    <w:name w:val="Table Grid"/>
    <w:basedOn w:val="TableNormal"/>
    <w:rsid w:val="00F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34C"/>
  </w:style>
  <w:style w:type="character" w:customStyle="1" w:styleId="nowrap">
    <w:name w:val="nowrap"/>
    <w:basedOn w:val="DefaultParagraphFont"/>
    <w:rsid w:val="00563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9505">
      <w:bodyDiv w:val="1"/>
      <w:marLeft w:val="0"/>
      <w:marRight w:val="0"/>
      <w:marTop w:val="0"/>
      <w:marBottom w:val="0"/>
      <w:divBdr>
        <w:top w:val="none" w:sz="0" w:space="0" w:color="auto"/>
        <w:left w:val="none" w:sz="0" w:space="0" w:color="auto"/>
        <w:bottom w:val="none" w:sz="0" w:space="0" w:color="auto"/>
        <w:right w:val="none" w:sz="0" w:space="0" w:color="auto"/>
      </w:divBdr>
    </w:div>
    <w:div w:id="1371875337">
      <w:bodyDiv w:val="1"/>
      <w:marLeft w:val="0"/>
      <w:marRight w:val="0"/>
      <w:marTop w:val="0"/>
      <w:marBottom w:val="0"/>
      <w:divBdr>
        <w:top w:val="none" w:sz="0" w:space="0" w:color="auto"/>
        <w:left w:val="none" w:sz="0" w:space="0" w:color="auto"/>
        <w:bottom w:val="none" w:sz="0" w:space="0" w:color="auto"/>
        <w:right w:val="none" w:sz="0" w:space="0" w:color="auto"/>
      </w:divBdr>
    </w:div>
    <w:div w:id="204690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ddwild@purdue.edu" TargetMode="External"/><Relationship Id="rId18" Type="http://schemas.openxmlformats.org/officeDocument/2006/relationships/hyperlink" Target="mailto:ramachav@purdue.edu" TargetMode="External"/><Relationship Id="rId3" Type="http://schemas.openxmlformats.org/officeDocument/2006/relationships/styles" Target="styles.xml"/><Relationship Id="rId21" Type="http://schemas.openxmlformats.org/officeDocument/2006/relationships/hyperlink" Target="http://www.engineering.purdue.edu/ece47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arkarr@purdue.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cjohnso@purdue.edu" TargetMode="External"/><Relationship Id="rId20" Type="http://schemas.openxmlformats.org/officeDocument/2006/relationships/hyperlink" Target="mailto:kkodada@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ithuna@purdue.edu"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cbothra@purdu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ougher@purdue.edu"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89182-142F-4156-9BF5-B8C07189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93E0C09F.dotm</Template>
  <TotalTime>460</TotalTime>
  <Pages>24</Pages>
  <Words>9905</Words>
  <Characters>54846</Characters>
  <Application>Microsoft Office Word</Application>
  <DocSecurity>0</DocSecurity>
  <Lines>1075</Lines>
  <Paragraphs>518</Paragraphs>
  <ScaleCrop>false</ScaleCrop>
  <HeadingPairs>
    <vt:vector size="2" baseType="variant">
      <vt:variant>
        <vt:lpstr>Title</vt:lpstr>
      </vt:variant>
      <vt:variant>
        <vt:i4>1</vt:i4>
      </vt:variant>
    </vt:vector>
  </HeadingPairs>
  <TitlesOfParts>
    <vt:vector size="1" baseType="lpstr">
      <vt:lpstr>Senior Design Report</vt:lpstr>
    </vt:vector>
  </TitlesOfParts>
  <Company>Purdue Univeristy</Company>
  <LinksUpToDate>false</LinksUpToDate>
  <CharactersWithSpaces>64233</CharactersWithSpaces>
  <SharedDoc>false</SharedDoc>
  <HLinks>
    <vt:vector size="42" baseType="variant">
      <vt:variant>
        <vt:i4>3932188</vt:i4>
      </vt:variant>
      <vt:variant>
        <vt:i4>17</vt:i4>
      </vt:variant>
      <vt:variant>
        <vt:i4>0</vt:i4>
      </vt:variant>
      <vt:variant>
        <vt:i4>5</vt:i4>
      </vt:variant>
      <vt:variant>
        <vt:lpwstr>mailto:ece477@ecn.purdue.edu</vt:lpwstr>
      </vt:variant>
      <vt:variant>
        <vt:lpwstr/>
      </vt:variant>
      <vt:variant>
        <vt:i4>1179650</vt:i4>
      </vt:variant>
      <vt:variant>
        <vt:i4>14</vt:i4>
      </vt:variant>
      <vt:variant>
        <vt:i4>0</vt:i4>
      </vt:variant>
      <vt:variant>
        <vt:i4>5</vt:i4>
      </vt:variant>
      <vt:variant>
        <vt:lpwstr>https://engineering.purdue.edu/ece477</vt:lpwstr>
      </vt:variant>
      <vt:variant>
        <vt:lpwstr/>
      </vt:variant>
      <vt:variant>
        <vt:i4>6029425</vt:i4>
      </vt:variant>
      <vt:variant>
        <vt:i4>11</vt:i4>
      </vt:variant>
      <vt:variant>
        <vt:i4>0</vt:i4>
      </vt:variant>
      <vt:variant>
        <vt:i4>5</vt:i4>
      </vt:variant>
      <vt:variant>
        <vt:lpwstr>mailto:rmarcus@purdue.edu</vt:lpwstr>
      </vt:variant>
      <vt:variant>
        <vt:lpwstr/>
      </vt:variant>
      <vt:variant>
        <vt:i4>5242987</vt:i4>
      </vt:variant>
      <vt:variant>
        <vt:i4>8</vt:i4>
      </vt:variant>
      <vt:variant>
        <vt:i4>0</vt:i4>
      </vt:variant>
      <vt:variant>
        <vt:i4>5</vt:i4>
      </vt:variant>
      <vt:variant>
        <vt:lpwstr>mailto:ytoh@purdue.edu</vt:lpwstr>
      </vt:variant>
      <vt:variant>
        <vt:lpwstr/>
      </vt:variant>
      <vt:variant>
        <vt:i4>4980850</vt:i4>
      </vt:variant>
      <vt:variant>
        <vt:i4>5</vt:i4>
      </vt:variant>
      <vt:variant>
        <vt:i4>0</vt:i4>
      </vt:variant>
      <vt:variant>
        <vt:i4>5</vt:i4>
      </vt:variant>
      <vt:variant>
        <vt:lpwstr>mailto:ghadley@purdue.edu</vt:lpwstr>
      </vt:variant>
      <vt:variant>
        <vt:lpwstr/>
      </vt:variant>
      <vt:variant>
        <vt:i4>6422640</vt:i4>
      </vt:variant>
      <vt:variant>
        <vt:i4>3</vt:i4>
      </vt:variant>
      <vt:variant>
        <vt:i4>0</vt:i4>
      </vt:variant>
      <vt:variant>
        <vt:i4>5</vt:i4>
      </vt:variant>
      <vt:variant>
        <vt:lpwstr>mailto:</vt:lpwstr>
      </vt:variant>
      <vt:variant>
        <vt:lpwstr/>
      </vt:variant>
      <vt:variant>
        <vt:i4>5374068</vt:i4>
      </vt:variant>
      <vt:variant>
        <vt:i4>0</vt:i4>
      </vt:variant>
      <vt:variant>
        <vt:i4>0</vt:i4>
      </vt:variant>
      <vt:variant>
        <vt:i4>5</vt:i4>
      </vt:variant>
      <vt:variant>
        <vt:lpwstr>mailto:mithuna@purdue.edu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Report</dc:title>
  <dc:subject/>
  <dc:creator>meyer</dc:creator>
  <cp:keywords/>
  <dc:description/>
  <cp:lastModifiedBy>Wild, Todd Allen</cp:lastModifiedBy>
  <cp:revision>4</cp:revision>
  <cp:lastPrinted>2017-01-06T15:57:00Z</cp:lastPrinted>
  <dcterms:created xsi:type="dcterms:W3CDTF">2019-08-20T13:22:00Z</dcterms:created>
  <dcterms:modified xsi:type="dcterms:W3CDTF">2019-08-20T21:51:00Z</dcterms:modified>
</cp:coreProperties>
</file>