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8BBD12" w14:textId="77777777" w:rsidR="00762C1A" w:rsidRDefault="00C0329D">
      <w:pPr>
        <w:pStyle w:val="Title"/>
      </w:pPr>
      <w:r>
        <w:t>Electrical Overview</w:t>
      </w:r>
    </w:p>
    <w:p w14:paraId="7BE11754" w14:textId="77777777" w:rsidR="00762C1A" w:rsidRDefault="00762C1A">
      <w:pPr>
        <w:pStyle w:val="Title"/>
      </w:pPr>
    </w:p>
    <w:p w14:paraId="0548EFC6" w14:textId="6526CA5A" w:rsidR="00762C1A" w:rsidRDefault="00C0329D">
      <w:pPr>
        <w:pStyle w:val="Title"/>
        <w:jc w:val="left"/>
      </w:pPr>
      <w:r>
        <w:rPr>
          <w:sz w:val="24"/>
        </w:rPr>
        <w:t xml:space="preserve">Year: 2015 </w:t>
      </w:r>
      <w:r>
        <w:rPr>
          <w:sz w:val="24"/>
        </w:rPr>
        <w:tab/>
        <w:t xml:space="preserve">Semester: </w:t>
      </w:r>
      <w:r>
        <w:rPr>
          <w:b w:val="0"/>
          <w:sz w:val="24"/>
        </w:rPr>
        <w:t>Spring</w:t>
      </w:r>
      <w:r>
        <w:rPr>
          <w:sz w:val="24"/>
        </w:rPr>
        <w:tab/>
        <w:t xml:space="preserve">Team: </w:t>
      </w:r>
      <w:r>
        <w:rPr>
          <w:b w:val="0"/>
          <w:sz w:val="24"/>
        </w:rPr>
        <w:t>2</w:t>
      </w:r>
      <w:r>
        <w:rPr>
          <w:sz w:val="24"/>
        </w:rPr>
        <w:t xml:space="preserve"> </w:t>
      </w:r>
      <w:r>
        <w:rPr>
          <w:sz w:val="24"/>
        </w:rPr>
        <w:tab/>
      </w:r>
      <w:r w:rsidR="00856E30">
        <w:rPr>
          <w:sz w:val="24"/>
        </w:rPr>
        <w:tab/>
      </w:r>
      <w:bookmarkStart w:id="0" w:name="_GoBack"/>
      <w:bookmarkEnd w:id="0"/>
      <w:r>
        <w:rPr>
          <w:sz w:val="24"/>
        </w:rPr>
        <w:t xml:space="preserve">Project: </w:t>
      </w:r>
      <w:r>
        <w:rPr>
          <w:b w:val="0"/>
          <w:sz w:val="24"/>
        </w:rPr>
        <w:t>R.I.S.K</w:t>
      </w:r>
    </w:p>
    <w:p w14:paraId="5A2334F4" w14:textId="3A54517B" w:rsidR="00762C1A" w:rsidRDefault="00C0329D">
      <w:pPr>
        <w:pStyle w:val="Title"/>
        <w:jc w:val="left"/>
      </w:pPr>
      <w:r>
        <w:rPr>
          <w:sz w:val="24"/>
        </w:rPr>
        <w:t xml:space="preserve">Creation Date: </w:t>
      </w:r>
      <w:r>
        <w:rPr>
          <w:b w:val="0"/>
          <w:sz w:val="24"/>
        </w:rPr>
        <w:t>February 4, 2015</w:t>
      </w:r>
      <w:r>
        <w:rPr>
          <w:sz w:val="24"/>
        </w:rPr>
        <w:t xml:space="preserve"> </w:t>
      </w:r>
      <w:r>
        <w:rPr>
          <w:sz w:val="24"/>
        </w:rPr>
        <w:tab/>
      </w:r>
      <w:r>
        <w:rPr>
          <w:sz w:val="24"/>
        </w:rPr>
        <w:tab/>
      </w:r>
      <w:r w:rsidR="00A348C5">
        <w:rPr>
          <w:sz w:val="24"/>
        </w:rPr>
        <w:tab/>
      </w:r>
      <w:r w:rsidR="00A348C5">
        <w:rPr>
          <w:sz w:val="24"/>
        </w:rPr>
        <w:tab/>
      </w:r>
      <w:r>
        <w:rPr>
          <w:sz w:val="24"/>
        </w:rPr>
        <w:t xml:space="preserve">Last Modified: </w:t>
      </w:r>
      <w:r>
        <w:rPr>
          <w:b w:val="0"/>
          <w:sz w:val="24"/>
        </w:rPr>
        <w:t>February 6, 2015</w:t>
      </w:r>
    </w:p>
    <w:p w14:paraId="13B34D0F" w14:textId="0F40CDB3" w:rsidR="00762C1A" w:rsidRDefault="00C0329D">
      <w:pPr>
        <w:pStyle w:val="Title"/>
        <w:jc w:val="left"/>
      </w:pPr>
      <w:r>
        <w:rPr>
          <w:sz w:val="24"/>
        </w:rPr>
        <w:t xml:space="preserve">Author:  </w:t>
      </w:r>
      <w:r w:rsidR="00A348C5">
        <w:rPr>
          <w:b w:val="0"/>
          <w:sz w:val="24"/>
        </w:rPr>
        <w:t>&lt;redacted&gt;</w:t>
      </w:r>
      <w:r>
        <w:rPr>
          <w:sz w:val="24"/>
        </w:rPr>
        <w:tab/>
      </w:r>
      <w:r>
        <w:rPr>
          <w:sz w:val="24"/>
        </w:rPr>
        <w:tab/>
      </w:r>
      <w:r>
        <w:rPr>
          <w:sz w:val="24"/>
        </w:rPr>
        <w:tab/>
      </w:r>
      <w:r>
        <w:rPr>
          <w:sz w:val="24"/>
        </w:rPr>
        <w:tab/>
      </w:r>
      <w:r w:rsidR="00A348C5">
        <w:rPr>
          <w:sz w:val="24"/>
        </w:rPr>
        <w:tab/>
      </w:r>
      <w:r w:rsidR="00A348C5">
        <w:rPr>
          <w:sz w:val="24"/>
        </w:rPr>
        <w:tab/>
      </w:r>
      <w:r>
        <w:rPr>
          <w:sz w:val="24"/>
        </w:rPr>
        <w:t xml:space="preserve">Email: </w:t>
      </w:r>
      <w:r w:rsidR="00A348C5">
        <w:rPr>
          <w:b w:val="0"/>
          <w:sz w:val="24"/>
        </w:rPr>
        <w:t>&lt;redacted&gt;</w:t>
      </w:r>
    </w:p>
    <w:p w14:paraId="609FF8D0" w14:textId="77777777" w:rsidR="00762C1A" w:rsidRDefault="00762C1A">
      <w:pPr>
        <w:pStyle w:val="Title"/>
        <w:jc w:val="left"/>
      </w:pPr>
    </w:p>
    <w:p w14:paraId="74191E86" w14:textId="77777777" w:rsidR="00762C1A" w:rsidRDefault="00C0329D">
      <w:pPr>
        <w:pStyle w:val="Title"/>
        <w:jc w:val="left"/>
      </w:pPr>
      <w:r>
        <w:rPr>
          <w:sz w:val="24"/>
        </w:rPr>
        <w:t>Assignment Evaluation:</w:t>
      </w:r>
    </w:p>
    <w:p w14:paraId="02B4E827" w14:textId="77777777" w:rsidR="00762C1A" w:rsidRDefault="00762C1A">
      <w:pPr>
        <w:pStyle w:val="Title"/>
        <w:jc w:val="left"/>
      </w:pPr>
    </w:p>
    <w:tbl>
      <w:tblPr>
        <w:tblStyle w:val="a"/>
        <w:tblW w:w="9483" w:type="dxa"/>
        <w:tblInd w:w="-21" w:type="dxa"/>
        <w:tblLayout w:type="fixed"/>
        <w:tblLook w:val="0400" w:firstRow="0" w:lastRow="0" w:firstColumn="0" w:lastColumn="0" w:noHBand="0" w:noVBand="1"/>
      </w:tblPr>
      <w:tblGrid>
        <w:gridCol w:w="2569"/>
        <w:gridCol w:w="1236"/>
        <w:gridCol w:w="944"/>
        <w:gridCol w:w="936"/>
        <w:gridCol w:w="3798"/>
      </w:tblGrid>
      <w:tr w:rsidR="00762C1A" w14:paraId="66FAACF3" w14:textId="77777777">
        <w:trPr>
          <w:trHeight w:val="300"/>
        </w:trPr>
        <w:tc>
          <w:tcPr>
            <w:tcW w:w="2569"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713AE22D" w14:textId="77777777" w:rsidR="00762C1A" w:rsidRDefault="00C0329D">
            <w:pPr>
              <w:jc w:val="center"/>
            </w:pPr>
            <w:r>
              <w:rPr>
                <w:rFonts w:ascii="Calibri" w:eastAsia="Calibri" w:hAnsi="Calibri" w:cs="Calibri"/>
                <w:b/>
                <w:sz w:val="22"/>
              </w:rPr>
              <w:t>Item</w:t>
            </w:r>
          </w:p>
        </w:tc>
        <w:tc>
          <w:tcPr>
            <w:tcW w:w="1236" w:type="dxa"/>
            <w:tcBorders>
              <w:top w:val="single" w:sz="4" w:space="0" w:color="000000"/>
              <w:left w:val="nil"/>
              <w:bottom w:val="single" w:sz="4" w:space="0" w:color="000000"/>
              <w:right w:val="single" w:sz="4" w:space="0" w:color="000000"/>
            </w:tcBorders>
            <w:shd w:val="clear" w:color="auto" w:fill="A6A6A6"/>
            <w:vAlign w:val="bottom"/>
          </w:tcPr>
          <w:p w14:paraId="7B03D986" w14:textId="77777777" w:rsidR="00762C1A" w:rsidRDefault="00C0329D">
            <w:pPr>
              <w:jc w:val="center"/>
            </w:pPr>
            <w:r>
              <w:rPr>
                <w:rFonts w:ascii="Calibri" w:eastAsia="Calibri" w:hAnsi="Calibri" w:cs="Calibri"/>
                <w:b/>
                <w:sz w:val="22"/>
              </w:rPr>
              <w:t>Score (0-5)</w:t>
            </w:r>
          </w:p>
        </w:tc>
        <w:tc>
          <w:tcPr>
            <w:tcW w:w="944" w:type="dxa"/>
            <w:tcBorders>
              <w:top w:val="single" w:sz="4" w:space="0" w:color="000000"/>
              <w:left w:val="nil"/>
              <w:bottom w:val="single" w:sz="4" w:space="0" w:color="000000"/>
              <w:right w:val="single" w:sz="4" w:space="0" w:color="000000"/>
            </w:tcBorders>
            <w:shd w:val="clear" w:color="auto" w:fill="A6A6A6"/>
            <w:vAlign w:val="bottom"/>
          </w:tcPr>
          <w:p w14:paraId="5DBCE04A" w14:textId="77777777" w:rsidR="00762C1A" w:rsidRDefault="00C0329D">
            <w:pPr>
              <w:jc w:val="center"/>
            </w:pPr>
            <w:r>
              <w:rPr>
                <w:rFonts w:ascii="Calibri" w:eastAsia="Calibri" w:hAnsi="Calibri" w:cs="Calibri"/>
                <w:b/>
                <w:sz w:val="22"/>
              </w:rPr>
              <w:t>Weight</w:t>
            </w:r>
          </w:p>
        </w:tc>
        <w:tc>
          <w:tcPr>
            <w:tcW w:w="936" w:type="dxa"/>
            <w:tcBorders>
              <w:top w:val="single" w:sz="4" w:space="0" w:color="000000"/>
              <w:left w:val="nil"/>
              <w:bottom w:val="single" w:sz="4" w:space="0" w:color="000000"/>
              <w:right w:val="single" w:sz="4" w:space="0" w:color="000000"/>
            </w:tcBorders>
            <w:shd w:val="clear" w:color="auto" w:fill="A6A6A6"/>
            <w:vAlign w:val="bottom"/>
          </w:tcPr>
          <w:p w14:paraId="31F56567" w14:textId="77777777" w:rsidR="00762C1A" w:rsidRDefault="00C0329D">
            <w:pPr>
              <w:jc w:val="center"/>
            </w:pPr>
            <w:r>
              <w:rPr>
                <w:rFonts w:ascii="Calibri" w:eastAsia="Calibri" w:hAnsi="Calibri" w:cs="Calibri"/>
                <w:b/>
                <w:sz w:val="22"/>
              </w:rPr>
              <w:t>Points</w:t>
            </w:r>
          </w:p>
        </w:tc>
        <w:tc>
          <w:tcPr>
            <w:tcW w:w="3798" w:type="dxa"/>
            <w:tcBorders>
              <w:top w:val="single" w:sz="4" w:space="0" w:color="000000"/>
              <w:left w:val="nil"/>
              <w:bottom w:val="single" w:sz="4" w:space="0" w:color="000000"/>
              <w:right w:val="single" w:sz="4" w:space="0" w:color="000000"/>
            </w:tcBorders>
            <w:shd w:val="clear" w:color="auto" w:fill="A6A6A6"/>
            <w:vAlign w:val="bottom"/>
          </w:tcPr>
          <w:p w14:paraId="2E3FF730" w14:textId="77777777" w:rsidR="00762C1A" w:rsidRDefault="00C0329D">
            <w:pPr>
              <w:jc w:val="center"/>
            </w:pPr>
            <w:r>
              <w:rPr>
                <w:rFonts w:ascii="Calibri" w:eastAsia="Calibri" w:hAnsi="Calibri" w:cs="Calibri"/>
                <w:b/>
                <w:sz w:val="22"/>
              </w:rPr>
              <w:t>Notes</w:t>
            </w:r>
          </w:p>
        </w:tc>
      </w:tr>
      <w:tr w:rsidR="00762C1A" w14:paraId="0E1DD694" w14:textId="77777777">
        <w:trPr>
          <w:trHeight w:val="300"/>
        </w:trPr>
        <w:tc>
          <w:tcPr>
            <w:tcW w:w="9483" w:type="dxa"/>
            <w:gridSpan w:val="5"/>
            <w:tcBorders>
              <w:top w:val="single" w:sz="4" w:space="0" w:color="000000"/>
              <w:left w:val="single" w:sz="4" w:space="0" w:color="000000"/>
              <w:bottom w:val="single" w:sz="4" w:space="0" w:color="000000"/>
              <w:right w:val="single" w:sz="4" w:space="0" w:color="000000"/>
            </w:tcBorders>
            <w:shd w:val="clear" w:color="auto" w:fill="FFC000"/>
            <w:vAlign w:val="bottom"/>
          </w:tcPr>
          <w:p w14:paraId="39C9CF2D" w14:textId="77777777" w:rsidR="00762C1A" w:rsidRDefault="00C0329D">
            <w:r>
              <w:rPr>
                <w:rFonts w:ascii="Calibri" w:eastAsia="Calibri" w:hAnsi="Calibri" w:cs="Calibri"/>
                <w:b/>
                <w:sz w:val="22"/>
              </w:rPr>
              <w:t>Assignment-Specific Items</w:t>
            </w:r>
          </w:p>
        </w:tc>
      </w:tr>
      <w:tr w:rsidR="00762C1A" w14:paraId="2614F76A"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29BDAE74" w14:textId="77777777" w:rsidR="00762C1A" w:rsidRDefault="00C0329D">
            <w:r>
              <w:rPr>
                <w:rFonts w:ascii="Calibri" w:eastAsia="Calibri" w:hAnsi="Calibri" w:cs="Calibri"/>
                <w:b/>
                <w:sz w:val="22"/>
              </w:rPr>
              <w:t>Electrical Overview</w:t>
            </w:r>
          </w:p>
        </w:tc>
        <w:tc>
          <w:tcPr>
            <w:tcW w:w="1236" w:type="dxa"/>
            <w:tcBorders>
              <w:top w:val="nil"/>
              <w:left w:val="nil"/>
              <w:bottom w:val="single" w:sz="4" w:space="0" w:color="000000"/>
              <w:right w:val="single" w:sz="4" w:space="0" w:color="000000"/>
            </w:tcBorders>
            <w:shd w:val="clear" w:color="auto" w:fill="FFFFFF"/>
            <w:vAlign w:val="bottom"/>
          </w:tcPr>
          <w:p w14:paraId="6CDA64F1" w14:textId="6DA1298C"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115F525C" w14:textId="5AC3CD41"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10E760FA" w14:textId="24A617F2"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17800A39" w14:textId="77777777" w:rsidR="00762C1A" w:rsidRDefault="00C0329D">
            <w:r>
              <w:rPr>
                <w:rFonts w:ascii="Calibri" w:eastAsia="Calibri" w:hAnsi="Calibri" w:cs="Calibri"/>
                <w:sz w:val="22"/>
              </w:rPr>
              <w:t> </w:t>
            </w:r>
          </w:p>
        </w:tc>
      </w:tr>
      <w:tr w:rsidR="00762C1A" w14:paraId="518ECCB7"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0D6454A9" w14:textId="77777777" w:rsidR="00762C1A" w:rsidRDefault="00C0329D">
            <w:r>
              <w:rPr>
                <w:rFonts w:ascii="Calibri" w:eastAsia="Calibri" w:hAnsi="Calibri" w:cs="Calibri"/>
                <w:b/>
                <w:sz w:val="22"/>
              </w:rPr>
              <w:t>Electrical Considerations</w:t>
            </w:r>
          </w:p>
        </w:tc>
        <w:tc>
          <w:tcPr>
            <w:tcW w:w="1236" w:type="dxa"/>
            <w:tcBorders>
              <w:top w:val="nil"/>
              <w:left w:val="nil"/>
              <w:bottom w:val="single" w:sz="4" w:space="0" w:color="000000"/>
              <w:right w:val="single" w:sz="4" w:space="0" w:color="000000"/>
            </w:tcBorders>
            <w:shd w:val="clear" w:color="auto" w:fill="FFFFFF"/>
            <w:vAlign w:val="bottom"/>
          </w:tcPr>
          <w:p w14:paraId="5D107EE1" w14:textId="12F176E2"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5CE07360" w14:textId="546A7904"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29B70A76" w14:textId="13B18225"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6E190983" w14:textId="77777777" w:rsidR="00762C1A" w:rsidRDefault="00C0329D">
            <w:r>
              <w:rPr>
                <w:rFonts w:ascii="Calibri" w:eastAsia="Calibri" w:hAnsi="Calibri" w:cs="Calibri"/>
                <w:sz w:val="22"/>
              </w:rPr>
              <w:t> </w:t>
            </w:r>
          </w:p>
        </w:tc>
      </w:tr>
      <w:tr w:rsidR="00762C1A" w14:paraId="688D2FB4"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6E50787F" w14:textId="77777777" w:rsidR="00762C1A" w:rsidRDefault="00C0329D">
            <w:r>
              <w:rPr>
                <w:rFonts w:ascii="Calibri" w:eastAsia="Calibri" w:hAnsi="Calibri" w:cs="Calibri"/>
                <w:b/>
                <w:sz w:val="22"/>
              </w:rPr>
              <w:t>Interface Considerations</w:t>
            </w:r>
          </w:p>
        </w:tc>
        <w:tc>
          <w:tcPr>
            <w:tcW w:w="1236" w:type="dxa"/>
            <w:tcBorders>
              <w:top w:val="nil"/>
              <w:left w:val="nil"/>
              <w:bottom w:val="single" w:sz="4" w:space="0" w:color="000000"/>
              <w:right w:val="single" w:sz="4" w:space="0" w:color="000000"/>
            </w:tcBorders>
            <w:shd w:val="clear" w:color="auto" w:fill="FFFFFF"/>
            <w:vAlign w:val="bottom"/>
          </w:tcPr>
          <w:p w14:paraId="202B8F2F" w14:textId="1BDA8A4E"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4220B90B" w14:textId="29F8830A"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7C67B2F5" w14:textId="3DC7F305"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31496AA6" w14:textId="77777777" w:rsidR="00762C1A" w:rsidRDefault="00C0329D">
            <w:r>
              <w:rPr>
                <w:rFonts w:ascii="Calibri" w:eastAsia="Calibri" w:hAnsi="Calibri" w:cs="Calibri"/>
                <w:sz w:val="22"/>
              </w:rPr>
              <w:t> </w:t>
            </w:r>
          </w:p>
        </w:tc>
      </w:tr>
      <w:tr w:rsidR="00762C1A" w14:paraId="0E405E39"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0B6BFE96" w14:textId="77777777" w:rsidR="00762C1A" w:rsidRDefault="00C0329D">
            <w:r>
              <w:rPr>
                <w:rFonts w:ascii="Calibri" w:eastAsia="Calibri" w:hAnsi="Calibri" w:cs="Calibri"/>
                <w:b/>
                <w:sz w:val="22"/>
              </w:rPr>
              <w:t>System Block Diagram</w:t>
            </w:r>
          </w:p>
        </w:tc>
        <w:tc>
          <w:tcPr>
            <w:tcW w:w="1236" w:type="dxa"/>
            <w:tcBorders>
              <w:top w:val="nil"/>
              <w:left w:val="nil"/>
              <w:bottom w:val="single" w:sz="4" w:space="0" w:color="000000"/>
              <w:right w:val="single" w:sz="4" w:space="0" w:color="000000"/>
            </w:tcBorders>
            <w:shd w:val="clear" w:color="auto" w:fill="FFFFFF"/>
            <w:vAlign w:val="bottom"/>
          </w:tcPr>
          <w:p w14:paraId="49126D13" w14:textId="3AC2DF3C"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62EF4EA9" w14:textId="60FAC129" w:rsidR="00762C1A" w:rsidRDefault="00762C1A">
            <w:pPr>
              <w:jc w:val="center"/>
            </w:pPr>
            <w:bookmarkStart w:id="1" w:name="h.gjdgxs" w:colFirst="0" w:colLast="0"/>
            <w:bookmarkEnd w:id="1"/>
          </w:p>
        </w:tc>
        <w:tc>
          <w:tcPr>
            <w:tcW w:w="936" w:type="dxa"/>
            <w:tcBorders>
              <w:top w:val="nil"/>
              <w:left w:val="nil"/>
              <w:bottom w:val="single" w:sz="4" w:space="0" w:color="000000"/>
              <w:right w:val="single" w:sz="4" w:space="0" w:color="000000"/>
            </w:tcBorders>
            <w:shd w:val="clear" w:color="auto" w:fill="FFFFFF"/>
            <w:vAlign w:val="bottom"/>
          </w:tcPr>
          <w:p w14:paraId="11A9A4A8" w14:textId="0ED11CDC"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341E6CCA" w14:textId="77777777" w:rsidR="00762C1A" w:rsidRDefault="00C0329D">
            <w:r>
              <w:rPr>
                <w:rFonts w:ascii="Calibri" w:eastAsia="Calibri" w:hAnsi="Calibri" w:cs="Calibri"/>
                <w:sz w:val="22"/>
              </w:rPr>
              <w:t> </w:t>
            </w:r>
          </w:p>
        </w:tc>
      </w:tr>
      <w:tr w:rsidR="00762C1A" w14:paraId="713CCD40" w14:textId="77777777">
        <w:trPr>
          <w:trHeight w:val="300"/>
        </w:trPr>
        <w:tc>
          <w:tcPr>
            <w:tcW w:w="9483" w:type="dxa"/>
            <w:gridSpan w:val="5"/>
            <w:tcBorders>
              <w:top w:val="single" w:sz="4" w:space="0" w:color="000000"/>
              <w:left w:val="single" w:sz="4" w:space="0" w:color="000000"/>
              <w:bottom w:val="single" w:sz="4" w:space="0" w:color="000000"/>
              <w:right w:val="single" w:sz="4" w:space="0" w:color="000000"/>
            </w:tcBorders>
            <w:shd w:val="clear" w:color="auto" w:fill="FFC000"/>
            <w:vAlign w:val="bottom"/>
          </w:tcPr>
          <w:p w14:paraId="566B6634" w14:textId="1A219822" w:rsidR="00762C1A" w:rsidRPr="0024769C" w:rsidRDefault="0024769C">
            <w:pPr>
              <w:rPr>
                <w:rFonts w:ascii="Calibri" w:hAnsi="Calibri"/>
                <w:b/>
                <w:bCs/>
                <w:sz w:val="22"/>
                <w:szCs w:val="22"/>
              </w:rPr>
            </w:pPr>
            <w:r>
              <w:rPr>
                <w:rFonts w:ascii="Calibri" w:hAnsi="Calibri"/>
                <w:b/>
                <w:bCs/>
                <w:sz w:val="22"/>
                <w:szCs w:val="22"/>
              </w:rPr>
              <w:t>Writing-Specific Items</w:t>
            </w:r>
          </w:p>
        </w:tc>
      </w:tr>
      <w:tr w:rsidR="00762C1A" w14:paraId="1DD12330"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449B13D3" w14:textId="77777777" w:rsidR="00762C1A" w:rsidRDefault="00C0329D">
            <w:r>
              <w:rPr>
                <w:rFonts w:ascii="Calibri" w:eastAsia="Calibri" w:hAnsi="Calibri" w:cs="Calibri"/>
                <w:b/>
                <w:sz w:val="22"/>
              </w:rPr>
              <w:t>Spelling and Grammar</w:t>
            </w:r>
          </w:p>
        </w:tc>
        <w:tc>
          <w:tcPr>
            <w:tcW w:w="1236" w:type="dxa"/>
            <w:tcBorders>
              <w:top w:val="nil"/>
              <w:left w:val="nil"/>
              <w:bottom w:val="single" w:sz="4" w:space="0" w:color="000000"/>
              <w:right w:val="single" w:sz="4" w:space="0" w:color="000000"/>
            </w:tcBorders>
            <w:shd w:val="clear" w:color="auto" w:fill="FFFFFF"/>
            <w:vAlign w:val="bottom"/>
          </w:tcPr>
          <w:p w14:paraId="0C545DFF" w14:textId="2CE153D8"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1BA6B909" w14:textId="5B5A5950"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661546FD" w14:textId="342135B8"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59514501" w14:textId="77777777" w:rsidR="00762C1A" w:rsidRDefault="00C0329D">
            <w:r>
              <w:rPr>
                <w:rFonts w:ascii="Calibri" w:eastAsia="Calibri" w:hAnsi="Calibri" w:cs="Calibri"/>
                <w:sz w:val="22"/>
              </w:rPr>
              <w:t> </w:t>
            </w:r>
          </w:p>
        </w:tc>
      </w:tr>
      <w:tr w:rsidR="00762C1A" w14:paraId="39FC6BAC"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7B3FAA85" w14:textId="77777777" w:rsidR="00762C1A" w:rsidRDefault="00C0329D">
            <w:r>
              <w:rPr>
                <w:rFonts w:ascii="Calibri" w:eastAsia="Calibri" w:hAnsi="Calibri" w:cs="Calibri"/>
                <w:b/>
                <w:sz w:val="22"/>
              </w:rPr>
              <w:t>Formatting and Citations</w:t>
            </w:r>
          </w:p>
        </w:tc>
        <w:tc>
          <w:tcPr>
            <w:tcW w:w="1236" w:type="dxa"/>
            <w:tcBorders>
              <w:top w:val="nil"/>
              <w:left w:val="nil"/>
              <w:bottom w:val="single" w:sz="4" w:space="0" w:color="000000"/>
              <w:right w:val="single" w:sz="4" w:space="0" w:color="000000"/>
            </w:tcBorders>
            <w:shd w:val="clear" w:color="auto" w:fill="FFFFFF"/>
            <w:vAlign w:val="bottom"/>
          </w:tcPr>
          <w:p w14:paraId="547DB876" w14:textId="79169DA5"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761A625A" w14:textId="73AABFEB"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6D3C0E94" w14:textId="789199AC"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34083595" w14:textId="77777777" w:rsidR="00762C1A" w:rsidRDefault="00C0329D">
            <w:r>
              <w:rPr>
                <w:rFonts w:ascii="Calibri" w:eastAsia="Calibri" w:hAnsi="Calibri" w:cs="Calibri"/>
                <w:sz w:val="22"/>
              </w:rPr>
              <w:t> </w:t>
            </w:r>
          </w:p>
        </w:tc>
      </w:tr>
      <w:tr w:rsidR="00762C1A" w14:paraId="0EEA57D2"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23BB7775" w14:textId="77777777" w:rsidR="00762C1A" w:rsidRDefault="00C0329D">
            <w:r>
              <w:rPr>
                <w:rFonts w:ascii="Calibri" w:eastAsia="Calibri" w:hAnsi="Calibri" w:cs="Calibri"/>
                <w:b/>
                <w:sz w:val="22"/>
              </w:rPr>
              <w:t>Figures and Graphs</w:t>
            </w:r>
          </w:p>
        </w:tc>
        <w:tc>
          <w:tcPr>
            <w:tcW w:w="1236" w:type="dxa"/>
            <w:tcBorders>
              <w:top w:val="nil"/>
              <w:left w:val="nil"/>
              <w:bottom w:val="single" w:sz="4" w:space="0" w:color="000000"/>
              <w:right w:val="single" w:sz="4" w:space="0" w:color="000000"/>
            </w:tcBorders>
            <w:shd w:val="clear" w:color="auto" w:fill="FFFFFF"/>
            <w:vAlign w:val="bottom"/>
          </w:tcPr>
          <w:p w14:paraId="69E29267" w14:textId="04C14CB4"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34175D86" w14:textId="06A85A8E"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7F6BAAED" w14:textId="03A69FCE"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608950B7" w14:textId="77777777" w:rsidR="00762C1A" w:rsidRDefault="00C0329D">
            <w:r>
              <w:rPr>
                <w:rFonts w:ascii="Calibri" w:eastAsia="Calibri" w:hAnsi="Calibri" w:cs="Calibri"/>
                <w:sz w:val="22"/>
              </w:rPr>
              <w:t> </w:t>
            </w:r>
          </w:p>
        </w:tc>
      </w:tr>
      <w:tr w:rsidR="00762C1A" w14:paraId="5513F936"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FFFF"/>
            <w:vAlign w:val="bottom"/>
          </w:tcPr>
          <w:p w14:paraId="4F37D6E0" w14:textId="77777777" w:rsidR="00762C1A" w:rsidRDefault="00C0329D">
            <w:r>
              <w:rPr>
                <w:rFonts w:ascii="Calibri" w:eastAsia="Calibri" w:hAnsi="Calibri" w:cs="Calibri"/>
                <w:b/>
                <w:sz w:val="22"/>
              </w:rPr>
              <w:t>Technical Writing Style</w:t>
            </w:r>
          </w:p>
        </w:tc>
        <w:tc>
          <w:tcPr>
            <w:tcW w:w="1236" w:type="dxa"/>
            <w:tcBorders>
              <w:top w:val="nil"/>
              <w:left w:val="nil"/>
              <w:bottom w:val="single" w:sz="4" w:space="0" w:color="000000"/>
              <w:right w:val="single" w:sz="4" w:space="0" w:color="000000"/>
            </w:tcBorders>
            <w:shd w:val="clear" w:color="auto" w:fill="FFFFFF"/>
            <w:vAlign w:val="bottom"/>
          </w:tcPr>
          <w:p w14:paraId="2C3B2312" w14:textId="2A4D4760" w:rsidR="00762C1A" w:rsidRDefault="00762C1A">
            <w:pPr>
              <w:jc w:val="center"/>
            </w:pPr>
          </w:p>
        </w:tc>
        <w:tc>
          <w:tcPr>
            <w:tcW w:w="944" w:type="dxa"/>
            <w:tcBorders>
              <w:top w:val="nil"/>
              <w:left w:val="nil"/>
              <w:bottom w:val="single" w:sz="4" w:space="0" w:color="000000"/>
              <w:right w:val="single" w:sz="4" w:space="0" w:color="000000"/>
            </w:tcBorders>
            <w:shd w:val="clear" w:color="auto" w:fill="FFFFFF"/>
            <w:vAlign w:val="bottom"/>
          </w:tcPr>
          <w:p w14:paraId="73BD3F41" w14:textId="71B807C9" w:rsidR="00762C1A" w:rsidRDefault="00762C1A">
            <w:pPr>
              <w:jc w:val="center"/>
            </w:pPr>
          </w:p>
        </w:tc>
        <w:tc>
          <w:tcPr>
            <w:tcW w:w="936" w:type="dxa"/>
            <w:tcBorders>
              <w:top w:val="nil"/>
              <w:left w:val="nil"/>
              <w:bottom w:val="single" w:sz="4" w:space="0" w:color="000000"/>
              <w:right w:val="single" w:sz="4" w:space="0" w:color="000000"/>
            </w:tcBorders>
            <w:shd w:val="clear" w:color="auto" w:fill="FFFFFF"/>
            <w:vAlign w:val="bottom"/>
          </w:tcPr>
          <w:p w14:paraId="3E309906" w14:textId="3C0FA906"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696B511F" w14:textId="77777777" w:rsidR="00762C1A" w:rsidRDefault="00C0329D">
            <w:r>
              <w:rPr>
                <w:rFonts w:ascii="Calibri" w:eastAsia="Calibri" w:hAnsi="Calibri" w:cs="Calibri"/>
                <w:sz w:val="22"/>
              </w:rPr>
              <w:t> </w:t>
            </w:r>
          </w:p>
        </w:tc>
      </w:tr>
      <w:tr w:rsidR="00762C1A" w14:paraId="21C9BF80" w14:textId="77777777">
        <w:trPr>
          <w:trHeight w:val="300"/>
        </w:trPr>
        <w:tc>
          <w:tcPr>
            <w:tcW w:w="2569" w:type="dxa"/>
            <w:tcBorders>
              <w:top w:val="nil"/>
              <w:left w:val="single" w:sz="4" w:space="0" w:color="000000"/>
              <w:bottom w:val="single" w:sz="4" w:space="0" w:color="000000"/>
              <w:right w:val="single" w:sz="4" w:space="0" w:color="000000"/>
            </w:tcBorders>
            <w:shd w:val="clear" w:color="auto" w:fill="FFC000"/>
            <w:vAlign w:val="bottom"/>
          </w:tcPr>
          <w:p w14:paraId="7A4C7C7B" w14:textId="77777777" w:rsidR="00762C1A" w:rsidRDefault="00C0329D">
            <w:r>
              <w:rPr>
                <w:rFonts w:ascii="Calibri" w:eastAsia="Calibri" w:hAnsi="Calibri" w:cs="Calibri"/>
                <w:b/>
                <w:sz w:val="22"/>
              </w:rPr>
              <w:t>Total Score</w:t>
            </w:r>
          </w:p>
        </w:tc>
        <w:tc>
          <w:tcPr>
            <w:tcW w:w="3116" w:type="dxa"/>
            <w:gridSpan w:val="3"/>
            <w:tcBorders>
              <w:top w:val="single" w:sz="4" w:space="0" w:color="000000"/>
              <w:left w:val="nil"/>
              <w:bottom w:val="single" w:sz="4" w:space="0" w:color="000000"/>
              <w:right w:val="single" w:sz="4" w:space="0" w:color="000000"/>
            </w:tcBorders>
            <w:shd w:val="clear" w:color="auto" w:fill="FFFFFF"/>
            <w:vAlign w:val="bottom"/>
          </w:tcPr>
          <w:p w14:paraId="63508227" w14:textId="3FD42086" w:rsidR="00762C1A" w:rsidRDefault="00762C1A">
            <w:pPr>
              <w:jc w:val="center"/>
            </w:pPr>
          </w:p>
        </w:tc>
        <w:tc>
          <w:tcPr>
            <w:tcW w:w="3798" w:type="dxa"/>
            <w:tcBorders>
              <w:top w:val="nil"/>
              <w:left w:val="nil"/>
              <w:bottom w:val="single" w:sz="4" w:space="0" w:color="000000"/>
              <w:right w:val="single" w:sz="4" w:space="0" w:color="000000"/>
            </w:tcBorders>
            <w:shd w:val="clear" w:color="auto" w:fill="FFFFFF"/>
            <w:vAlign w:val="bottom"/>
          </w:tcPr>
          <w:p w14:paraId="229DFB98" w14:textId="77777777" w:rsidR="00762C1A" w:rsidRDefault="00C0329D">
            <w:r>
              <w:rPr>
                <w:rFonts w:ascii="Calibri" w:eastAsia="Calibri" w:hAnsi="Calibri" w:cs="Calibri"/>
                <w:sz w:val="22"/>
              </w:rPr>
              <w:t> </w:t>
            </w:r>
          </w:p>
        </w:tc>
      </w:tr>
    </w:tbl>
    <w:p w14:paraId="53C45DB4" w14:textId="77777777" w:rsidR="00762C1A" w:rsidRDefault="00762C1A">
      <w:pPr>
        <w:pStyle w:val="Title"/>
        <w:jc w:val="left"/>
      </w:pPr>
    </w:p>
    <w:p w14:paraId="2F4B91D1" w14:textId="77777777" w:rsidR="00762C1A" w:rsidRDefault="00C0329D">
      <w:pPr>
        <w:pStyle w:val="Title"/>
        <w:jc w:val="left"/>
      </w:pPr>
      <w:r>
        <w:rPr>
          <w:sz w:val="24"/>
        </w:rPr>
        <w:t xml:space="preserve">5: Excellent </w:t>
      </w:r>
      <w:r>
        <w:rPr>
          <w:sz w:val="24"/>
        </w:rPr>
        <w:tab/>
        <w:t>4: Good     3: Acceptable    2: Poor     1: Very Poor    0: Not attempted</w:t>
      </w:r>
    </w:p>
    <w:p w14:paraId="0125C716" w14:textId="77777777" w:rsidR="00762C1A" w:rsidRDefault="00762C1A">
      <w:pPr>
        <w:pStyle w:val="Title"/>
        <w:jc w:val="left"/>
      </w:pPr>
    </w:p>
    <w:p w14:paraId="21534766" w14:textId="77777777" w:rsidR="00762C1A" w:rsidRDefault="00C0329D">
      <w:pPr>
        <w:pStyle w:val="Title"/>
        <w:jc w:val="left"/>
      </w:pPr>
      <w:r>
        <w:rPr>
          <w:sz w:val="24"/>
        </w:rPr>
        <w:t>General Comments:</w:t>
      </w:r>
    </w:p>
    <w:p w14:paraId="0A63D3C8" w14:textId="77777777" w:rsidR="00762C1A" w:rsidRDefault="00762C1A">
      <w:pPr>
        <w:pStyle w:val="Title"/>
        <w:jc w:val="left"/>
      </w:pPr>
    </w:p>
    <w:p w14:paraId="5CC2ABB0" w14:textId="77777777" w:rsidR="00A348C5" w:rsidRDefault="00A348C5" w:rsidP="00A348C5"/>
    <w:p w14:paraId="3341661D" w14:textId="77777777" w:rsidR="00A348C5" w:rsidRDefault="00A348C5" w:rsidP="00A348C5"/>
    <w:p w14:paraId="6EF744F1" w14:textId="77777777" w:rsidR="00A348C5" w:rsidRDefault="00A348C5" w:rsidP="00A348C5"/>
    <w:p w14:paraId="1F1CCCA9" w14:textId="77777777" w:rsidR="00A348C5" w:rsidRDefault="00A348C5" w:rsidP="00A348C5"/>
    <w:p w14:paraId="2EE433A8" w14:textId="77777777" w:rsidR="00A348C5" w:rsidRDefault="00A348C5" w:rsidP="00A348C5"/>
    <w:p w14:paraId="039E79B8" w14:textId="77777777" w:rsidR="00A348C5" w:rsidRDefault="00A348C5" w:rsidP="00A348C5"/>
    <w:p w14:paraId="71B03878" w14:textId="77777777" w:rsidR="00A348C5" w:rsidRDefault="00A348C5" w:rsidP="00A348C5"/>
    <w:p w14:paraId="10734F61" w14:textId="77777777" w:rsidR="00A348C5" w:rsidRDefault="00A348C5" w:rsidP="00A348C5"/>
    <w:p w14:paraId="32B8F26A" w14:textId="77777777" w:rsidR="00A348C5" w:rsidRDefault="00A348C5" w:rsidP="00A348C5"/>
    <w:p w14:paraId="32C062CB" w14:textId="77777777" w:rsidR="00762C1A" w:rsidRDefault="00762C1A">
      <w:pPr>
        <w:pStyle w:val="Title"/>
        <w:jc w:val="left"/>
      </w:pPr>
    </w:p>
    <w:p w14:paraId="199AD5FF" w14:textId="77777777" w:rsidR="00762C1A" w:rsidRDefault="00762C1A">
      <w:pPr>
        <w:pStyle w:val="Title"/>
        <w:jc w:val="left"/>
      </w:pPr>
    </w:p>
    <w:p w14:paraId="64105FB7" w14:textId="77777777" w:rsidR="00762C1A" w:rsidRDefault="00762C1A"/>
    <w:p w14:paraId="6334E5A4" w14:textId="77777777" w:rsidR="00762C1A" w:rsidRDefault="00762C1A"/>
    <w:p w14:paraId="7F5AAF92" w14:textId="77777777" w:rsidR="00762C1A" w:rsidRDefault="00762C1A"/>
    <w:p w14:paraId="550E82ED" w14:textId="77777777" w:rsidR="00762C1A" w:rsidRDefault="00762C1A"/>
    <w:p w14:paraId="28C1A6ED" w14:textId="77777777" w:rsidR="00762C1A" w:rsidRDefault="00C0329D">
      <w:pPr>
        <w:pStyle w:val="Title"/>
        <w:jc w:val="left"/>
      </w:pPr>
      <w:r>
        <w:rPr>
          <w:sz w:val="24"/>
        </w:rPr>
        <w:lastRenderedPageBreak/>
        <w:t>1.0 Electrical Overview</w:t>
      </w:r>
    </w:p>
    <w:p w14:paraId="282D89FF" w14:textId="77777777" w:rsidR="00762C1A" w:rsidRDefault="00762C1A">
      <w:pPr>
        <w:pStyle w:val="Title"/>
        <w:jc w:val="left"/>
      </w:pPr>
    </w:p>
    <w:p w14:paraId="7613C271" w14:textId="245AAC78" w:rsidR="00762C1A" w:rsidRDefault="00C0329D">
      <w:r>
        <w:t xml:space="preserve">The primary computation component is a 32-bit, 64-pin microcontroller, which will handle all of the game logic, input processing, and output preparation. The web server host will maintain images and text and communicate with each player’s mobile device. The inputs will be buttons and knobs for </w:t>
      </w:r>
      <w:r w:rsidR="00BF1144">
        <w:t>selecting</w:t>
      </w:r>
      <w:r>
        <w:t xml:space="preserve"> and confirming actions. Output devices include 7-segment LEDs, RGB LEDs, and an LCD display. Each bit sent out to the displays corresponds to a light being lit or darkened. </w:t>
      </w:r>
    </w:p>
    <w:p w14:paraId="6F175BD7" w14:textId="77777777" w:rsidR="00762C1A" w:rsidRDefault="00762C1A"/>
    <w:p w14:paraId="6E2B2B6F" w14:textId="77777777" w:rsidR="00762C1A" w:rsidRDefault="00C0329D">
      <w:pPr>
        <w:pStyle w:val="Title"/>
        <w:jc w:val="left"/>
      </w:pPr>
      <w:r>
        <w:rPr>
          <w:sz w:val="24"/>
        </w:rPr>
        <w:t>2.0 Electrical Considerations</w:t>
      </w:r>
    </w:p>
    <w:p w14:paraId="092E238F" w14:textId="77777777" w:rsidR="00762C1A" w:rsidRDefault="00762C1A">
      <w:pPr>
        <w:pStyle w:val="Title"/>
        <w:jc w:val="left"/>
      </w:pPr>
    </w:p>
    <w:p w14:paraId="4A16DD85" w14:textId="77777777" w:rsidR="00762C1A" w:rsidRDefault="00C0329D">
      <w:r>
        <w:t>2.1 Operating Voltage</w:t>
      </w:r>
    </w:p>
    <w:p w14:paraId="6A3D1679" w14:textId="77777777" w:rsidR="00762C1A" w:rsidRDefault="00762C1A"/>
    <w:p w14:paraId="44941405" w14:textId="77777777" w:rsidR="00762C1A" w:rsidRDefault="00C0329D">
      <w:r>
        <w:t>The main operating voltage of the game will be 3.3V. The microcontroller we have chosen (PIC32MZEC) allows a maximum of 3.6V to be supplied [1], and the RGB LEDs we have chosen require a minimum of 3.0V to operate (for green and blue; red requires only 1.8V) [2]. 3.3V falls within this range, and it should be easy to keep the produced voltage within our 3.0V to 3.6V limits. Although 3.4V would have been an acceptable choice, 3.3V supplies are more common, and therefore easier to find.</w:t>
      </w:r>
    </w:p>
    <w:p w14:paraId="7FD0EB83" w14:textId="77777777" w:rsidR="00762C1A" w:rsidRDefault="00C0329D">
      <w:r>
        <w:t xml:space="preserve">Two of the components, the LCD screen [3] and the Raspberry Pi [4], require a higher input voltage, 5V. Therefore, part of the board will be dedicated to these 5V components, and a converter and level translators will be required to power and interface with these components. </w:t>
      </w:r>
    </w:p>
    <w:p w14:paraId="0CE80FC8" w14:textId="77777777" w:rsidR="00762C1A" w:rsidRDefault="00762C1A"/>
    <w:p w14:paraId="3DB223A1" w14:textId="77777777" w:rsidR="00762C1A" w:rsidRDefault="00C0329D">
      <w:r>
        <w:t>2.2 Operating Frequency</w:t>
      </w:r>
    </w:p>
    <w:p w14:paraId="760DA543" w14:textId="77777777" w:rsidR="00762C1A" w:rsidRDefault="00762C1A"/>
    <w:p w14:paraId="0489EA03" w14:textId="77777777" w:rsidR="00762C1A" w:rsidRDefault="00C0329D">
      <w:r>
        <w:t xml:space="preserve">We would like to prevent the players of the game from noticing any flickering or other effects from updates to the displays. Initially, we thought that the entire lighting update interval should be less than 10ms. This would mean ensuring that all of the data bits leaving the microcontroller (24 bits per country * 42 countries ~= 1000) would have to be completed, leading to an output data rate of ~100kHz. </w:t>
      </w:r>
    </w:p>
    <w:p w14:paraId="39E33381" w14:textId="77777777" w:rsidR="00762C1A" w:rsidRDefault="00C0329D">
      <w:r>
        <w:t xml:space="preserve">However, the chosen shift registers allow all of the bits to be shifted in and out, and a separate clocking signal pushes those bits to the output pins. Therefore, any flicker the users would notice would be limited by the time it takes that single clock pulse to propagate throughout the system (negligible). We would like the updates to appear instantaneous, or within about 1/20 of a second. </w:t>
      </w:r>
    </w:p>
    <w:p w14:paraId="5C3BC177" w14:textId="77777777" w:rsidR="00762C1A" w:rsidRDefault="00C0329D">
      <w:r>
        <w:t xml:space="preserve">Through our own tests on the RGB LEDs, we determined that having the LEDs on about 10% of the time is sufficiently bright. Therefore, we would like to be able to pulse-width modulate in software to reduce the power consumption of the LEDs, with granularity down to at least 1/10 of 50ms. This leads to a frequency of about 200kHz. The microcontroller can handle SPI output at 50Mbp/s, and the shift registers can handle changes at 50MHz. </w:t>
      </w:r>
    </w:p>
    <w:p w14:paraId="7B79D7C1" w14:textId="77777777" w:rsidR="00762C1A" w:rsidRDefault="00762C1A"/>
    <w:p w14:paraId="0C570C0A" w14:textId="77777777" w:rsidR="00762C1A" w:rsidRDefault="00C0329D">
      <w:r>
        <w:t>2.3 Power Supply</w:t>
      </w:r>
    </w:p>
    <w:p w14:paraId="0275981B" w14:textId="77777777" w:rsidR="00762C1A" w:rsidRDefault="00762C1A"/>
    <w:p w14:paraId="7458E752" w14:textId="77777777" w:rsidR="00762C1A" w:rsidRDefault="00C0329D">
      <w:r>
        <w:t>The power to the board will be supplied by a wall adapter running at 3.3V and 3A.  Most of the components on the board require 3.3V to operate.  These will consume 1470mA of the current supplied.  The breakdown for this usage is:</w:t>
      </w:r>
    </w:p>
    <w:p w14:paraId="11AF38BE" w14:textId="77777777" w:rsidR="00762C1A" w:rsidRDefault="00C0329D">
      <w:pPr>
        <w:numPr>
          <w:ilvl w:val="0"/>
          <w:numId w:val="2"/>
        </w:numPr>
        <w:ind w:hanging="359"/>
        <w:contextualSpacing/>
      </w:pPr>
      <w:r>
        <w:lastRenderedPageBreak/>
        <w:t>131 x RGB LEDs[2] * 35mA * 10% duty cycle = 460mA</w:t>
      </w:r>
    </w:p>
    <w:p w14:paraId="0A20967C" w14:textId="77777777" w:rsidR="00762C1A" w:rsidRDefault="00C0329D">
      <w:pPr>
        <w:numPr>
          <w:ilvl w:val="0"/>
          <w:numId w:val="2"/>
        </w:numPr>
        <w:ind w:hanging="359"/>
        <w:contextualSpacing/>
      </w:pPr>
      <w:r>
        <w:t>89 x 7-seg displays * 13mA/segment * 10% duty cycle = 810mA</w:t>
      </w:r>
    </w:p>
    <w:p w14:paraId="1F39D523" w14:textId="77777777" w:rsidR="00762C1A" w:rsidRDefault="00C0329D">
      <w:pPr>
        <w:numPr>
          <w:ilvl w:val="0"/>
          <w:numId w:val="2"/>
        </w:numPr>
        <w:ind w:hanging="359"/>
        <w:contextualSpacing/>
      </w:pPr>
      <w:r>
        <w:t>Microcontroller[1] = 200mA (absolute maximum on datasheet)</w:t>
      </w:r>
    </w:p>
    <w:p w14:paraId="08B25B23" w14:textId="77777777" w:rsidR="00762C1A" w:rsidRDefault="00C0329D">
      <w:r>
        <w:t>The board will also have a regulator for increasing the 3.3V input to a 5V output that can supply up to 320mA. The breakdown for this power (at 5V) is:</w:t>
      </w:r>
    </w:p>
    <w:p w14:paraId="3D5F02C4" w14:textId="77777777" w:rsidR="00762C1A" w:rsidRDefault="00C0329D">
      <w:pPr>
        <w:numPr>
          <w:ilvl w:val="0"/>
          <w:numId w:val="1"/>
        </w:numPr>
        <w:ind w:hanging="359"/>
        <w:contextualSpacing/>
      </w:pPr>
      <w:r>
        <w:t>LCD Display[3] = 80mA</w:t>
      </w:r>
    </w:p>
    <w:p w14:paraId="00F9E3C3" w14:textId="77777777" w:rsidR="00762C1A" w:rsidRDefault="00C0329D">
      <w:pPr>
        <w:numPr>
          <w:ilvl w:val="0"/>
          <w:numId w:val="1"/>
        </w:numPr>
        <w:ind w:hanging="359"/>
        <w:contextualSpacing/>
      </w:pPr>
      <w:r>
        <w:t>Raspberry Pi[4] = 140mA</w:t>
      </w:r>
    </w:p>
    <w:p w14:paraId="0DA3590E" w14:textId="77777777" w:rsidR="00762C1A" w:rsidRDefault="00C0329D">
      <w:pPr>
        <w:numPr>
          <w:ilvl w:val="0"/>
          <w:numId w:val="1"/>
        </w:numPr>
        <w:ind w:hanging="359"/>
        <w:contextualSpacing/>
      </w:pPr>
      <w:r>
        <w:t>WiFi Adapter[4] = 100mA</w:t>
      </w:r>
    </w:p>
    <w:p w14:paraId="4E9C1DD1" w14:textId="77777777" w:rsidR="00762C1A" w:rsidRDefault="00762C1A">
      <w:pPr>
        <w:pStyle w:val="Title"/>
        <w:jc w:val="left"/>
      </w:pPr>
    </w:p>
    <w:p w14:paraId="5630B4F3" w14:textId="77777777" w:rsidR="00762C1A" w:rsidRDefault="00C0329D">
      <w:pPr>
        <w:pStyle w:val="Title"/>
        <w:jc w:val="left"/>
      </w:pPr>
      <w:r>
        <w:rPr>
          <w:sz w:val="24"/>
        </w:rPr>
        <w:t>3.0 Interface Considerations</w:t>
      </w:r>
    </w:p>
    <w:p w14:paraId="259AC484" w14:textId="77777777" w:rsidR="00762C1A" w:rsidRDefault="00762C1A">
      <w:pPr>
        <w:pStyle w:val="Title"/>
        <w:jc w:val="left"/>
      </w:pPr>
    </w:p>
    <w:p w14:paraId="3D71C78E" w14:textId="77777777" w:rsidR="00762C1A" w:rsidRDefault="00C0329D">
      <w:r>
        <w:t>3.1 Serial Interface</w:t>
      </w:r>
    </w:p>
    <w:p w14:paraId="510176FD" w14:textId="77777777" w:rsidR="00762C1A" w:rsidRDefault="00762C1A"/>
    <w:p w14:paraId="403EB109" w14:textId="77777777" w:rsidR="00762C1A" w:rsidRDefault="00C0329D">
      <w:r>
        <w:t xml:space="preserve">A serial interface will be used to send all of the lighting information to the country boards. This will be handled with three output pins from the microcontroller: one pin for the serial data, one pin for the s-clk (serial clock), and one for the r-clk (register clock). These separate clocks are both inputs to the shift register ICs. On each s-clk, the bits are shifted to the next position in the shift register. On each r-clk (pulsed once per lighting update), the bits are copied from the shift registers into the output latches connected to the output pins. This will require the use of one of the SPI modules on the microcontroller, as well as an additional GPIO pin for the r-clk. </w:t>
      </w:r>
    </w:p>
    <w:p w14:paraId="401A7A0A" w14:textId="77777777" w:rsidR="00762C1A" w:rsidRDefault="00762C1A"/>
    <w:p w14:paraId="52C8AE51" w14:textId="77777777" w:rsidR="00762C1A" w:rsidRDefault="00C0329D">
      <w:r>
        <w:t>3.2 Pi Interface</w:t>
      </w:r>
    </w:p>
    <w:p w14:paraId="77D44DB6" w14:textId="77777777" w:rsidR="00762C1A" w:rsidRDefault="00762C1A"/>
    <w:p w14:paraId="26B63BBA" w14:textId="77777777" w:rsidR="00762C1A" w:rsidRDefault="00C0329D">
      <w:r>
        <w:t>The Raspberry Pi will communicate with the microcontroller using SPI.  The microcontroller has 4 sets of SPI wires and the Raspberry Pi has several available, and SPI minimizes the number of wires that will need to be level translated.  We will set up the Raspberry Pi as the master for this connection and the microcontroller as the slave because the Pi only has master mode and the microcontroller supports both (with each SPI interface having an independent setting).  The operation will still be as if the Pi is the slave since it is providing user input and displaying data that it receives.  This connection has a limited maximum speed of 50Mb/s on the microcontroller’s end with an expected usage of less than 1Mb/s.</w:t>
      </w:r>
    </w:p>
    <w:p w14:paraId="381E04BF" w14:textId="77777777" w:rsidR="00762C1A" w:rsidRDefault="00762C1A">
      <w:pPr>
        <w:pStyle w:val="Title"/>
        <w:jc w:val="left"/>
      </w:pPr>
    </w:p>
    <w:p w14:paraId="72A8D35F" w14:textId="77777777" w:rsidR="00762C1A" w:rsidRDefault="00C0329D">
      <w:pPr>
        <w:pStyle w:val="Title"/>
        <w:jc w:val="left"/>
      </w:pPr>
      <w:r>
        <w:rPr>
          <w:sz w:val="24"/>
        </w:rPr>
        <w:t>4.0 Sources Cited:</w:t>
      </w:r>
    </w:p>
    <w:p w14:paraId="51C1E85C" w14:textId="77777777" w:rsidR="00762C1A" w:rsidRDefault="00762C1A">
      <w:pPr>
        <w:pStyle w:val="Title"/>
        <w:jc w:val="left"/>
      </w:pPr>
    </w:p>
    <w:p w14:paraId="16FBED36" w14:textId="77777777" w:rsidR="00762C1A" w:rsidRDefault="00C0329D">
      <w:pPr>
        <w:ind w:left="360" w:hanging="359"/>
      </w:pPr>
      <w:r>
        <w:t xml:space="preserve">[1] Microchip. (2013) “PIC32MZ Embedded Connectivity (EC) Family” [Online]. Available: </w:t>
      </w:r>
      <w:hyperlink r:id="rId7">
        <w:r>
          <w:rPr>
            <w:color w:val="1155CC"/>
            <w:u w:val="single"/>
          </w:rPr>
          <w:t>http://www.mouser.com/ds/2/268/60001191B-271441.pdf</w:t>
        </w:r>
      </w:hyperlink>
      <w:r>
        <w:t xml:space="preserve"> [Feb. 6, 2015].</w:t>
      </w:r>
    </w:p>
    <w:p w14:paraId="59C7F7A6" w14:textId="77777777" w:rsidR="00762C1A" w:rsidRDefault="00C0329D">
      <w:pPr>
        <w:ind w:left="360" w:hanging="359"/>
      </w:pPr>
      <w:r>
        <w:t xml:space="preserve">[2] China Young Sun LED Technology Co., Ltd. “Model No.: YSL-R596CR3G4B5C-C10 RED/GREEN/BLUE Triple Color LED” [Online]. Available: </w:t>
      </w:r>
      <w:hyperlink r:id="rId8">
        <w:r>
          <w:rPr>
            <w:color w:val="1155CC"/>
            <w:u w:val="single"/>
          </w:rPr>
          <w:t>https://www.sparkfun.com/datasheets/Components/YSL-R596CR3G4B5C-C10.pdf</w:t>
        </w:r>
      </w:hyperlink>
      <w:r>
        <w:t xml:space="preserve"> [Feb. 6, 2015].</w:t>
      </w:r>
    </w:p>
    <w:p w14:paraId="67747CA2" w14:textId="77777777" w:rsidR="00762C1A" w:rsidRDefault="00C0329D">
      <w:pPr>
        <w:ind w:left="360" w:hanging="359"/>
      </w:pPr>
      <w:r>
        <w:t xml:space="preserve">[3] Gravitech. “LCD-20x4Y- 20x4 Liquid Crystal Display with HD44780 driver” [Online]. Available: </w:t>
      </w:r>
      <w:hyperlink r:id="rId9">
        <w:r>
          <w:rPr>
            <w:color w:val="1155CC"/>
            <w:u w:val="single"/>
          </w:rPr>
          <w:t>http://www.mouser.com/ds/2/595/LCD-20x4Y_Datasheet-257394.pdf</w:t>
        </w:r>
      </w:hyperlink>
      <w:r>
        <w:t xml:space="preserve"> [Feb. 6, 2015].</w:t>
      </w:r>
    </w:p>
    <w:p w14:paraId="7ADE512D" w14:textId="77777777" w:rsidR="00762C1A" w:rsidRDefault="00C0329D">
      <w:pPr>
        <w:ind w:left="360" w:hanging="359"/>
      </w:pPr>
      <w:r>
        <w:t xml:space="preserve">[4] “Power Supply,” </w:t>
      </w:r>
      <w:r>
        <w:rPr>
          <w:i/>
        </w:rPr>
        <w:t>raspberrypi.org</w:t>
      </w:r>
      <w:r>
        <w:t xml:space="preserve">, Jul. 17, 2014. [Online]. Available: </w:t>
      </w:r>
      <w:hyperlink r:id="rId10">
        <w:r>
          <w:rPr>
            <w:color w:val="1155CC"/>
            <w:u w:val="single"/>
          </w:rPr>
          <w:t>http://www.raspberrypi.org/documentation/hardware/raspberrypi/power/README.md</w:t>
        </w:r>
      </w:hyperlink>
      <w:r>
        <w:t xml:space="preserve"> [Feb. 6, 2015]</w:t>
      </w:r>
    </w:p>
    <w:p w14:paraId="3DDD34FE" w14:textId="77777777" w:rsidR="00762C1A" w:rsidRDefault="00762C1A">
      <w:pPr>
        <w:ind w:left="360" w:hanging="359"/>
      </w:pPr>
    </w:p>
    <w:p w14:paraId="6A46C1AC" w14:textId="77777777" w:rsidR="00762C1A" w:rsidRDefault="00762C1A">
      <w:pPr>
        <w:pStyle w:val="Title"/>
      </w:pPr>
    </w:p>
    <w:p w14:paraId="3780D5AD" w14:textId="77777777" w:rsidR="00762C1A" w:rsidRDefault="00762C1A">
      <w:pPr>
        <w:pStyle w:val="Title"/>
        <w:jc w:val="left"/>
      </w:pPr>
    </w:p>
    <w:p w14:paraId="649220CB" w14:textId="77777777" w:rsidR="00762C1A" w:rsidRDefault="00C0329D">
      <w:pPr>
        <w:pStyle w:val="Title"/>
      </w:pPr>
      <w:r>
        <w:rPr>
          <w:sz w:val="24"/>
        </w:rPr>
        <w:t>Appendix 1: System Block Diagram</w:t>
      </w:r>
    </w:p>
    <w:p w14:paraId="5500E882" w14:textId="77777777" w:rsidR="00762C1A" w:rsidRDefault="00762C1A">
      <w:pPr>
        <w:pStyle w:val="Title"/>
      </w:pPr>
    </w:p>
    <w:p w14:paraId="2D1F2D0A" w14:textId="77777777" w:rsidR="00A348C5" w:rsidRDefault="00C0329D" w:rsidP="0039177A">
      <w:pPr>
        <w:keepNext/>
      </w:pPr>
      <w:r>
        <w:rPr>
          <w:noProof/>
        </w:rPr>
        <w:drawing>
          <wp:inline distT="19050" distB="19050" distL="19050" distR="19050" wp14:anchorId="6152DA5F" wp14:editId="429059BC">
            <wp:extent cx="5862638" cy="455775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5862638" cy="4557758"/>
                    </a:xfrm>
                    <a:prstGeom prst="rect">
                      <a:avLst/>
                    </a:prstGeom>
                    <a:ln/>
                  </pic:spPr>
                </pic:pic>
              </a:graphicData>
            </a:graphic>
          </wp:inline>
        </w:drawing>
      </w:r>
    </w:p>
    <w:p w14:paraId="42ACAF62" w14:textId="77777777" w:rsidR="00762C1A" w:rsidRPr="0039177A" w:rsidRDefault="0039177A" w:rsidP="0039177A">
      <w:pPr>
        <w:pStyle w:val="Caption"/>
        <w:jc w:val="center"/>
        <w:rPr>
          <w:color w:val="auto"/>
        </w:rPr>
      </w:pPr>
      <w:r w:rsidRPr="0039177A">
        <w:rPr>
          <w:color w:val="auto"/>
        </w:rPr>
        <w:t xml:space="preserve">Figure </w:t>
      </w:r>
      <w:r w:rsidRPr="0039177A">
        <w:rPr>
          <w:color w:val="auto"/>
        </w:rPr>
        <w:fldChar w:fldCharType="begin"/>
      </w:r>
      <w:r w:rsidRPr="0039177A">
        <w:rPr>
          <w:color w:val="auto"/>
        </w:rPr>
        <w:instrText xml:space="preserve"> SEQ Figure \* ARABIC </w:instrText>
      </w:r>
      <w:r w:rsidRPr="0039177A">
        <w:rPr>
          <w:color w:val="auto"/>
        </w:rPr>
        <w:fldChar w:fldCharType="separate"/>
      </w:r>
      <w:r w:rsidRPr="0039177A">
        <w:rPr>
          <w:noProof/>
          <w:color w:val="auto"/>
        </w:rPr>
        <w:t>1</w:t>
      </w:r>
      <w:r w:rsidRPr="0039177A">
        <w:rPr>
          <w:color w:val="auto"/>
        </w:rPr>
        <w:fldChar w:fldCharType="end"/>
      </w:r>
    </w:p>
    <w:p w14:paraId="75D11F6F" w14:textId="77777777" w:rsidR="00762C1A" w:rsidRDefault="00762C1A"/>
    <w:p w14:paraId="72AFE78C" w14:textId="77777777" w:rsidR="00762C1A" w:rsidRDefault="00762C1A">
      <w:pPr>
        <w:pStyle w:val="Title"/>
        <w:jc w:val="left"/>
      </w:pPr>
    </w:p>
    <w:sectPr w:rsidR="00762C1A">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EF0B" w14:textId="77777777" w:rsidR="00BF1144" w:rsidRDefault="00BF1144">
      <w:r>
        <w:separator/>
      </w:r>
    </w:p>
  </w:endnote>
  <w:endnote w:type="continuationSeparator" w:id="0">
    <w:p w14:paraId="4120B7F3" w14:textId="77777777" w:rsidR="00BF1144" w:rsidRDefault="00BF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6D7C2" w14:textId="77777777" w:rsidR="00BF1144" w:rsidRDefault="00856E30">
    <w:pPr>
      <w:tabs>
        <w:tab w:val="center" w:pos="4320"/>
        <w:tab w:val="right" w:pos="8640"/>
      </w:tabs>
    </w:pPr>
    <w:hyperlink r:id="rId1">
      <w:r w:rsidR="00BF1144">
        <w:rPr>
          <w:color w:val="0000FF"/>
          <w:u w:val="single"/>
        </w:rPr>
        <w:t>https://engineering.purdue.edu/ece477</w:t>
      </w:r>
    </w:hyperlink>
    <w:r w:rsidR="00BF1144">
      <w:t xml:space="preserve"> </w:t>
    </w:r>
    <w:r w:rsidR="00BF1144">
      <w:tab/>
    </w:r>
    <w:r w:rsidR="00BF1144">
      <w:tab/>
      <w:t xml:space="preserve">Page </w:t>
    </w:r>
    <w:r w:rsidR="00BF1144">
      <w:fldChar w:fldCharType="begin"/>
    </w:r>
    <w:r w:rsidR="00BF1144">
      <w:instrText>PAGE</w:instrText>
    </w:r>
    <w:r w:rsidR="00BF1144">
      <w:fldChar w:fldCharType="separate"/>
    </w:r>
    <w:r>
      <w:rPr>
        <w:noProof/>
      </w:rPr>
      <w:t>1</w:t>
    </w:r>
    <w:r w:rsidR="00BF1144">
      <w:fldChar w:fldCharType="end"/>
    </w:r>
    <w:r w:rsidR="00BF1144">
      <w:t xml:space="preserve"> of </w:t>
    </w:r>
    <w:r w:rsidR="00BF1144">
      <w:fldChar w:fldCharType="begin"/>
    </w:r>
    <w:r w:rsidR="00BF1144">
      <w:instrText>NUMPAGES</w:instrText>
    </w:r>
    <w:r w:rsidR="00BF1144">
      <w:fldChar w:fldCharType="separate"/>
    </w:r>
    <w:r>
      <w:rPr>
        <w:noProof/>
      </w:rPr>
      <w:t>4</w:t>
    </w:r>
    <w:r w:rsidR="00BF1144">
      <w:fldChar w:fldCharType="end"/>
    </w:r>
  </w:p>
  <w:p w14:paraId="390001FF" w14:textId="77777777" w:rsidR="00BF1144" w:rsidRDefault="00BF1144">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5CDE" w14:textId="77777777" w:rsidR="00BF1144" w:rsidRDefault="00BF1144">
      <w:r>
        <w:separator/>
      </w:r>
    </w:p>
  </w:footnote>
  <w:footnote w:type="continuationSeparator" w:id="0">
    <w:p w14:paraId="294E7620" w14:textId="77777777" w:rsidR="00BF1144" w:rsidRDefault="00BF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C279E" w14:textId="77777777" w:rsidR="00BF1144" w:rsidRDefault="00BF1144">
    <w:pPr>
      <w:tabs>
        <w:tab w:val="center" w:pos="4680"/>
        <w:tab w:val="right" w:pos="9360"/>
        <w:tab w:val="right" w:pos="12960"/>
      </w:tabs>
    </w:pPr>
    <w:r>
      <w:t>ECE 477: 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D466D"/>
    <w:multiLevelType w:val="multilevel"/>
    <w:tmpl w:val="30BCE3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60744A2"/>
    <w:multiLevelType w:val="multilevel"/>
    <w:tmpl w:val="A08248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2C1A"/>
    <w:rsid w:val="0024769C"/>
    <w:rsid w:val="0039177A"/>
    <w:rsid w:val="004B3973"/>
    <w:rsid w:val="00762C1A"/>
    <w:rsid w:val="00856E30"/>
    <w:rsid w:val="009A50C9"/>
    <w:rsid w:val="00A348C5"/>
    <w:rsid w:val="00BF1144"/>
    <w:rsid w:val="00C0329D"/>
    <w:rsid w:val="00E6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023A2"/>
  <w15:docId w15:val="{F1E5ED51-D344-41FD-833E-DA7A9D23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i/>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177A"/>
    <w:rPr>
      <w:rFonts w:ascii="Tahoma" w:hAnsi="Tahoma" w:cs="Tahoma"/>
      <w:sz w:val="16"/>
      <w:szCs w:val="16"/>
    </w:rPr>
  </w:style>
  <w:style w:type="character" w:customStyle="1" w:styleId="BalloonTextChar">
    <w:name w:val="Balloon Text Char"/>
    <w:basedOn w:val="DefaultParagraphFont"/>
    <w:link w:val="BalloonText"/>
    <w:uiPriority w:val="99"/>
    <w:semiHidden/>
    <w:rsid w:val="0039177A"/>
    <w:rPr>
      <w:rFonts w:ascii="Tahoma" w:hAnsi="Tahoma" w:cs="Tahoma"/>
      <w:sz w:val="16"/>
      <w:szCs w:val="16"/>
    </w:rPr>
  </w:style>
  <w:style w:type="paragraph" w:styleId="Caption">
    <w:name w:val="caption"/>
    <w:basedOn w:val="Normal"/>
    <w:next w:val="Normal"/>
    <w:uiPriority w:val="35"/>
    <w:unhideWhenUsed/>
    <w:qFormat/>
    <w:rsid w:val="0039177A"/>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9A50C9"/>
    <w:rPr>
      <w:sz w:val="18"/>
      <w:szCs w:val="18"/>
    </w:rPr>
  </w:style>
  <w:style w:type="paragraph" w:styleId="CommentText">
    <w:name w:val="annotation text"/>
    <w:basedOn w:val="Normal"/>
    <w:link w:val="CommentTextChar"/>
    <w:uiPriority w:val="99"/>
    <w:semiHidden/>
    <w:unhideWhenUsed/>
    <w:rsid w:val="009A50C9"/>
    <w:rPr>
      <w:szCs w:val="24"/>
    </w:rPr>
  </w:style>
  <w:style w:type="character" w:customStyle="1" w:styleId="CommentTextChar">
    <w:name w:val="Comment Text Char"/>
    <w:basedOn w:val="DefaultParagraphFont"/>
    <w:link w:val="CommentText"/>
    <w:uiPriority w:val="99"/>
    <w:semiHidden/>
    <w:rsid w:val="009A50C9"/>
    <w:rPr>
      <w:szCs w:val="24"/>
    </w:rPr>
  </w:style>
  <w:style w:type="paragraph" w:styleId="CommentSubject">
    <w:name w:val="annotation subject"/>
    <w:basedOn w:val="CommentText"/>
    <w:next w:val="CommentText"/>
    <w:link w:val="CommentSubjectChar"/>
    <w:uiPriority w:val="99"/>
    <w:semiHidden/>
    <w:unhideWhenUsed/>
    <w:rsid w:val="009A50C9"/>
    <w:rPr>
      <w:b/>
      <w:bCs/>
      <w:sz w:val="20"/>
      <w:szCs w:val="20"/>
    </w:rPr>
  </w:style>
  <w:style w:type="character" w:customStyle="1" w:styleId="CommentSubjectChar">
    <w:name w:val="Comment Subject Char"/>
    <w:basedOn w:val="CommentTextChar"/>
    <w:link w:val="CommentSubject"/>
    <w:uiPriority w:val="99"/>
    <w:semiHidden/>
    <w:rsid w:val="009A50C9"/>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arkfun.com/datasheets/Components/YSL-R596CR3G4B5C-C1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user.com/ds/2/268/60001191B-27144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spberrypi.org/documentation/hardware/raspberrypi/power/README.md" TargetMode="External"/><Relationship Id="rId4" Type="http://schemas.openxmlformats.org/officeDocument/2006/relationships/webSettings" Target="webSettings.xml"/><Relationship Id="rId9" Type="http://schemas.openxmlformats.org/officeDocument/2006/relationships/hyperlink" Target="http://www.mouser.com/ds/2/595/LCD-20x4Y_Datasheet-257394.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5_ElectricalOverview.docx.docx</vt:lpstr>
    </vt:vector>
  </TitlesOfParts>
  <Company>Hewlett-Packard</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5_ElectricalOverview.docx.docx</dc:title>
  <cp:lastModifiedBy>George Hadley</cp:lastModifiedBy>
  <cp:revision>7</cp:revision>
  <dcterms:created xsi:type="dcterms:W3CDTF">2015-02-06T22:52:00Z</dcterms:created>
  <dcterms:modified xsi:type="dcterms:W3CDTF">2015-10-07T17:01:00Z</dcterms:modified>
</cp:coreProperties>
</file>