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2DCB2" w14:textId="314320FE" w:rsidR="00186D24" w:rsidRPr="00DE54B3" w:rsidRDefault="00B42B87" w:rsidP="00C342C4">
      <w:pPr>
        <w:pStyle w:val="Title"/>
        <w:tabs>
          <w:tab w:val="left" w:pos="9180"/>
          <w:tab w:val="left" w:pos="9360"/>
        </w:tabs>
        <w:spacing w:before="120" w:after="120"/>
        <w:ind w:right="1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fldChar w:fldCharType="begin"/>
      </w:r>
      <w:r>
        <w:rPr>
          <w:rFonts w:ascii="Garamond" w:hAnsi="Garamond"/>
          <w:sz w:val="28"/>
          <w:szCs w:val="28"/>
        </w:rPr>
        <w:instrText xml:space="preserve"> HYPERLINK "https://engineering.purdue.edu/LASCI" </w:instrText>
      </w:r>
      <w:r>
        <w:rPr>
          <w:rFonts w:ascii="Garamond" w:hAnsi="Garamond"/>
          <w:sz w:val="28"/>
          <w:szCs w:val="28"/>
        </w:rPr>
        <w:fldChar w:fldCharType="separate"/>
      </w:r>
      <w:proofErr w:type="spellStart"/>
      <w:r w:rsidR="00373DE8" w:rsidRPr="00B42B87">
        <w:rPr>
          <w:rStyle w:val="Hyperlink"/>
          <w:rFonts w:ascii="Garamond" w:hAnsi="Garamond"/>
          <w:sz w:val="28"/>
          <w:szCs w:val="28"/>
        </w:rPr>
        <w:t>Roshanak</w:t>
      </w:r>
      <w:proofErr w:type="spellEnd"/>
      <w:r w:rsidR="00B8318C" w:rsidRPr="00B42B87">
        <w:rPr>
          <w:rStyle w:val="Hyperlink"/>
          <w:rFonts w:ascii="Garamond" w:hAnsi="Garamond"/>
          <w:sz w:val="28"/>
          <w:szCs w:val="28"/>
        </w:rPr>
        <w:t xml:space="preserve"> (</w:t>
      </w:r>
      <w:proofErr w:type="spellStart"/>
      <w:r w:rsidR="00B8318C" w:rsidRPr="00B42B87">
        <w:rPr>
          <w:rStyle w:val="Hyperlink"/>
          <w:rFonts w:ascii="Garamond" w:hAnsi="Garamond"/>
          <w:sz w:val="28"/>
          <w:szCs w:val="28"/>
        </w:rPr>
        <w:t>Roshi</w:t>
      </w:r>
      <w:proofErr w:type="spellEnd"/>
      <w:r w:rsidR="00B8318C" w:rsidRPr="00B42B87">
        <w:rPr>
          <w:rStyle w:val="Hyperlink"/>
          <w:rFonts w:ascii="Garamond" w:hAnsi="Garamond"/>
          <w:sz w:val="28"/>
          <w:szCs w:val="28"/>
        </w:rPr>
        <w:t>)</w:t>
      </w:r>
      <w:r w:rsidR="00373DE8" w:rsidRPr="00B42B87">
        <w:rPr>
          <w:rStyle w:val="Hyperlink"/>
          <w:rFonts w:ascii="Garamond" w:hAnsi="Garamond"/>
          <w:sz w:val="28"/>
          <w:szCs w:val="28"/>
        </w:rPr>
        <w:t xml:space="preserve"> Nateghi</w:t>
      </w:r>
      <w:r>
        <w:rPr>
          <w:rFonts w:ascii="Garamond" w:hAnsi="Garamond"/>
          <w:sz w:val="28"/>
          <w:szCs w:val="28"/>
        </w:rPr>
        <w:fldChar w:fldCharType="end"/>
      </w:r>
    </w:p>
    <w:p w14:paraId="65B8D131" w14:textId="3CCF9CDA" w:rsidR="006D4C25" w:rsidRDefault="006D4C25" w:rsidP="006D4C25">
      <w:pPr>
        <w:pBdr>
          <w:top w:val="single" w:sz="4" w:space="1" w:color="auto"/>
          <w:bottom w:val="single" w:sz="4" w:space="1" w:color="auto"/>
        </w:pBdr>
        <w:snapToGrid w:val="0"/>
        <w:rPr>
          <w:rFonts w:ascii="Garamond" w:hAnsi="Garamond"/>
          <w:sz w:val="20"/>
          <w:szCs w:val="20"/>
        </w:rPr>
      </w:pPr>
      <w:r w:rsidRPr="006D4C25">
        <w:rPr>
          <w:rFonts w:ascii="Garamond" w:hAnsi="Garamond"/>
          <w:sz w:val="20"/>
          <w:szCs w:val="20"/>
        </w:rPr>
        <w:t>US Department of Energy, 1000 Independence Ave SW, Washington, DC 20585; roshanak.nateghi@ee.</w:t>
      </w:r>
      <w:bookmarkStart w:id="0" w:name="_GoBack"/>
      <w:r w:rsidRPr="006D4C25">
        <w:rPr>
          <w:rFonts w:ascii="Garamond" w:hAnsi="Garamond"/>
          <w:sz w:val="20"/>
          <w:szCs w:val="20"/>
        </w:rPr>
        <w:t>doe</w:t>
      </w:r>
      <w:bookmarkEnd w:id="0"/>
      <w:r w:rsidRPr="006D4C25">
        <w:rPr>
          <w:rFonts w:ascii="Garamond" w:hAnsi="Garamond"/>
          <w:sz w:val="20"/>
          <w:szCs w:val="20"/>
        </w:rPr>
        <w:t>.gov</w:t>
      </w:r>
    </w:p>
    <w:p w14:paraId="550B0323" w14:textId="738C3ACD" w:rsidR="00BB429C" w:rsidRPr="00D06374" w:rsidRDefault="009A6891" w:rsidP="006D4C25">
      <w:pPr>
        <w:pBdr>
          <w:top w:val="single" w:sz="4" w:space="1" w:color="auto"/>
          <w:bottom w:val="single" w:sz="4" w:space="1" w:color="auto"/>
        </w:pBdr>
        <w:snapToGrid w:val="0"/>
        <w:rPr>
          <w:rStyle w:val="body"/>
          <w:rFonts w:ascii="Garamond" w:hAnsi="Garamond"/>
          <w:sz w:val="20"/>
          <w:szCs w:val="20"/>
        </w:rPr>
      </w:pPr>
      <w:r w:rsidRPr="00D06374">
        <w:rPr>
          <w:rFonts w:ascii="Garamond" w:hAnsi="Garamond"/>
          <w:sz w:val="20"/>
          <w:szCs w:val="20"/>
        </w:rPr>
        <w:t>School</w:t>
      </w:r>
      <w:r w:rsidR="003C3BC7" w:rsidRPr="00D06374">
        <w:rPr>
          <w:rFonts w:ascii="Garamond" w:hAnsi="Garamond"/>
          <w:sz w:val="20"/>
          <w:szCs w:val="20"/>
        </w:rPr>
        <w:t xml:space="preserve"> of </w:t>
      </w:r>
      <w:r w:rsidR="00373DE8" w:rsidRPr="00D06374">
        <w:rPr>
          <w:rFonts w:ascii="Garamond" w:hAnsi="Garamond"/>
          <w:sz w:val="20"/>
          <w:szCs w:val="20"/>
        </w:rPr>
        <w:t>Industrial</w:t>
      </w:r>
      <w:r w:rsidR="003C3BC7" w:rsidRPr="00D06374">
        <w:rPr>
          <w:rFonts w:ascii="Garamond" w:hAnsi="Garamond"/>
          <w:sz w:val="20"/>
          <w:szCs w:val="20"/>
        </w:rPr>
        <w:t xml:space="preserve"> Engineering</w:t>
      </w:r>
      <w:r w:rsidR="00B42B87">
        <w:rPr>
          <w:rFonts w:ascii="Garamond" w:hAnsi="Garamond"/>
          <w:sz w:val="20"/>
          <w:szCs w:val="20"/>
        </w:rPr>
        <w:t xml:space="preserve">, </w:t>
      </w:r>
      <w:r w:rsidR="00373DE8" w:rsidRPr="00D06374">
        <w:rPr>
          <w:rFonts w:ascii="Garamond" w:hAnsi="Garamond"/>
          <w:sz w:val="20"/>
          <w:szCs w:val="20"/>
        </w:rPr>
        <w:t>Purdue</w:t>
      </w:r>
      <w:r w:rsidR="003C3BC7" w:rsidRPr="00D06374">
        <w:rPr>
          <w:rFonts w:ascii="Garamond" w:hAnsi="Garamond"/>
          <w:sz w:val="20"/>
          <w:szCs w:val="20"/>
        </w:rPr>
        <w:t xml:space="preserve"> University</w:t>
      </w:r>
      <w:r w:rsidR="00204A82">
        <w:rPr>
          <w:rFonts w:ascii="Garamond" w:hAnsi="Garamond"/>
          <w:sz w:val="20"/>
          <w:szCs w:val="20"/>
        </w:rPr>
        <w:t xml:space="preserve">, </w:t>
      </w:r>
      <w:r w:rsidR="00373DE8" w:rsidRPr="00D06374">
        <w:rPr>
          <w:rStyle w:val="body"/>
          <w:rFonts w:ascii="Garamond" w:hAnsi="Garamond"/>
          <w:sz w:val="20"/>
          <w:szCs w:val="20"/>
        </w:rPr>
        <w:t>315 N. Grant Street</w:t>
      </w:r>
      <w:r w:rsidR="007A22DF">
        <w:rPr>
          <w:rStyle w:val="body"/>
          <w:rFonts w:ascii="Garamond" w:hAnsi="Garamond"/>
          <w:sz w:val="20"/>
          <w:szCs w:val="20"/>
        </w:rPr>
        <w:t>, West Lafayette, IN 4790</w:t>
      </w:r>
      <w:r w:rsidR="00845B15">
        <w:rPr>
          <w:rStyle w:val="body"/>
          <w:rFonts w:ascii="Garamond" w:hAnsi="Garamond"/>
          <w:sz w:val="20"/>
          <w:szCs w:val="20"/>
        </w:rPr>
        <w:t>;</w:t>
      </w:r>
      <w:r w:rsidR="00B42B87">
        <w:rPr>
          <w:rStyle w:val="body"/>
          <w:rFonts w:ascii="Garamond" w:hAnsi="Garamond"/>
          <w:sz w:val="20"/>
          <w:szCs w:val="20"/>
        </w:rPr>
        <w:t xml:space="preserve"> </w:t>
      </w:r>
      <w:r w:rsidR="00845B15" w:rsidRPr="00D06374">
        <w:rPr>
          <w:rFonts w:ascii="Garamond" w:hAnsi="Garamond"/>
          <w:sz w:val="20"/>
          <w:szCs w:val="20"/>
        </w:rPr>
        <w:t>Rnateghi@purdue.</w:t>
      </w:r>
      <w:r w:rsidR="00845B15">
        <w:rPr>
          <w:rFonts w:ascii="Garamond" w:hAnsi="Garamond"/>
          <w:sz w:val="20"/>
          <w:szCs w:val="20"/>
        </w:rPr>
        <w:t>edu</w:t>
      </w:r>
    </w:p>
    <w:p w14:paraId="2457AA42" w14:textId="554F9EB3" w:rsidR="00186D24" w:rsidRPr="00D06374" w:rsidRDefault="004040D5" w:rsidP="008766D5">
      <w:pPr>
        <w:pStyle w:val="Heading3"/>
        <w:spacing w:before="80"/>
        <w:rPr>
          <w:rFonts w:ascii="Garamond" w:hAnsi="Garamond"/>
          <w:i w:val="0"/>
          <w:smallCaps/>
          <w:sz w:val="24"/>
        </w:rPr>
      </w:pPr>
      <w:r w:rsidRPr="00D06374">
        <w:rPr>
          <w:rFonts w:ascii="Garamond" w:hAnsi="Garamond"/>
          <w:i w:val="0"/>
          <w:smallCaps/>
          <w:sz w:val="24"/>
        </w:rPr>
        <w:t xml:space="preserve">Academic </w:t>
      </w:r>
      <w:r w:rsidR="00EF10C0" w:rsidRPr="00D06374">
        <w:rPr>
          <w:rFonts w:ascii="Garamond" w:hAnsi="Garamond"/>
          <w:i w:val="0"/>
          <w:smallCaps/>
          <w:sz w:val="24"/>
        </w:rPr>
        <w:t>Appointments</w:t>
      </w:r>
    </w:p>
    <w:p w14:paraId="522B5C99" w14:textId="3E3B364B" w:rsidR="00D851C2" w:rsidRPr="00D06374" w:rsidRDefault="00373DE8" w:rsidP="009A6891">
      <w:pPr>
        <w:ind w:left="720" w:firstLine="720"/>
        <w:rPr>
          <w:rFonts w:ascii="Garamond" w:hAnsi="Garamond"/>
          <w:sz w:val="20"/>
          <w:szCs w:val="20"/>
        </w:rPr>
      </w:pPr>
      <w:r w:rsidRPr="00D06374">
        <w:rPr>
          <w:rFonts w:ascii="Garamond" w:hAnsi="Garamond"/>
          <w:b/>
          <w:sz w:val="20"/>
          <w:szCs w:val="20"/>
        </w:rPr>
        <w:t>Purdue</w:t>
      </w:r>
      <w:r w:rsidR="00D851C2" w:rsidRPr="00D06374">
        <w:rPr>
          <w:rFonts w:ascii="Garamond" w:hAnsi="Garamond"/>
          <w:b/>
          <w:sz w:val="20"/>
          <w:szCs w:val="20"/>
        </w:rPr>
        <w:t xml:space="preserve"> University</w:t>
      </w:r>
      <w:r w:rsidR="00D851C2" w:rsidRPr="00D06374">
        <w:rPr>
          <w:rFonts w:ascii="Garamond" w:hAnsi="Garamond"/>
          <w:sz w:val="20"/>
          <w:szCs w:val="20"/>
        </w:rPr>
        <w:t xml:space="preserve">, </w:t>
      </w:r>
      <w:r w:rsidRPr="00D06374">
        <w:rPr>
          <w:rFonts w:ascii="Garamond" w:hAnsi="Garamond"/>
          <w:sz w:val="20"/>
          <w:szCs w:val="20"/>
        </w:rPr>
        <w:t>West Lafayette, IN</w:t>
      </w:r>
      <w:r w:rsidR="00FA566A">
        <w:rPr>
          <w:rFonts w:ascii="Garamond" w:hAnsi="Garamond"/>
          <w:sz w:val="20"/>
          <w:szCs w:val="20"/>
        </w:rPr>
        <w:tab/>
      </w:r>
      <w:r w:rsidR="00FA566A">
        <w:rPr>
          <w:rFonts w:ascii="Garamond" w:hAnsi="Garamond"/>
          <w:sz w:val="20"/>
          <w:szCs w:val="20"/>
        </w:rPr>
        <w:tab/>
      </w:r>
      <w:r w:rsidR="00FA566A">
        <w:rPr>
          <w:rFonts w:ascii="Garamond" w:hAnsi="Garamond"/>
          <w:sz w:val="20"/>
          <w:szCs w:val="20"/>
        </w:rPr>
        <w:tab/>
      </w:r>
      <w:r w:rsidR="00FA566A">
        <w:rPr>
          <w:rFonts w:ascii="Garamond" w:hAnsi="Garamond"/>
          <w:sz w:val="20"/>
          <w:szCs w:val="20"/>
        </w:rPr>
        <w:tab/>
      </w:r>
      <w:r w:rsidR="00FA566A">
        <w:rPr>
          <w:rFonts w:ascii="Garamond" w:hAnsi="Garamond"/>
          <w:sz w:val="20"/>
          <w:szCs w:val="20"/>
        </w:rPr>
        <w:tab/>
      </w:r>
    </w:p>
    <w:p w14:paraId="6C00F23F" w14:textId="350B2AAA" w:rsidR="00161B17" w:rsidRDefault="00161B17" w:rsidP="00230E55">
      <w:pPr>
        <w:ind w:left="720" w:firstLine="72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Associate Professor, School</w:t>
      </w:r>
      <w:r w:rsidRPr="00D06374">
        <w:rPr>
          <w:rFonts w:ascii="Garamond" w:hAnsi="Garamond"/>
          <w:sz w:val="20"/>
          <w:szCs w:val="20"/>
        </w:rPr>
        <w:t xml:space="preserve"> of Industrial Engineering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36768B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Aug 2021</w:t>
      </w:r>
      <w:r w:rsidR="0036768B">
        <w:rPr>
          <w:rFonts w:ascii="Garamond" w:hAnsi="Garamond"/>
          <w:sz w:val="20"/>
          <w:szCs w:val="20"/>
        </w:rPr>
        <w:t>-present</w:t>
      </w:r>
    </w:p>
    <w:p w14:paraId="648C4361" w14:textId="371B8006" w:rsidR="00EC3571" w:rsidRPr="00D06374" w:rsidRDefault="00D851C2" w:rsidP="00230E55">
      <w:pPr>
        <w:ind w:left="720" w:firstLine="720"/>
        <w:rPr>
          <w:rFonts w:ascii="Garamond" w:hAnsi="Garamond"/>
          <w:sz w:val="20"/>
          <w:szCs w:val="20"/>
        </w:rPr>
      </w:pPr>
      <w:r w:rsidRPr="00D06374">
        <w:rPr>
          <w:rFonts w:ascii="Garamond" w:hAnsi="Garamond"/>
          <w:sz w:val="20"/>
          <w:szCs w:val="20"/>
        </w:rPr>
        <w:t xml:space="preserve">Assistant Professor, </w:t>
      </w:r>
      <w:r w:rsidR="00230E55">
        <w:rPr>
          <w:rFonts w:ascii="Garamond" w:hAnsi="Garamond"/>
          <w:sz w:val="20"/>
          <w:szCs w:val="20"/>
        </w:rPr>
        <w:t>School</w:t>
      </w:r>
      <w:r w:rsidRPr="00D06374">
        <w:rPr>
          <w:rFonts w:ascii="Garamond" w:hAnsi="Garamond"/>
          <w:sz w:val="20"/>
          <w:szCs w:val="20"/>
        </w:rPr>
        <w:t xml:space="preserve"> of </w:t>
      </w:r>
      <w:r w:rsidR="00373DE8" w:rsidRPr="00D06374">
        <w:rPr>
          <w:rFonts w:ascii="Garamond" w:hAnsi="Garamond"/>
          <w:sz w:val="20"/>
          <w:szCs w:val="20"/>
        </w:rPr>
        <w:t>Industrial</w:t>
      </w:r>
      <w:r w:rsidRPr="00D06374">
        <w:rPr>
          <w:rFonts w:ascii="Garamond" w:hAnsi="Garamond"/>
          <w:sz w:val="20"/>
          <w:szCs w:val="20"/>
        </w:rPr>
        <w:t xml:space="preserve"> Engineering</w:t>
      </w:r>
      <w:r w:rsidR="00161B17">
        <w:rPr>
          <w:rFonts w:ascii="Garamond" w:hAnsi="Garamond"/>
          <w:sz w:val="20"/>
          <w:szCs w:val="20"/>
        </w:rPr>
        <w:tab/>
      </w:r>
      <w:r w:rsidR="00161B17">
        <w:rPr>
          <w:rFonts w:ascii="Garamond" w:hAnsi="Garamond"/>
          <w:sz w:val="20"/>
          <w:szCs w:val="20"/>
        </w:rPr>
        <w:tab/>
      </w:r>
      <w:r w:rsidR="00161B17">
        <w:rPr>
          <w:rFonts w:ascii="Garamond" w:hAnsi="Garamond"/>
          <w:sz w:val="20"/>
          <w:szCs w:val="20"/>
        </w:rPr>
        <w:tab/>
      </w:r>
      <w:r w:rsidR="0036768B">
        <w:rPr>
          <w:rFonts w:ascii="Garamond" w:hAnsi="Garamond"/>
          <w:sz w:val="20"/>
          <w:szCs w:val="20"/>
        </w:rPr>
        <w:t xml:space="preserve">            </w:t>
      </w:r>
      <w:r w:rsidR="00161B17">
        <w:rPr>
          <w:rFonts w:ascii="Garamond" w:hAnsi="Garamond"/>
          <w:sz w:val="20"/>
          <w:szCs w:val="20"/>
        </w:rPr>
        <w:t xml:space="preserve">Aug </w:t>
      </w:r>
      <w:r w:rsidR="00161B17" w:rsidRPr="00D06374">
        <w:rPr>
          <w:rFonts w:ascii="Garamond" w:hAnsi="Garamond"/>
          <w:sz w:val="20"/>
          <w:szCs w:val="20"/>
        </w:rPr>
        <w:t>2015</w:t>
      </w:r>
      <w:r w:rsidR="0036768B">
        <w:rPr>
          <w:rFonts w:ascii="Garamond" w:hAnsi="Garamond"/>
          <w:sz w:val="20"/>
          <w:szCs w:val="20"/>
        </w:rPr>
        <w:t>-Aug 2021</w:t>
      </w:r>
    </w:p>
    <w:p w14:paraId="299B2795" w14:textId="7AC09D5D" w:rsidR="00783EE1" w:rsidRDefault="00783EE1" w:rsidP="00783EE1">
      <w:pPr>
        <w:ind w:left="720" w:firstLine="72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Affiliated with the Center for the Environment</w:t>
      </w:r>
      <w:r w:rsidR="00161B17">
        <w:rPr>
          <w:rFonts w:ascii="Garamond" w:hAnsi="Garamond"/>
          <w:sz w:val="20"/>
          <w:szCs w:val="20"/>
        </w:rPr>
        <w:tab/>
      </w:r>
      <w:r w:rsidR="00161B17">
        <w:rPr>
          <w:rFonts w:ascii="Garamond" w:hAnsi="Garamond"/>
          <w:sz w:val="20"/>
          <w:szCs w:val="20"/>
        </w:rPr>
        <w:tab/>
      </w:r>
      <w:r w:rsidR="00161B17">
        <w:rPr>
          <w:rFonts w:ascii="Garamond" w:hAnsi="Garamond"/>
          <w:sz w:val="20"/>
          <w:szCs w:val="20"/>
        </w:rPr>
        <w:tab/>
      </w:r>
      <w:r w:rsidR="0036768B">
        <w:rPr>
          <w:rFonts w:ascii="Garamond" w:hAnsi="Garamond"/>
          <w:sz w:val="20"/>
          <w:szCs w:val="20"/>
        </w:rPr>
        <w:t xml:space="preserve">               Aug </w:t>
      </w:r>
      <w:r w:rsidR="00161B17">
        <w:rPr>
          <w:rFonts w:ascii="Garamond" w:hAnsi="Garamond"/>
          <w:sz w:val="20"/>
          <w:szCs w:val="20"/>
        </w:rPr>
        <w:t>2015-present</w:t>
      </w:r>
    </w:p>
    <w:p w14:paraId="404A4869" w14:textId="3628981A" w:rsidR="00783EE1" w:rsidRDefault="00783EE1" w:rsidP="00783EE1">
      <w:pPr>
        <w:ind w:left="720" w:firstLine="72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Affiliated with Purdue Climate Change Research Center</w:t>
      </w:r>
      <w:r w:rsidR="00161B17">
        <w:rPr>
          <w:rFonts w:ascii="Garamond" w:hAnsi="Garamond"/>
          <w:sz w:val="20"/>
          <w:szCs w:val="20"/>
        </w:rPr>
        <w:tab/>
      </w:r>
      <w:r w:rsidR="00161B17">
        <w:rPr>
          <w:rFonts w:ascii="Garamond" w:hAnsi="Garamond"/>
          <w:sz w:val="20"/>
          <w:szCs w:val="20"/>
        </w:rPr>
        <w:tab/>
      </w:r>
      <w:r w:rsidR="00161B17">
        <w:rPr>
          <w:rFonts w:ascii="Garamond" w:hAnsi="Garamond"/>
          <w:sz w:val="20"/>
          <w:szCs w:val="20"/>
        </w:rPr>
        <w:tab/>
      </w:r>
      <w:r w:rsidR="0036768B">
        <w:rPr>
          <w:rFonts w:ascii="Garamond" w:hAnsi="Garamond"/>
          <w:sz w:val="20"/>
          <w:szCs w:val="20"/>
        </w:rPr>
        <w:t xml:space="preserve"> Aug </w:t>
      </w:r>
      <w:r w:rsidR="00161B17">
        <w:rPr>
          <w:rFonts w:ascii="Garamond" w:hAnsi="Garamond"/>
          <w:sz w:val="20"/>
          <w:szCs w:val="20"/>
        </w:rPr>
        <w:t>2015-present</w:t>
      </w:r>
    </w:p>
    <w:p w14:paraId="16F3E800" w14:textId="0D4F9494" w:rsidR="009A6891" w:rsidRDefault="00783EE1" w:rsidP="00783EE1">
      <w:pPr>
        <w:ind w:left="720" w:firstLine="72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Affiliated with Ecological Science and Engineering</w:t>
      </w:r>
      <w:r w:rsidR="0036768B">
        <w:rPr>
          <w:rFonts w:ascii="Garamond" w:hAnsi="Garamond"/>
          <w:sz w:val="20"/>
          <w:szCs w:val="20"/>
        </w:rPr>
        <w:tab/>
      </w:r>
      <w:r w:rsidR="00161B17">
        <w:rPr>
          <w:rFonts w:ascii="Garamond" w:hAnsi="Garamond"/>
          <w:sz w:val="20"/>
          <w:szCs w:val="20"/>
        </w:rPr>
        <w:tab/>
      </w:r>
      <w:r w:rsidR="00161B17">
        <w:rPr>
          <w:rFonts w:ascii="Garamond" w:hAnsi="Garamond"/>
          <w:sz w:val="20"/>
          <w:szCs w:val="20"/>
        </w:rPr>
        <w:tab/>
      </w:r>
      <w:r w:rsidR="00161B17">
        <w:rPr>
          <w:rFonts w:ascii="Garamond" w:hAnsi="Garamond"/>
          <w:sz w:val="20"/>
          <w:szCs w:val="20"/>
        </w:rPr>
        <w:tab/>
      </w:r>
      <w:r w:rsidR="0036768B">
        <w:rPr>
          <w:rFonts w:ascii="Garamond" w:hAnsi="Garamond"/>
          <w:sz w:val="20"/>
          <w:szCs w:val="20"/>
        </w:rPr>
        <w:t xml:space="preserve"> Aug </w:t>
      </w:r>
      <w:r w:rsidR="00161B17">
        <w:rPr>
          <w:rFonts w:ascii="Garamond" w:hAnsi="Garamond"/>
          <w:sz w:val="20"/>
          <w:szCs w:val="20"/>
        </w:rPr>
        <w:t>2015-present</w:t>
      </w:r>
    </w:p>
    <w:p w14:paraId="41039DF9" w14:textId="77777777" w:rsidR="00B42B87" w:rsidRPr="00894AD4" w:rsidRDefault="00B42B87" w:rsidP="00783EE1">
      <w:pPr>
        <w:ind w:left="720" w:firstLine="720"/>
        <w:rPr>
          <w:rFonts w:ascii="Garamond" w:hAnsi="Garamond"/>
          <w:sz w:val="20"/>
          <w:szCs w:val="20"/>
        </w:rPr>
      </w:pPr>
    </w:p>
    <w:p w14:paraId="115CF16A" w14:textId="0B143CE7" w:rsidR="00B42B87" w:rsidRDefault="00B42B87" w:rsidP="00CC77BB">
      <w:pPr>
        <w:pStyle w:val="Heading3"/>
        <w:spacing w:before="120"/>
        <w:rPr>
          <w:rFonts w:ascii="Garamond" w:hAnsi="Garamond"/>
          <w:i w:val="0"/>
          <w:smallCaps/>
          <w:sz w:val="24"/>
        </w:rPr>
      </w:pPr>
      <w:r>
        <w:rPr>
          <w:rFonts w:ascii="Garamond" w:hAnsi="Garamond"/>
          <w:i w:val="0"/>
          <w:smallCaps/>
          <w:sz w:val="24"/>
        </w:rPr>
        <w:t>NON-</w:t>
      </w:r>
      <w:r w:rsidRPr="00D06374">
        <w:rPr>
          <w:rFonts w:ascii="Garamond" w:hAnsi="Garamond"/>
          <w:i w:val="0"/>
          <w:smallCaps/>
          <w:sz w:val="24"/>
        </w:rPr>
        <w:t>Academic Appointments</w:t>
      </w:r>
    </w:p>
    <w:p w14:paraId="227116BA" w14:textId="16A8B946" w:rsidR="00B42B87" w:rsidRDefault="00B42B87" w:rsidP="00B42B87">
      <w:pPr>
        <w:rPr>
          <w:rFonts w:ascii="Garamond" w:hAnsi="Garamond"/>
          <w:sz w:val="20"/>
          <w:szCs w:val="20"/>
        </w:rPr>
      </w:pPr>
      <w:r>
        <w:tab/>
      </w:r>
      <w:r>
        <w:tab/>
      </w:r>
      <w:r w:rsidRPr="00B42B87">
        <w:rPr>
          <w:rFonts w:ascii="Garamond" w:hAnsi="Garamond"/>
          <w:b/>
          <w:sz w:val="20"/>
          <w:szCs w:val="20"/>
        </w:rPr>
        <w:t>US Department of Energy</w:t>
      </w:r>
      <w:r w:rsidRPr="00B42B87">
        <w:rPr>
          <w:rFonts w:ascii="Garamond" w:hAnsi="Garamond"/>
          <w:sz w:val="20"/>
          <w:szCs w:val="20"/>
        </w:rPr>
        <w:t xml:space="preserve">, </w:t>
      </w:r>
      <w:r w:rsidR="00BB7C2E">
        <w:rPr>
          <w:rFonts w:ascii="Garamond" w:hAnsi="Garamond"/>
          <w:sz w:val="20"/>
          <w:szCs w:val="20"/>
        </w:rPr>
        <w:t xml:space="preserve">EERE, </w:t>
      </w:r>
      <w:r w:rsidR="006D4C25">
        <w:rPr>
          <w:rFonts w:ascii="Garamond" w:hAnsi="Garamond"/>
          <w:sz w:val="20"/>
          <w:szCs w:val="20"/>
        </w:rPr>
        <w:t xml:space="preserve">BTO, </w:t>
      </w:r>
      <w:r w:rsidRPr="00B42B87">
        <w:rPr>
          <w:rFonts w:ascii="Garamond" w:hAnsi="Garamond"/>
          <w:sz w:val="20"/>
          <w:szCs w:val="20"/>
        </w:rPr>
        <w:t>Washington DC</w:t>
      </w:r>
    </w:p>
    <w:p w14:paraId="7924D4C7" w14:textId="6944C036" w:rsidR="00B42B87" w:rsidRPr="00B42B87" w:rsidRDefault="00B42B87" w:rsidP="00C342C4">
      <w:pPr>
        <w:ind w:right="18"/>
      </w:pPr>
      <w:r>
        <w:tab/>
      </w:r>
      <w:r>
        <w:tab/>
      </w:r>
      <w:r w:rsidRPr="00B42B87">
        <w:rPr>
          <w:rFonts w:ascii="Garamond" w:hAnsi="Garamond"/>
          <w:sz w:val="20"/>
          <w:szCs w:val="20"/>
        </w:rPr>
        <w:t>AAAS Science, Technology</w:t>
      </w:r>
      <w:r w:rsidR="00737C99">
        <w:rPr>
          <w:rFonts w:ascii="Garamond" w:hAnsi="Garamond"/>
          <w:sz w:val="20"/>
          <w:szCs w:val="20"/>
        </w:rPr>
        <w:t>,</w:t>
      </w:r>
      <w:r w:rsidRPr="00B42B87">
        <w:rPr>
          <w:rFonts w:ascii="Garamond" w:hAnsi="Garamond"/>
          <w:sz w:val="20"/>
          <w:szCs w:val="20"/>
        </w:rPr>
        <w:t xml:space="preserve"> and Policy Fellow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206620">
        <w:rPr>
          <w:rFonts w:ascii="Garamond" w:hAnsi="Garamond"/>
          <w:sz w:val="20"/>
          <w:szCs w:val="20"/>
        </w:rPr>
        <w:t xml:space="preserve"> </w:t>
      </w:r>
      <w:r w:rsidR="00C342C4">
        <w:rPr>
          <w:rFonts w:ascii="Garamond" w:hAnsi="Garamond"/>
          <w:sz w:val="20"/>
          <w:szCs w:val="20"/>
        </w:rPr>
        <w:t xml:space="preserve"> </w:t>
      </w:r>
      <w:r w:rsidRPr="00B42B87">
        <w:rPr>
          <w:rFonts w:ascii="Garamond" w:hAnsi="Garamond"/>
          <w:sz w:val="20"/>
          <w:szCs w:val="20"/>
        </w:rPr>
        <w:t>Sep 2021-present</w:t>
      </w:r>
    </w:p>
    <w:p w14:paraId="64035C31" w14:textId="56E459FC" w:rsidR="00172547" w:rsidRPr="00D06374" w:rsidRDefault="00186D24" w:rsidP="00CC77BB">
      <w:pPr>
        <w:pStyle w:val="Heading3"/>
        <w:spacing w:before="120"/>
        <w:rPr>
          <w:rFonts w:ascii="Garamond" w:hAnsi="Garamond"/>
          <w:i w:val="0"/>
          <w:smallCaps/>
          <w:sz w:val="24"/>
        </w:rPr>
      </w:pPr>
      <w:r w:rsidRPr="00D06374">
        <w:rPr>
          <w:rFonts w:ascii="Garamond" w:hAnsi="Garamond"/>
          <w:i w:val="0"/>
          <w:smallCaps/>
          <w:sz w:val="24"/>
        </w:rPr>
        <w:t>Education</w:t>
      </w:r>
    </w:p>
    <w:p w14:paraId="778DBCED" w14:textId="57C87200" w:rsidR="00186D24" w:rsidRPr="00D06374" w:rsidRDefault="00172547" w:rsidP="00737C99">
      <w:pPr>
        <w:ind w:left="720" w:firstLine="720"/>
        <w:rPr>
          <w:rFonts w:ascii="Garamond" w:hAnsi="Garamond"/>
          <w:sz w:val="20"/>
          <w:szCs w:val="20"/>
        </w:rPr>
      </w:pPr>
      <w:r w:rsidRPr="00D06374">
        <w:rPr>
          <w:rFonts w:ascii="Garamond" w:hAnsi="Garamond"/>
          <w:b/>
          <w:sz w:val="20"/>
          <w:szCs w:val="20"/>
        </w:rPr>
        <w:t>Johns Hopkins University</w:t>
      </w:r>
      <w:r w:rsidR="00186D24" w:rsidRPr="00D06374">
        <w:rPr>
          <w:rFonts w:ascii="Garamond" w:hAnsi="Garamond"/>
          <w:sz w:val="20"/>
          <w:szCs w:val="20"/>
        </w:rPr>
        <w:t xml:space="preserve">, </w:t>
      </w:r>
      <w:r w:rsidRPr="00D06374">
        <w:rPr>
          <w:rFonts w:ascii="Garamond" w:hAnsi="Garamond"/>
          <w:sz w:val="20"/>
          <w:szCs w:val="20"/>
        </w:rPr>
        <w:t>Baltimore</w:t>
      </w:r>
      <w:r w:rsidR="00186D24" w:rsidRPr="00D06374">
        <w:rPr>
          <w:rFonts w:ascii="Garamond" w:hAnsi="Garamond"/>
          <w:sz w:val="20"/>
          <w:szCs w:val="20"/>
        </w:rPr>
        <w:t xml:space="preserve">, </w:t>
      </w:r>
      <w:r w:rsidRPr="00D06374">
        <w:rPr>
          <w:rFonts w:ascii="Garamond" w:hAnsi="Garamond"/>
          <w:sz w:val="20"/>
          <w:szCs w:val="20"/>
        </w:rPr>
        <w:t>MD</w:t>
      </w:r>
      <w:r w:rsidR="00B90085" w:rsidRPr="00D06374">
        <w:rPr>
          <w:rFonts w:ascii="Garamond" w:hAnsi="Garamond"/>
          <w:sz w:val="20"/>
          <w:szCs w:val="20"/>
        </w:rPr>
        <w:tab/>
      </w:r>
      <w:r w:rsidR="00B90085" w:rsidRPr="00D06374">
        <w:rPr>
          <w:rFonts w:ascii="Garamond" w:hAnsi="Garamond"/>
          <w:sz w:val="20"/>
          <w:szCs w:val="20"/>
        </w:rPr>
        <w:tab/>
      </w:r>
      <w:r w:rsidR="00B90085" w:rsidRPr="00D06374">
        <w:rPr>
          <w:rFonts w:ascii="Garamond" w:hAnsi="Garamond"/>
          <w:sz w:val="20"/>
          <w:szCs w:val="20"/>
        </w:rPr>
        <w:tab/>
      </w:r>
      <w:r w:rsidR="00B90085" w:rsidRPr="00D06374">
        <w:rPr>
          <w:rFonts w:ascii="Garamond" w:hAnsi="Garamond"/>
          <w:sz w:val="20"/>
          <w:szCs w:val="20"/>
        </w:rPr>
        <w:tab/>
      </w:r>
      <w:r w:rsidR="00A11F2E">
        <w:rPr>
          <w:rFonts w:ascii="Garamond" w:hAnsi="Garamond"/>
          <w:sz w:val="20"/>
          <w:szCs w:val="20"/>
        </w:rPr>
        <w:tab/>
      </w:r>
      <w:r w:rsidR="0036768B">
        <w:rPr>
          <w:rFonts w:ascii="Garamond" w:hAnsi="Garamond"/>
          <w:sz w:val="20"/>
          <w:szCs w:val="20"/>
        </w:rPr>
        <w:tab/>
      </w:r>
      <w:r w:rsidR="00A11F2E" w:rsidRPr="00D06374">
        <w:rPr>
          <w:rFonts w:ascii="Garamond" w:hAnsi="Garamond"/>
          <w:sz w:val="20"/>
          <w:szCs w:val="20"/>
        </w:rPr>
        <w:t>July 2012</w:t>
      </w:r>
      <w:r w:rsidR="00B90085" w:rsidRPr="00D06374">
        <w:rPr>
          <w:rFonts w:ascii="Garamond" w:hAnsi="Garamond"/>
          <w:sz w:val="20"/>
          <w:szCs w:val="20"/>
        </w:rPr>
        <w:tab/>
      </w:r>
      <w:r w:rsidR="00B90085" w:rsidRPr="00D06374">
        <w:rPr>
          <w:rFonts w:ascii="Garamond" w:hAnsi="Garamond"/>
          <w:sz w:val="20"/>
          <w:szCs w:val="20"/>
        </w:rPr>
        <w:tab/>
      </w:r>
      <w:r w:rsidR="00873ACB" w:rsidRPr="00D06374">
        <w:rPr>
          <w:rFonts w:ascii="Garamond" w:hAnsi="Garamond"/>
          <w:sz w:val="20"/>
          <w:szCs w:val="20"/>
        </w:rPr>
        <w:t>PhD</w:t>
      </w:r>
      <w:r w:rsidR="00186D24" w:rsidRPr="00D06374">
        <w:rPr>
          <w:rFonts w:ascii="Garamond" w:hAnsi="Garamond"/>
          <w:sz w:val="20"/>
          <w:szCs w:val="20"/>
        </w:rPr>
        <w:t xml:space="preserve">, </w:t>
      </w:r>
      <w:r w:rsidR="00B3060D" w:rsidRPr="00D06374">
        <w:rPr>
          <w:rFonts w:ascii="Garamond" w:hAnsi="Garamond"/>
          <w:sz w:val="20"/>
          <w:szCs w:val="20"/>
        </w:rPr>
        <w:t>Environmental Engineering</w:t>
      </w:r>
      <w:r w:rsidR="00B3060D" w:rsidRPr="00D06374">
        <w:rPr>
          <w:rFonts w:ascii="Garamond" w:hAnsi="Garamond"/>
          <w:sz w:val="20"/>
          <w:szCs w:val="20"/>
        </w:rPr>
        <w:tab/>
      </w:r>
      <w:r w:rsidR="00E7433D">
        <w:rPr>
          <w:rFonts w:ascii="Garamond" w:hAnsi="Garamond"/>
          <w:sz w:val="20"/>
          <w:szCs w:val="20"/>
        </w:rPr>
        <w:tab/>
      </w:r>
    </w:p>
    <w:p w14:paraId="1395CF54" w14:textId="4DE3964E" w:rsidR="00186D24" w:rsidRPr="00D06374" w:rsidRDefault="00172547" w:rsidP="00CB039F">
      <w:pPr>
        <w:spacing w:before="120"/>
        <w:ind w:left="720" w:firstLine="720"/>
        <w:rPr>
          <w:rFonts w:ascii="Garamond" w:hAnsi="Garamond"/>
          <w:sz w:val="20"/>
          <w:szCs w:val="20"/>
        </w:rPr>
      </w:pPr>
      <w:r w:rsidRPr="00D06374">
        <w:rPr>
          <w:rFonts w:ascii="Garamond" w:hAnsi="Garamond"/>
          <w:b/>
          <w:sz w:val="20"/>
          <w:szCs w:val="20"/>
        </w:rPr>
        <w:t>Johns Hopkins</w:t>
      </w:r>
      <w:r w:rsidR="00186D24" w:rsidRPr="00D06374">
        <w:rPr>
          <w:rFonts w:ascii="Garamond" w:hAnsi="Garamond"/>
          <w:b/>
          <w:sz w:val="20"/>
          <w:szCs w:val="20"/>
        </w:rPr>
        <w:t xml:space="preserve"> University</w:t>
      </w:r>
      <w:r w:rsidR="00B90085" w:rsidRPr="00D06374">
        <w:rPr>
          <w:rFonts w:ascii="Garamond" w:hAnsi="Garamond"/>
          <w:sz w:val="20"/>
          <w:szCs w:val="20"/>
        </w:rPr>
        <w:t xml:space="preserve">, </w:t>
      </w:r>
      <w:r w:rsidR="00873ACB" w:rsidRPr="00D06374">
        <w:rPr>
          <w:rFonts w:ascii="Garamond" w:hAnsi="Garamond"/>
          <w:sz w:val="20"/>
          <w:szCs w:val="20"/>
        </w:rPr>
        <w:t>Baltimore, MD</w:t>
      </w:r>
      <w:r w:rsidR="00B3060D" w:rsidRPr="00D06374">
        <w:rPr>
          <w:rFonts w:ascii="Garamond" w:hAnsi="Garamond"/>
          <w:sz w:val="20"/>
          <w:szCs w:val="20"/>
        </w:rPr>
        <w:tab/>
      </w:r>
      <w:r w:rsidR="00B3060D" w:rsidRPr="00D06374">
        <w:rPr>
          <w:rFonts w:ascii="Garamond" w:hAnsi="Garamond"/>
          <w:sz w:val="20"/>
          <w:szCs w:val="20"/>
        </w:rPr>
        <w:tab/>
      </w:r>
      <w:r w:rsidR="00B3060D" w:rsidRPr="00D06374">
        <w:rPr>
          <w:rFonts w:ascii="Garamond" w:hAnsi="Garamond"/>
          <w:sz w:val="20"/>
          <w:szCs w:val="20"/>
        </w:rPr>
        <w:tab/>
      </w:r>
      <w:r w:rsidR="00B3060D" w:rsidRPr="00D06374">
        <w:rPr>
          <w:rFonts w:ascii="Garamond" w:hAnsi="Garamond"/>
          <w:sz w:val="20"/>
          <w:szCs w:val="20"/>
        </w:rPr>
        <w:tab/>
      </w:r>
      <w:r w:rsidR="00B3060D" w:rsidRPr="00D06374">
        <w:rPr>
          <w:rFonts w:ascii="Garamond" w:hAnsi="Garamond"/>
          <w:sz w:val="20"/>
          <w:szCs w:val="20"/>
        </w:rPr>
        <w:tab/>
      </w:r>
      <w:r w:rsidR="0036768B">
        <w:rPr>
          <w:rFonts w:ascii="Garamond" w:hAnsi="Garamond"/>
          <w:sz w:val="20"/>
          <w:szCs w:val="20"/>
        </w:rPr>
        <w:t xml:space="preserve">             </w:t>
      </w:r>
      <w:r w:rsidRPr="00D06374">
        <w:rPr>
          <w:rFonts w:ascii="Garamond" w:hAnsi="Garamond"/>
          <w:sz w:val="20"/>
          <w:szCs w:val="20"/>
        </w:rPr>
        <w:t>May 200</w:t>
      </w:r>
      <w:r w:rsidR="00186D24" w:rsidRPr="00D06374">
        <w:rPr>
          <w:rFonts w:ascii="Garamond" w:hAnsi="Garamond"/>
          <w:sz w:val="20"/>
          <w:szCs w:val="20"/>
        </w:rPr>
        <w:t>9</w:t>
      </w:r>
    </w:p>
    <w:p w14:paraId="5C07FC33" w14:textId="2B098609" w:rsidR="00186D24" w:rsidRPr="00D06374" w:rsidRDefault="00873ACB" w:rsidP="00D92880">
      <w:pPr>
        <w:ind w:left="720" w:firstLine="720"/>
        <w:rPr>
          <w:rFonts w:ascii="Garamond" w:hAnsi="Garamond"/>
          <w:sz w:val="20"/>
          <w:szCs w:val="20"/>
        </w:rPr>
      </w:pPr>
      <w:r w:rsidRPr="00D06374">
        <w:rPr>
          <w:rFonts w:ascii="Garamond" w:hAnsi="Garamond"/>
          <w:sz w:val="20"/>
          <w:szCs w:val="20"/>
        </w:rPr>
        <w:t>MSE</w:t>
      </w:r>
      <w:r w:rsidR="00186D24" w:rsidRPr="00D06374">
        <w:rPr>
          <w:rFonts w:ascii="Garamond" w:hAnsi="Garamond"/>
          <w:sz w:val="20"/>
          <w:szCs w:val="20"/>
        </w:rPr>
        <w:t xml:space="preserve">, </w:t>
      </w:r>
      <w:r w:rsidR="00D74092" w:rsidRPr="00D06374">
        <w:rPr>
          <w:rFonts w:ascii="Garamond" w:hAnsi="Garamond"/>
          <w:sz w:val="20"/>
          <w:szCs w:val="20"/>
        </w:rPr>
        <w:t xml:space="preserve">and </w:t>
      </w:r>
      <w:r w:rsidR="00172547" w:rsidRPr="00D06374">
        <w:rPr>
          <w:rFonts w:ascii="Garamond" w:hAnsi="Garamond"/>
          <w:sz w:val="20"/>
          <w:szCs w:val="20"/>
        </w:rPr>
        <w:t>Environmental Engineering</w:t>
      </w:r>
    </w:p>
    <w:p w14:paraId="39631681" w14:textId="31A50EC7" w:rsidR="00186D24" w:rsidRPr="00D06374" w:rsidRDefault="00172547" w:rsidP="00CB039F">
      <w:pPr>
        <w:spacing w:before="120"/>
        <w:ind w:left="720" w:firstLine="720"/>
        <w:rPr>
          <w:rFonts w:ascii="Garamond" w:hAnsi="Garamond"/>
          <w:b/>
          <w:sz w:val="20"/>
          <w:szCs w:val="20"/>
        </w:rPr>
      </w:pPr>
      <w:r w:rsidRPr="00D06374">
        <w:rPr>
          <w:rFonts w:ascii="Garamond" w:hAnsi="Garamond"/>
          <w:b/>
          <w:sz w:val="20"/>
          <w:szCs w:val="20"/>
        </w:rPr>
        <w:t>Imperial College London</w:t>
      </w:r>
      <w:r w:rsidR="00186D24" w:rsidRPr="00D06374">
        <w:rPr>
          <w:rFonts w:ascii="Garamond" w:hAnsi="Garamond"/>
          <w:sz w:val="20"/>
          <w:szCs w:val="20"/>
        </w:rPr>
        <w:t xml:space="preserve">, </w:t>
      </w:r>
      <w:r w:rsidRPr="00D06374">
        <w:rPr>
          <w:rFonts w:ascii="Garamond" w:hAnsi="Garamond"/>
          <w:sz w:val="20"/>
          <w:szCs w:val="20"/>
        </w:rPr>
        <w:t>London</w:t>
      </w:r>
      <w:r w:rsidR="00186D24" w:rsidRPr="00D06374">
        <w:rPr>
          <w:rFonts w:ascii="Garamond" w:hAnsi="Garamond"/>
          <w:sz w:val="20"/>
          <w:szCs w:val="20"/>
        </w:rPr>
        <w:t xml:space="preserve">, </w:t>
      </w:r>
      <w:r w:rsidRPr="00D06374">
        <w:rPr>
          <w:rFonts w:ascii="Garamond" w:hAnsi="Garamond"/>
          <w:sz w:val="20"/>
          <w:szCs w:val="20"/>
        </w:rPr>
        <w:t>UK</w:t>
      </w:r>
      <w:r w:rsidR="00B3060D" w:rsidRPr="00D06374">
        <w:rPr>
          <w:rFonts w:ascii="Garamond" w:hAnsi="Garamond"/>
          <w:sz w:val="20"/>
          <w:szCs w:val="20"/>
        </w:rPr>
        <w:tab/>
      </w:r>
      <w:r w:rsidR="00B3060D" w:rsidRPr="00D06374">
        <w:rPr>
          <w:rFonts w:ascii="Garamond" w:hAnsi="Garamond"/>
          <w:b/>
          <w:sz w:val="20"/>
          <w:szCs w:val="20"/>
        </w:rPr>
        <w:tab/>
      </w:r>
      <w:r w:rsidR="00B3060D" w:rsidRPr="00D06374">
        <w:rPr>
          <w:rFonts w:ascii="Garamond" w:hAnsi="Garamond"/>
          <w:b/>
          <w:sz w:val="20"/>
          <w:szCs w:val="20"/>
        </w:rPr>
        <w:tab/>
      </w:r>
      <w:r w:rsidR="00B3060D" w:rsidRPr="00D06374">
        <w:rPr>
          <w:rFonts w:ascii="Garamond" w:hAnsi="Garamond"/>
          <w:b/>
          <w:sz w:val="20"/>
          <w:szCs w:val="20"/>
        </w:rPr>
        <w:tab/>
      </w:r>
      <w:r w:rsidR="00B3060D" w:rsidRPr="00D06374">
        <w:rPr>
          <w:rFonts w:ascii="Garamond" w:hAnsi="Garamond"/>
          <w:b/>
          <w:sz w:val="20"/>
          <w:szCs w:val="20"/>
        </w:rPr>
        <w:tab/>
      </w:r>
      <w:r w:rsidR="0036768B">
        <w:rPr>
          <w:rFonts w:ascii="Garamond" w:hAnsi="Garamond"/>
          <w:b/>
          <w:sz w:val="20"/>
          <w:szCs w:val="20"/>
        </w:rPr>
        <w:t xml:space="preserve">              </w:t>
      </w:r>
      <w:r w:rsidR="00B3060D" w:rsidRPr="00D06374">
        <w:rPr>
          <w:rFonts w:ascii="Garamond" w:hAnsi="Garamond"/>
          <w:sz w:val="20"/>
          <w:szCs w:val="20"/>
        </w:rPr>
        <w:t>Oct 2006</w:t>
      </w:r>
    </w:p>
    <w:p w14:paraId="4FE3E137" w14:textId="2767D007" w:rsidR="00186D24" w:rsidRPr="00894AD4" w:rsidRDefault="00873ACB" w:rsidP="00894AD4">
      <w:pPr>
        <w:ind w:left="720" w:firstLine="720"/>
        <w:rPr>
          <w:rFonts w:ascii="Garamond" w:hAnsi="Garamond"/>
          <w:sz w:val="20"/>
          <w:szCs w:val="20"/>
        </w:rPr>
      </w:pPr>
      <w:r w:rsidRPr="00D06374">
        <w:rPr>
          <w:rFonts w:ascii="Garamond" w:hAnsi="Garamond"/>
          <w:sz w:val="20"/>
          <w:szCs w:val="20"/>
        </w:rPr>
        <w:t>MEng</w:t>
      </w:r>
      <w:r w:rsidR="00186D24" w:rsidRPr="00D06374">
        <w:rPr>
          <w:rFonts w:ascii="Garamond" w:hAnsi="Garamond"/>
          <w:sz w:val="20"/>
          <w:szCs w:val="20"/>
        </w:rPr>
        <w:t xml:space="preserve">, of </w:t>
      </w:r>
      <w:r w:rsidR="00172547" w:rsidRPr="00D06374">
        <w:rPr>
          <w:rFonts w:ascii="Garamond" w:hAnsi="Garamond"/>
          <w:sz w:val="20"/>
          <w:szCs w:val="20"/>
        </w:rPr>
        <w:t>Mechanical</w:t>
      </w:r>
      <w:r w:rsidR="00186D24" w:rsidRPr="00D06374">
        <w:rPr>
          <w:rFonts w:ascii="Garamond" w:hAnsi="Garamond"/>
          <w:sz w:val="20"/>
          <w:szCs w:val="20"/>
        </w:rPr>
        <w:t xml:space="preserve"> Engineering</w:t>
      </w:r>
      <w:r w:rsidR="00186D24" w:rsidRPr="00D06374">
        <w:rPr>
          <w:rFonts w:ascii="Garamond" w:hAnsi="Garamond"/>
          <w:sz w:val="20"/>
          <w:szCs w:val="20"/>
        </w:rPr>
        <w:tab/>
      </w:r>
      <w:r w:rsidR="00186D24" w:rsidRPr="00D06374">
        <w:rPr>
          <w:rFonts w:ascii="Garamond" w:hAnsi="Garamond"/>
          <w:sz w:val="20"/>
          <w:szCs w:val="20"/>
        </w:rPr>
        <w:tab/>
      </w:r>
      <w:r w:rsidR="00172547" w:rsidRPr="00D06374">
        <w:rPr>
          <w:rFonts w:ascii="Garamond" w:hAnsi="Garamond"/>
          <w:sz w:val="20"/>
          <w:szCs w:val="20"/>
        </w:rPr>
        <w:tab/>
      </w:r>
      <w:r w:rsidR="005A6BBB" w:rsidRPr="00D06374">
        <w:rPr>
          <w:rFonts w:ascii="Garamond" w:hAnsi="Garamond"/>
          <w:sz w:val="20"/>
          <w:szCs w:val="20"/>
        </w:rPr>
        <w:tab/>
      </w:r>
      <w:r w:rsidR="0036768B">
        <w:rPr>
          <w:rFonts w:ascii="Garamond" w:hAnsi="Garamond"/>
          <w:sz w:val="20"/>
          <w:szCs w:val="20"/>
        </w:rPr>
        <w:tab/>
      </w:r>
      <w:r w:rsidR="005A6BBB" w:rsidRPr="00D06374">
        <w:rPr>
          <w:rFonts w:ascii="Garamond" w:hAnsi="Garamond"/>
          <w:sz w:val="20"/>
          <w:szCs w:val="20"/>
        </w:rPr>
        <w:tab/>
      </w:r>
    </w:p>
    <w:p w14:paraId="691E00DF" w14:textId="0D846D1B" w:rsidR="00873ACB" w:rsidRPr="00D06374" w:rsidRDefault="00873ACB" w:rsidP="00CC77BB">
      <w:pPr>
        <w:pStyle w:val="Heading3"/>
        <w:spacing w:before="120"/>
        <w:rPr>
          <w:rFonts w:ascii="Garamond" w:hAnsi="Garamond"/>
          <w:i w:val="0"/>
          <w:smallCaps/>
          <w:sz w:val="24"/>
        </w:rPr>
      </w:pPr>
      <w:r w:rsidRPr="00D06374">
        <w:rPr>
          <w:rFonts w:ascii="Garamond" w:hAnsi="Garamond"/>
          <w:i w:val="0"/>
          <w:smallCaps/>
          <w:sz w:val="24"/>
        </w:rPr>
        <w:t xml:space="preserve">Research experience </w:t>
      </w:r>
    </w:p>
    <w:p w14:paraId="7124F5AB" w14:textId="12EC55D8" w:rsidR="00873ACB" w:rsidRPr="00D06374" w:rsidRDefault="00873ACB" w:rsidP="00111683">
      <w:pPr>
        <w:ind w:left="720" w:firstLine="720"/>
        <w:rPr>
          <w:rFonts w:ascii="Garamond" w:hAnsi="Garamond"/>
          <w:sz w:val="20"/>
          <w:szCs w:val="20"/>
        </w:rPr>
      </w:pPr>
      <w:r w:rsidRPr="00D06374">
        <w:rPr>
          <w:rFonts w:ascii="Garamond" w:hAnsi="Garamond"/>
          <w:b/>
          <w:sz w:val="20"/>
          <w:szCs w:val="20"/>
        </w:rPr>
        <w:t>Johns Hopkins University</w:t>
      </w:r>
      <w:r w:rsidRPr="00D06374">
        <w:rPr>
          <w:rFonts w:ascii="Garamond" w:hAnsi="Garamond"/>
          <w:sz w:val="20"/>
          <w:szCs w:val="20"/>
        </w:rPr>
        <w:t>, Baltimore, MD</w:t>
      </w:r>
      <w:r w:rsidR="00111683">
        <w:rPr>
          <w:rFonts w:ascii="Garamond" w:hAnsi="Garamond"/>
          <w:sz w:val="20"/>
          <w:szCs w:val="20"/>
        </w:rPr>
        <w:tab/>
      </w:r>
      <w:r w:rsidR="00111683">
        <w:rPr>
          <w:rFonts w:ascii="Garamond" w:hAnsi="Garamond"/>
          <w:sz w:val="20"/>
          <w:szCs w:val="20"/>
        </w:rPr>
        <w:tab/>
      </w:r>
      <w:r w:rsidR="00111683">
        <w:rPr>
          <w:rFonts w:ascii="Garamond" w:hAnsi="Garamond"/>
          <w:sz w:val="20"/>
          <w:szCs w:val="20"/>
        </w:rPr>
        <w:tab/>
      </w:r>
      <w:r w:rsidR="00111683">
        <w:rPr>
          <w:rFonts w:ascii="Garamond" w:hAnsi="Garamond"/>
          <w:sz w:val="20"/>
          <w:szCs w:val="20"/>
        </w:rPr>
        <w:tab/>
        <w:t xml:space="preserve">              Jul </w:t>
      </w:r>
      <w:r w:rsidRPr="00D06374">
        <w:rPr>
          <w:rFonts w:ascii="Garamond" w:hAnsi="Garamond"/>
          <w:sz w:val="20"/>
          <w:szCs w:val="20"/>
        </w:rPr>
        <w:t>2012-</w:t>
      </w:r>
      <w:r w:rsidR="00111683">
        <w:rPr>
          <w:rFonts w:ascii="Garamond" w:hAnsi="Garamond"/>
          <w:sz w:val="20"/>
          <w:szCs w:val="20"/>
        </w:rPr>
        <w:t xml:space="preserve">Aug </w:t>
      </w:r>
      <w:r w:rsidRPr="00D06374">
        <w:rPr>
          <w:rFonts w:ascii="Garamond" w:hAnsi="Garamond"/>
          <w:sz w:val="20"/>
          <w:szCs w:val="20"/>
        </w:rPr>
        <w:t>2015</w:t>
      </w:r>
    </w:p>
    <w:p w14:paraId="74868416" w14:textId="54A45E54" w:rsidR="00B3060D" w:rsidRPr="00D06374" w:rsidRDefault="00873ACB" w:rsidP="00E7433D">
      <w:pPr>
        <w:ind w:left="720" w:firstLine="720"/>
        <w:rPr>
          <w:rFonts w:ascii="Garamond" w:hAnsi="Garamond"/>
          <w:sz w:val="20"/>
          <w:szCs w:val="20"/>
        </w:rPr>
      </w:pPr>
      <w:r w:rsidRPr="00D06374">
        <w:rPr>
          <w:rFonts w:ascii="Garamond" w:hAnsi="Garamond"/>
          <w:sz w:val="20"/>
          <w:szCs w:val="20"/>
        </w:rPr>
        <w:t xml:space="preserve">Postdoctoral </w:t>
      </w:r>
      <w:r w:rsidR="00B3060D" w:rsidRPr="00D06374">
        <w:rPr>
          <w:rFonts w:ascii="Garamond" w:hAnsi="Garamond"/>
          <w:sz w:val="20"/>
          <w:szCs w:val="20"/>
        </w:rPr>
        <w:t>Fellow</w:t>
      </w:r>
      <w:r w:rsidRPr="00D06374">
        <w:rPr>
          <w:rFonts w:ascii="Garamond" w:hAnsi="Garamond"/>
          <w:sz w:val="20"/>
          <w:szCs w:val="20"/>
        </w:rPr>
        <w:t xml:space="preserve">, </w:t>
      </w:r>
      <w:r w:rsidR="00B3060D" w:rsidRPr="00D06374">
        <w:rPr>
          <w:rFonts w:ascii="Garamond" w:hAnsi="Garamond"/>
          <w:sz w:val="20"/>
          <w:szCs w:val="20"/>
        </w:rPr>
        <w:t>Environmental Engineering</w:t>
      </w:r>
    </w:p>
    <w:p w14:paraId="4B6F8912" w14:textId="77777777" w:rsidR="00B3060D" w:rsidRPr="00D06374" w:rsidRDefault="00B3060D" w:rsidP="009A6891">
      <w:pPr>
        <w:ind w:left="720" w:firstLine="720"/>
        <w:rPr>
          <w:rFonts w:ascii="Garamond" w:hAnsi="Garamond"/>
          <w:sz w:val="20"/>
          <w:szCs w:val="20"/>
        </w:rPr>
      </w:pPr>
      <w:r w:rsidRPr="00D06374">
        <w:rPr>
          <w:rFonts w:ascii="Garamond" w:hAnsi="Garamond"/>
          <w:sz w:val="20"/>
          <w:szCs w:val="20"/>
        </w:rPr>
        <w:t>Affiliated with the Systems Institute</w:t>
      </w:r>
    </w:p>
    <w:p w14:paraId="1D5F438F" w14:textId="0D9D91EA" w:rsidR="00873ACB" w:rsidRPr="00D92880" w:rsidRDefault="00B3060D" w:rsidP="00D92880">
      <w:pPr>
        <w:ind w:left="720" w:firstLine="720"/>
        <w:rPr>
          <w:rFonts w:ascii="Garamond" w:hAnsi="Garamond"/>
          <w:sz w:val="20"/>
          <w:szCs w:val="20"/>
        </w:rPr>
      </w:pPr>
      <w:r w:rsidRPr="00D06374">
        <w:rPr>
          <w:rFonts w:ascii="Garamond" w:hAnsi="Garamond"/>
          <w:sz w:val="20"/>
          <w:szCs w:val="20"/>
        </w:rPr>
        <w:t>Affiliated with the Environment, Energy, Sustainability and Health Institute</w:t>
      </w:r>
      <w:r w:rsidR="00873ACB" w:rsidRPr="00D06374">
        <w:rPr>
          <w:rFonts w:ascii="Garamond" w:hAnsi="Garamond"/>
          <w:sz w:val="20"/>
          <w:szCs w:val="20"/>
        </w:rPr>
        <w:tab/>
      </w:r>
    </w:p>
    <w:p w14:paraId="6AAF79D9" w14:textId="775095FE" w:rsidR="00873ACB" w:rsidRPr="00D06374" w:rsidRDefault="00873ACB" w:rsidP="00CB039F">
      <w:pPr>
        <w:spacing w:before="120"/>
        <w:ind w:left="720" w:firstLine="720"/>
        <w:rPr>
          <w:rFonts w:ascii="Garamond" w:hAnsi="Garamond"/>
          <w:sz w:val="20"/>
          <w:szCs w:val="20"/>
        </w:rPr>
      </w:pPr>
      <w:r w:rsidRPr="00D06374">
        <w:rPr>
          <w:rFonts w:ascii="Garamond" w:hAnsi="Garamond"/>
          <w:b/>
          <w:sz w:val="20"/>
          <w:szCs w:val="20"/>
        </w:rPr>
        <w:t xml:space="preserve">Resources for the Future, </w:t>
      </w:r>
      <w:r w:rsidRPr="00D06374">
        <w:rPr>
          <w:rFonts w:ascii="Garamond" w:hAnsi="Garamond"/>
          <w:sz w:val="20"/>
          <w:szCs w:val="20"/>
        </w:rPr>
        <w:t>Washington, DC</w:t>
      </w:r>
      <w:r w:rsidR="009A6891" w:rsidRPr="00D06374">
        <w:rPr>
          <w:rFonts w:ascii="Garamond" w:hAnsi="Garamond"/>
          <w:sz w:val="20"/>
          <w:szCs w:val="20"/>
        </w:rPr>
        <w:tab/>
      </w:r>
      <w:r w:rsidR="009A6891" w:rsidRPr="00D06374">
        <w:rPr>
          <w:rFonts w:ascii="Garamond" w:hAnsi="Garamond"/>
          <w:sz w:val="20"/>
          <w:szCs w:val="20"/>
        </w:rPr>
        <w:tab/>
      </w:r>
      <w:r w:rsidR="009A6891" w:rsidRPr="00D06374">
        <w:rPr>
          <w:rFonts w:ascii="Garamond" w:hAnsi="Garamond"/>
          <w:sz w:val="20"/>
          <w:szCs w:val="20"/>
        </w:rPr>
        <w:tab/>
      </w:r>
      <w:r w:rsidR="009A6891" w:rsidRPr="00D06374">
        <w:rPr>
          <w:rFonts w:ascii="Garamond" w:hAnsi="Garamond"/>
          <w:sz w:val="20"/>
          <w:szCs w:val="20"/>
        </w:rPr>
        <w:tab/>
      </w:r>
      <w:r w:rsidR="00111683">
        <w:rPr>
          <w:rFonts w:ascii="Garamond" w:hAnsi="Garamond"/>
          <w:sz w:val="20"/>
          <w:szCs w:val="20"/>
        </w:rPr>
        <w:t xml:space="preserve">           Mar </w:t>
      </w:r>
      <w:r w:rsidR="00873779" w:rsidRPr="00D06374">
        <w:rPr>
          <w:rFonts w:ascii="Garamond" w:hAnsi="Garamond"/>
          <w:sz w:val="20"/>
          <w:szCs w:val="20"/>
        </w:rPr>
        <w:t>2013</w:t>
      </w:r>
      <w:r w:rsidR="009A6891" w:rsidRPr="00D06374">
        <w:rPr>
          <w:rFonts w:ascii="Garamond" w:hAnsi="Garamond"/>
          <w:sz w:val="20"/>
          <w:szCs w:val="20"/>
        </w:rPr>
        <w:t>-</w:t>
      </w:r>
      <w:r w:rsidR="00111683" w:rsidRPr="00111683">
        <w:rPr>
          <w:rFonts w:ascii="Garamond" w:hAnsi="Garamond"/>
          <w:sz w:val="20"/>
          <w:szCs w:val="20"/>
        </w:rPr>
        <w:t xml:space="preserve"> </w:t>
      </w:r>
      <w:r w:rsidR="00111683">
        <w:rPr>
          <w:rFonts w:ascii="Garamond" w:hAnsi="Garamond"/>
          <w:sz w:val="20"/>
          <w:szCs w:val="20"/>
        </w:rPr>
        <w:t xml:space="preserve">Aug </w:t>
      </w:r>
      <w:r w:rsidR="009A6891" w:rsidRPr="00D06374">
        <w:rPr>
          <w:rFonts w:ascii="Garamond" w:hAnsi="Garamond"/>
          <w:sz w:val="20"/>
          <w:szCs w:val="20"/>
        </w:rPr>
        <w:t>2015</w:t>
      </w:r>
    </w:p>
    <w:p w14:paraId="7AF05620" w14:textId="1D246451" w:rsidR="00873ACB" w:rsidRPr="00D06374" w:rsidRDefault="00873ACB" w:rsidP="00D92880">
      <w:pPr>
        <w:ind w:left="720" w:firstLine="720"/>
        <w:rPr>
          <w:rFonts w:ascii="Garamond" w:hAnsi="Garamond"/>
          <w:sz w:val="20"/>
          <w:szCs w:val="20"/>
        </w:rPr>
      </w:pPr>
      <w:r w:rsidRPr="00D06374">
        <w:rPr>
          <w:rFonts w:ascii="Garamond" w:hAnsi="Garamond"/>
          <w:sz w:val="20"/>
          <w:szCs w:val="20"/>
        </w:rPr>
        <w:t>Visiting Scholar</w:t>
      </w:r>
    </w:p>
    <w:p w14:paraId="4F0F6F61" w14:textId="51F02096" w:rsidR="00873ACB" w:rsidRPr="00D06374" w:rsidRDefault="00873ACB" w:rsidP="00CB039F">
      <w:pPr>
        <w:spacing w:before="120"/>
        <w:ind w:left="720" w:firstLine="720"/>
        <w:rPr>
          <w:rFonts w:ascii="Garamond" w:hAnsi="Garamond"/>
          <w:sz w:val="20"/>
          <w:szCs w:val="20"/>
        </w:rPr>
      </w:pPr>
      <w:r w:rsidRPr="00D06374">
        <w:rPr>
          <w:rFonts w:ascii="Garamond" w:hAnsi="Garamond"/>
          <w:b/>
          <w:sz w:val="20"/>
          <w:szCs w:val="20"/>
        </w:rPr>
        <w:t>Johns Hopkins University</w:t>
      </w:r>
      <w:r w:rsidRPr="00D06374">
        <w:rPr>
          <w:rFonts w:ascii="Garamond" w:hAnsi="Garamond"/>
          <w:sz w:val="20"/>
          <w:szCs w:val="20"/>
        </w:rPr>
        <w:t>, Baltimore, MD</w:t>
      </w:r>
      <w:r w:rsidRPr="00D06374">
        <w:rPr>
          <w:rFonts w:ascii="Garamond" w:hAnsi="Garamond"/>
          <w:sz w:val="20"/>
          <w:szCs w:val="20"/>
        </w:rPr>
        <w:tab/>
      </w:r>
      <w:r w:rsidRPr="00D06374">
        <w:rPr>
          <w:rFonts w:ascii="Garamond" w:hAnsi="Garamond"/>
          <w:b/>
          <w:sz w:val="20"/>
          <w:szCs w:val="20"/>
        </w:rPr>
        <w:tab/>
      </w:r>
      <w:r w:rsidRPr="00D06374">
        <w:rPr>
          <w:rFonts w:ascii="Garamond" w:hAnsi="Garamond"/>
          <w:b/>
          <w:sz w:val="20"/>
          <w:szCs w:val="20"/>
        </w:rPr>
        <w:tab/>
      </w:r>
      <w:r w:rsidR="00111683">
        <w:rPr>
          <w:rFonts w:ascii="Garamond" w:hAnsi="Garamond"/>
          <w:b/>
          <w:sz w:val="20"/>
          <w:szCs w:val="20"/>
        </w:rPr>
        <w:tab/>
        <w:t xml:space="preserve">              </w:t>
      </w:r>
      <w:r w:rsidR="00111683">
        <w:rPr>
          <w:rFonts w:ascii="Garamond" w:hAnsi="Garamond"/>
          <w:sz w:val="20"/>
          <w:szCs w:val="20"/>
        </w:rPr>
        <w:t xml:space="preserve">Sep </w:t>
      </w:r>
      <w:r w:rsidRPr="00D06374">
        <w:rPr>
          <w:rFonts w:ascii="Garamond" w:hAnsi="Garamond"/>
          <w:sz w:val="20"/>
          <w:szCs w:val="20"/>
        </w:rPr>
        <w:t>2008-</w:t>
      </w:r>
      <w:r w:rsidR="00111683">
        <w:rPr>
          <w:rFonts w:ascii="Garamond" w:hAnsi="Garamond"/>
          <w:sz w:val="20"/>
          <w:szCs w:val="20"/>
        </w:rPr>
        <w:t xml:space="preserve"> Jul </w:t>
      </w:r>
      <w:r w:rsidRPr="00D06374">
        <w:rPr>
          <w:rFonts w:ascii="Garamond" w:hAnsi="Garamond"/>
          <w:sz w:val="20"/>
          <w:szCs w:val="20"/>
        </w:rPr>
        <w:t>2012</w:t>
      </w:r>
    </w:p>
    <w:p w14:paraId="50AE87DC" w14:textId="4F33659B" w:rsidR="009A6891" w:rsidRPr="00894AD4" w:rsidRDefault="00A759B5" w:rsidP="00894AD4">
      <w:pPr>
        <w:ind w:left="720" w:firstLine="72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Graduate </w:t>
      </w:r>
      <w:r w:rsidR="009A6891" w:rsidRPr="00D06374">
        <w:rPr>
          <w:rFonts w:ascii="Garamond" w:hAnsi="Garamond"/>
          <w:sz w:val="20"/>
          <w:szCs w:val="20"/>
        </w:rPr>
        <w:t>Research Assistant</w:t>
      </w:r>
    </w:p>
    <w:p w14:paraId="7443ECDE" w14:textId="77777777" w:rsidR="004F4804" w:rsidRPr="00D06374" w:rsidRDefault="004F4804" w:rsidP="00CC77BB">
      <w:pPr>
        <w:pStyle w:val="Heading3"/>
        <w:spacing w:before="120"/>
        <w:rPr>
          <w:rFonts w:ascii="Garamond" w:hAnsi="Garamond"/>
          <w:i w:val="0"/>
          <w:smallCaps/>
          <w:sz w:val="24"/>
        </w:rPr>
      </w:pPr>
      <w:r w:rsidRPr="00D06374">
        <w:rPr>
          <w:rFonts w:ascii="Garamond" w:hAnsi="Garamond"/>
          <w:i w:val="0"/>
          <w:smallCaps/>
          <w:sz w:val="24"/>
        </w:rPr>
        <w:t>Research Interests and Expertise</w:t>
      </w:r>
    </w:p>
    <w:p w14:paraId="6CE30472" w14:textId="24639CC9" w:rsidR="004F4804" w:rsidRPr="00D06374" w:rsidRDefault="004F4804" w:rsidP="00D74160">
      <w:pPr>
        <w:ind w:left="1440"/>
        <w:rPr>
          <w:rFonts w:ascii="Garamond" w:hAnsi="Garamond"/>
          <w:sz w:val="20"/>
          <w:szCs w:val="20"/>
        </w:rPr>
      </w:pPr>
      <w:r w:rsidRPr="00D06374">
        <w:rPr>
          <w:rFonts w:ascii="Garamond" w:hAnsi="Garamond"/>
          <w:b/>
          <w:sz w:val="20"/>
          <w:szCs w:val="20"/>
        </w:rPr>
        <w:t xml:space="preserve">Methodological: </w:t>
      </w:r>
      <w:r w:rsidR="00966674" w:rsidRPr="00D06374">
        <w:rPr>
          <w:rFonts w:ascii="Garamond" w:hAnsi="Garamond"/>
          <w:sz w:val="20"/>
          <w:szCs w:val="20"/>
        </w:rPr>
        <w:t xml:space="preserve">big </w:t>
      </w:r>
      <w:r w:rsidR="00182C37" w:rsidRPr="00D06374">
        <w:rPr>
          <w:rFonts w:ascii="Garamond" w:hAnsi="Garamond"/>
          <w:sz w:val="20"/>
          <w:szCs w:val="20"/>
        </w:rPr>
        <w:t xml:space="preserve">data, </w:t>
      </w:r>
      <w:r w:rsidR="00521DAC">
        <w:rPr>
          <w:rFonts w:ascii="Garamond" w:hAnsi="Garamond"/>
          <w:sz w:val="20"/>
          <w:szCs w:val="20"/>
        </w:rPr>
        <w:t xml:space="preserve">statistical machine learning, </w:t>
      </w:r>
      <w:r w:rsidR="00182C37" w:rsidRPr="00D06374">
        <w:rPr>
          <w:rFonts w:ascii="Garamond" w:hAnsi="Garamond"/>
          <w:sz w:val="20"/>
          <w:szCs w:val="20"/>
        </w:rPr>
        <w:t>predictive modeling,</w:t>
      </w:r>
      <w:r w:rsidR="00206620">
        <w:rPr>
          <w:rFonts w:ascii="Garamond" w:hAnsi="Garamond"/>
          <w:sz w:val="20"/>
          <w:szCs w:val="20"/>
        </w:rPr>
        <w:t xml:space="preserve"> computer vision,</w:t>
      </w:r>
      <w:r w:rsidR="00182C37" w:rsidRPr="00D06374">
        <w:rPr>
          <w:rFonts w:ascii="Garamond" w:hAnsi="Garamond"/>
          <w:sz w:val="20"/>
          <w:szCs w:val="20"/>
        </w:rPr>
        <w:t xml:space="preserve"> </w:t>
      </w:r>
      <w:r w:rsidR="00A11F2E">
        <w:rPr>
          <w:rFonts w:ascii="Garamond" w:hAnsi="Garamond"/>
          <w:sz w:val="20"/>
          <w:szCs w:val="20"/>
        </w:rPr>
        <w:t xml:space="preserve">social media analytics, </w:t>
      </w:r>
      <w:r w:rsidR="00EE7FE9" w:rsidRPr="00D06374">
        <w:rPr>
          <w:rFonts w:ascii="Garamond" w:hAnsi="Garamond"/>
          <w:sz w:val="20"/>
          <w:szCs w:val="20"/>
        </w:rPr>
        <w:t>uncertainty</w:t>
      </w:r>
      <w:r w:rsidR="00A11F2E">
        <w:rPr>
          <w:rFonts w:ascii="Garamond" w:hAnsi="Garamond"/>
          <w:sz w:val="20"/>
          <w:szCs w:val="20"/>
        </w:rPr>
        <w:t xml:space="preserve"> quantification</w:t>
      </w:r>
      <w:r w:rsidR="00182C37" w:rsidRPr="00D06374">
        <w:rPr>
          <w:rFonts w:ascii="Garamond" w:hAnsi="Garamond"/>
          <w:sz w:val="20"/>
          <w:szCs w:val="20"/>
        </w:rPr>
        <w:t xml:space="preserve">, </w:t>
      </w:r>
      <w:r w:rsidR="00D74160">
        <w:rPr>
          <w:rFonts w:ascii="Garamond" w:hAnsi="Garamond"/>
          <w:sz w:val="20"/>
          <w:szCs w:val="20"/>
        </w:rPr>
        <w:t xml:space="preserve">simulation, </w:t>
      </w:r>
      <w:r w:rsidRPr="00D06374">
        <w:rPr>
          <w:rFonts w:ascii="Garamond" w:hAnsi="Garamond"/>
          <w:sz w:val="20"/>
          <w:szCs w:val="20"/>
        </w:rPr>
        <w:t xml:space="preserve">risk </w:t>
      </w:r>
      <w:r w:rsidR="00D74160">
        <w:rPr>
          <w:rFonts w:ascii="Garamond" w:hAnsi="Garamond"/>
          <w:sz w:val="20"/>
          <w:szCs w:val="20"/>
        </w:rPr>
        <w:t xml:space="preserve">and decision </w:t>
      </w:r>
      <w:r w:rsidRPr="00D06374">
        <w:rPr>
          <w:rFonts w:ascii="Garamond" w:hAnsi="Garamond"/>
          <w:sz w:val="20"/>
          <w:szCs w:val="20"/>
        </w:rPr>
        <w:t xml:space="preserve">analysis, </w:t>
      </w:r>
      <w:r w:rsidR="00D74160">
        <w:rPr>
          <w:rFonts w:ascii="Garamond" w:hAnsi="Garamond"/>
          <w:sz w:val="20"/>
          <w:szCs w:val="20"/>
        </w:rPr>
        <w:t>complexity theory.</w:t>
      </w:r>
    </w:p>
    <w:p w14:paraId="5C2E76BC" w14:textId="7FB9B9B0" w:rsidR="004F4804" w:rsidRPr="00D06374" w:rsidRDefault="004F4804" w:rsidP="00CB039F">
      <w:pPr>
        <w:spacing w:before="120"/>
        <w:ind w:left="1440"/>
        <w:rPr>
          <w:rFonts w:ascii="Garamond" w:hAnsi="Garamond"/>
          <w:sz w:val="20"/>
          <w:szCs w:val="20"/>
        </w:rPr>
      </w:pPr>
      <w:r w:rsidRPr="00D06374">
        <w:rPr>
          <w:rFonts w:ascii="Garamond" w:hAnsi="Garamond"/>
          <w:b/>
          <w:sz w:val="20"/>
          <w:szCs w:val="20"/>
        </w:rPr>
        <w:t>Applications Areas:</w:t>
      </w:r>
      <w:r w:rsidRPr="00D06374">
        <w:rPr>
          <w:rFonts w:ascii="Garamond" w:hAnsi="Garamond"/>
          <w:sz w:val="20"/>
          <w:szCs w:val="20"/>
        </w:rPr>
        <w:t xml:space="preserve"> </w:t>
      </w:r>
      <w:r w:rsidR="00431B59">
        <w:rPr>
          <w:rFonts w:ascii="Garamond" w:hAnsi="Garamond"/>
          <w:sz w:val="20"/>
          <w:szCs w:val="20"/>
        </w:rPr>
        <w:t xml:space="preserve">sustainable urban systems, </w:t>
      </w:r>
      <w:r w:rsidR="00E37E1F" w:rsidRPr="00D06374">
        <w:rPr>
          <w:rFonts w:ascii="Garamond" w:hAnsi="Garamond"/>
          <w:sz w:val="20"/>
          <w:szCs w:val="20"/>
        </w:rPr>
        <w:t>multi-hazard</w:t>
      </w:r>
      <w:r w:rsidRPr="00D06374">
        <w:rPr>
          <w:rFonts w:ascii="Garamond" w:hAnsi="Garamond"/>
          <w:sz w:val="20"/>
          <w:szCs w:val="20"/>
        </w:rPr>
        <w:t xml:space="preserve"> hazard</w:t>
      </w:r>
      <w:r w:rsidR="00825611" w:rsidRPr="00D06374">
        <w:rPr>
          <w:rFonts w:ascii="Garamond" w:hAnsi="Garamond"/>
          <w:sz w:val="20"/>
          <w:szCs w:val="20"/>
        </w:rPr>
        <w:t xml:space="preserve">s risk analysis, </w:t>
      </w:r>
      <w:r w:rsidR="00A11F2E">
        <w:rPr>
          <w:rFonts w:ascii="Garamond" w:hAnsi="Garamond"/>
          <w:sz w:val="20"/>
          <w:szCs w:val="20"/>
        </w:rPr>
        <w:t xml:space="preserve">climate change impact assessment, </w:t>
      </w:r>
      <w:r w:rsidR="000B42FF">
        <w:rPr>
          <w:rFonts w:ascii="Garamond" w:hAnsi="Garamond"/>
          <w:sz w:val="20"/>
          <w:szCs w:val="20"/>
        </w:rPr>
        <w:t>urban</w:t>
      </w:r>
      <w:r w:rsidR="00734432">
        <w:rPr>
          <w:rFonts w:ascii="Garamond" w:hAnsi="Garamond"/>
          <w:sz w:val="20"/>
          <w:szCs w:val="20"/>
        </w:rPr>
        <w:t xml:space="preserve"> </w:t>
      </w:r>
      <w:r w:rsidR="00E37E1F" w:rsidRPr="00D06374">
        <w:rPr>
          <w:rFonts w:ascii="Garamond" w:hAnsi="Garamond"/>
          <w:sz w:val="20"/>
          <w:szCs w:val="20"/>
        </w:rPr>
        <w:t>resilience</w:t>
      </w:r>
      <w:r w:rsidR="00F12A81">
        <w:rPr>
          <w:rFonts w:ascii="Garamond" w:hAnsi="Garamond"/>
          <w:sz w:val="20"/>
          <w:szCs w:val="20"/>
        </w:rPr>
        <w:t>, energy-</w:t>
      </w:r>
      <w:r w:rsidR="008A51FD">
        <w:rPr>
          <w:rFonts w:ascii="Garamond" w:hAnsi="Garamond"/>
          <w:sz w:val="20"/>
          <w:szCs w:val="20"/>
        </w:rPr>
        <w:t>water</w:t>
      </w:r>
      <w:r w:rsidR="0037324F">
        <w:rPr>
          <w:rFonts w:ascii="Garamond" w:hAnsi="Garamond"/>
          <w:sz w:val="20"/>
          <w:szCs w:val="20"/>
        </w:rPr>
        <w:t>-food</w:t>
      </w:r>
      <w:r w:rsidR="008A51FD">
        <w:rPr>
          <w:rFonts w:ascii="Garamond" w:hAnsi="Garamond"/>
          <w:sz w:val="20"/>
          <w:szCs w:val="20"/>
        </w:rPr>
        <w:t xml:space="preserve"> nexus</w:t>
      </w:r>
      <w:r w:rsidR="0037324F">
        <w:rPr>
          <w:rFonts w:ascii="Garamond" w:hAnsi="Garamond"/>
          <w:sz w:val="20"/>
          <w:szCs w:val="20"/>
        </w:rPr>
        <w:t>.</w:t>
      </w:r>
    </w:p>
    <w:p w14:paraId="0A9291A2" w14:textId="77777777" w:rsidR="001A6D67" w:rsidRPr="00D06374" w:rsidRDefault="001A6D67" w:rsidP="00CC77BB">
      <w:pPr>
        <w:pStyle w:val="Heading4"/>
        <w:spacing w:before="120"/>
        <w:ind w:right="547"/>
        <w:rPr>
          <w:rFonts w:ascii="Garamond" w:hAnsi="Garamond"/>
          <w:b w:val="0"/>
          <w:i w:val="0"/>
        </w:rPr>
      </w:pPr>
      <w:r w:rsidRPr="00D06374">
        <w:rPr>
          <w:rFonts w:ascii="Garamond" w:hAnsi="Garamond"/>
          <w:i w:val="0"/>
          <w:smallCaps/>
        </w:rPr>
        <w:t>Funded Research</w:t>
      </w:r>
    </w:p>
    <w:p w14:paraId="6AB918CA" w14:textId="6FF267CB" w:rsidR="00B87200" w:rsidRPr="00B87200" w:rsidRDefault="00B87200" w:rsidP="00B87200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74" w:firstLine="446"/>
        <w:rPr>
          <w:rFonts w:ascii="Garamond" w:hAnsi="Garamond"/>
          <w:sz w:val="22"/>
          <w:szCs w:val="22"/>
          <w:u w:val="single"/>
        </w:rPr>
      </w:pPr>
      <w:r w:rsidRPr="00B87200">
        <w:rPr>
          <w:rFonts w:ascii="Garamond" w:hAnsi="Garamond"/>
          <w:sz w:val="22"/>
          <w:szCs w:val="22"/>
          <w:u w:val="single"/>
        </w:rPr>
        <w:t>Federal Grants:</w:t>
      </w:r>
    </w:p>
    <w:p w14:paraId="33E99977" w14:textId="59F8F6B1" w:rsidR="001A6D67" w:rsidRPr="00D06374" w:rsidRDefault="00B87200" w:rsidP="001A6D67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45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 w:rsidR="00733D71">
        <w:rPr>
          <w:rFonts w:ascii="Garamond" w:hAnsi="Garamond"/>
          <w:b/>
          <w:sz w:val="22"/>
          <w:szCs w:val="22"/>
        </w:rPr>
        <w:t xml:space="preserve">NSF </w:t>
      </w:r>
      <w:r w:rsidR="001A6D67" w:rsidRPr="00D06374">
        <w:rPr>
          <w:rFonts w:ascii="Garamond" w:hAnsi="Garamond"/>
          <w:b/>
          <w:sz w:val="22"/>
          <w:szCs w:val="22"/>
        </w:rPr>
        <w:t>Science Engineering and</w:t>
      </w:r>
      <w:r w:rsidR="00733D71">
        <w:rPr>
          <w:rFonts w:ascii="Garamond" w:hAnsi="Garamond"/>
          <w:b/>
          <w:sz w:val="22"/>
          <w:szCs w:val="22"/>
        </w:rPr>
        <w:t xml:space="preserve"> Education for Sustainability</w:t>
      </w:r>
      <w:r w:rsidR="008774EF">
        <w:rPr>
          <w:rFonts w:ascii="Garamond" w:hAnsi="Garamond"/>
          <w:b/>
          <w:sz w:val="22"/>
          <w:szCs w:val="22"/>
        </w:rPr>
        <w:tab/>
      </w:r>
      <w:r w:rsidR="008774EF">
        <w:rPr>
          <w:rFonts w:ascii="Garamond" w:hAnsi="Garamond"/>
          <w:b/>
          <w:sz w:val="22"/>
          <w:szCs w:val="22"/>
        </w:rPr>
        <w:tab/>
      </w:r>
      <w:r w:rsidR="008774EF">
        <w:rPr>
          <w:rFonts w:ascii="Garamond" w:hAnsi="Garamond"/>
          <w:b/>
          <w:sz w:val="22"/>
          <w:szCs w:val="22"/>
        </w:rPr>
        <w:tab/>
      </w:r>
      <w:r w:rsidR="001A6D67" w:rsidRPr="00D06374">
        <w:rPr>
          <w:rFonts w:ascii="Garamond" w:hAnsi="Garamond"/>
          <w:sz w:val="20"/>
          <w:szCs w:val="20"/>
        </w:rPr>
        <w:t>0</w:t>
      </w:r>
      <w:r w:rsidR="001A6D67">
        <w:rPr>
          <w:rFonts w:ascii="Garamond" w:hAnsi="Garamond"/>
          <w:sz w:val="20"/>
          <w:szCs w:val="20"/>
        </w:rPr>
        <w:t>1/2013</w:t>
      </w:r>
      <w:r w:rsidR="001A6D67" w:rsidRPr="00D06374">
        <w:rPr>
          <w:rFonts w:ascii="Garamond" w:hAnsi="Garamond"/>
          <w:sz w:val="20"/>
          <w:szCs w:val="20"/>
        </w:rPr>
        <w:t>-06/201</w:t>
      </w:r>
      <w:r w:rsidR="001A6D67">
        <w:rPr>
          <w:rFonts w:ascii="Garamond" w:hAnsi="Garamond"/>
          <w:sz w:val="20"/>
          <w:szCs w:val="20"/>
        </w:rPr>
        <w:t>7</w:t>
      </w:r>
    </w:p>
    <w:p w14:paraId="23B14B1D" w14:textId="77777777" w:rsidR="001A6D67" w:rsidRPr="00F15723" w:rsidRDefault="001A6D67" w:rsidP="001A6D67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44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  <w:u w:val="single"/>
        </w:rPr>
        <w:t xml:space="preserve">Title: </w:t>
      </w:r>
      <w:r>
        <w:rPr>
          <w:rFonts w:ascii="Garamond" w:hAnsi="Garamond"/>
          <w:sz w:val="20"/>
          <w:szCs w:val="20"/>
        </w:rPr>
        <w:t>Sustainable Energy Infrastructure Planning</w:t>
      </w:r>
    </w:p>
    <w:p w14:paraId="639B6C0D" w14:textId="77777777" w:rsidR="001A6D67" w:rsidRPr="00D06374" w:rsidRDefault="001A6D67" w:rsidP="001A6D6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440"/>
        <w:rPr>
          <w:rFonts w:ascii="Garamond" w:hAnsi="Garamond"/>
          <w:sz w:val="20"/>
          <w:szCs w:val="20"/>
        </w:rPr>
      </w:pPr>
      <w:r w:rsidRPr="00D06374">
        <w:rPr>
          <w:rFonts w:ascii="Garamond" w:hAnsi="Garamond"/>
          <w:sz w:val="20"/>
          <w:szCs w:val="20"/>
          <w:u w:val="single"/>
        </w:rPr>
        <w:t>Sponsor</w:t>
      </w:r>
      <w:r w:rsidRPr="00D06374">
        <w:rPr>
          <w:rFonts w:ascii="Garamond" w:hAnsi="Garamond"/>
          <w:sz w:val="20"/>
          <w:szCs w:val="20"/>
        </w:rPr>
        <w:t xml:space="preserve">: The National Science Foundation </w:t>
      </w:r>
    </w:p>
    <w:p w14:paraId="5C8D2ABA" w14:textId="77777777" w:rsidR="001A6D67" w:rsidRPr="00D06374" w:rsidRDefault="001A6D67" w:rsidP="001A6D6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440"/>
        <w:rPr>
          <w:rFonts w:ascii="Garamond" w:hAnsi="Garamond"/>
          <w:b/>
          <w:sz w:val="20"/>
          <w:szCs w:val="20"/>
        </w:rPr>
      </w:pPr>
      <w:r w:rsidRPr="00D06374">
        <w:rPr>
          <w:rFonts w:ascii="Garamond" w:hAnsi="Garamond"/>
          <w:sz w:val="20"/>
          <w:szCs w:val="20"/>
          <w:u w:val="single"/>
        </w:rPr>
        <w:t>Investigator</w:t>
      </w:r>
      <w:r w:rsidRPr="00D06374">
        <w:rPr>
          <w:rFonts w:ascii="Garamond" w:hAnsi="Garamond"/>
          <w:sz w:val="20"/>
          <w:szCs w:val="20"/>
        </w:rPr>
        <w:t xml:space="preserve">: </w:t>
      </w:r>
      <w:r w:rsidRPr="00D06374">
        <w:rPr>
          <w:rFonts w:ascii="Garamond" w:hAnsi="Garamond"/>
          <w:b/>
          <w:sz w:val="20"/>
          <w:szCs w:val="20"/>
        </w:rPr>
        <w:t>R</w:t>
      </w:r>
      <w:r>
        <w:rPr>
          <w:rFonts w:ascii="Garamond" w:hAnsi="Garamond"/>
          <w:b/>
          <w:sz w:val="20"/>
          <w:szCs w:val="20"/>
        </w:rPr>
        <w:t>.</w:t>
      </w:r>
      <w:r w:rsidRPr="00D06374">
        <w:rPr>
          <w:rFonts w:ascii="Garamond" w:hAnsi="Garamond"/>
          <w:b/>
          <w:sz w:val="20"/>
          <w:szCs w:val="20"/>
        </w:rPr>
        <w:t xml:space="preserve"> Nateghi (PI)</w:t>
      </w:r>
    </w:p>
    <w:p w14:paraId="2EAD1303" w14:textId="77777777" w:rsidR="001A6D67" w:rsidRPr="00D06374" w:rsidRDefault="001A6D67" w:rsidP="001A6D6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="Garamond" w:hAnsi="Garamond"/>
          <w:sz w:val="20"/>
          <w:szCs w:val="20"/>
        </w:rPr>
      </w:pPr>
      <w:r w:rsidRPr="00D06374">
        <w:rPr>
          <w:rFonts w:ascii="Garamond" w:hAnsi="Garamond"/>
          <w:sz w:val="20"/>
          <w:szCs w:val="20"/>
          <w:u w:val="single"/>
        </w:rPr>
        <w:t>Funding:</w:t>
      </w:r>
      <w:r w:rsidRPr="00D06374">
        <w:rPr>
          <w:rFonts w:ascii="Garamond" w:hAnsi="Garamond"/>
          <w:sz w:val="20"/>
          <w:szCs w:val="20"/>
        </w:rPr>
        <w:t xml:space="preserve"> $550,915.00</w:t>
      </w:r>
    </w:p>
    <w:p w14:paraId="40BF3414" w14:textId="67F8ECB0" w:rsidR="001A6D67" w:rsidRDefault="001A6D67" w:rsidP="00CC77BB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80"/>
        <w:rPr>
          <w:rFonts w:ascii="Garamond" w:hAnsi="Garamond"/>
          <w:b/>
          <w:sz w:val="22"/>
          <w:szCs w:val="22"/>
        </w:rPr>
      </w:pPr>
      <w:r w:rsidRPr="00D06374">
        <w:rPr>
          <w:rFonts w:ascii="Garamond" w:hAnsi="Garamond"/>
          <w:b/>
          <w:bCs/>
          <w:sz w:val="22"/>
          <w:szCs w:val="22"/>
        </w:rPr>
        <w:tab/>
      </w:r>
      <w:r w:rsidRPr="00D06374">
        <w:rPr>
          <w:rFonts w:ascii="Garamond" w:hAnsi="Garamond"/>
          <w:b/>
          <w:bCs/>
          <w:sz w:val="22"/>
          <w:szCs w:val="22"/>
        </w:rPr>
        <w:tab/>
      </w:r>
      <w:r w:rsidR="00733D71">
        <w:rPr>
          <w:rFonts w:ascii="Garamond" w:hAnsi="Garamond"/>
          <w:b/>
          <w:bCs/>
          <w:sz w:val="22"/>
          <w:szCs w:val="22"/>
        </w:rPr>
        <w:t xml:space="preserve">NSF </w:t>
      </w:r>
      <w:r>
        <w:rPr>
          <w:rFonts w:ascii="Garamond" w:hAnsi="Garamond"/>
          <w:b/>
          <w:sz w:val="22"/>
          <w:szCs w:val="22"/>
        </w:rPr>
        <w:t>Humans, Disasters, and the Built Environment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</w:t>
      </w:r>
      <w:r w:rsidR="00733D71">
        <w:rPr>
          <w:rFonts w:ascii="Garamond" w:hAnsi="Garamond"/>
          <w:b/>
          <w:sz w:val="22"/>
          <w:szCs w:val="22"/>
        </w:rPr>
        <w:t xml:space="preserve"> </w:t>
      </w:r>
      <w:r w:rsidR="008774EF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sz w:val="20"/>
          <w:szCs w:val="20"/>
        </w:rPr>
        <w:t>09/2017-12</w:t>
      </w:r>
      <w:r w:rsidRPr="00D06374">
        <w:rPr>
          <w:rFonts w:ascii="Garamond" w:hAnsi="Garamond"/>
          <w:sz w:val="20"/>
          <w:szCs w:val="20"/>
        </w:rPr>
        <w:t>/20</w:t>
      </w:r>
      <w:r>
        <w:rPr>
          <w:rFonts w:ascii="Garamond" w:hAnsi="Garamond"/>
          <w:sz w:val="20"/>
          <w:szCs w:val="20"/>
        </w:rPr>
        <w:t>20</w:t>
      </w:r>
    </w:p>
    <w:p w14:paraId="023DC2E1" w14:textId="77777777" w:rsidR="001A6D67" w:rsidRDefault="001A6D67" w:rsidP="001A6D6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  <w:u w:val="single"/>
        </w:rPr>
        <w:t xml:space="preserve">Title: </w:t>
      </w:r>
      <w:r w:rsidRPr="000515E4">
        <w:rPr>
          <w:rFonts w:ascii="Garamond" w:hAnsi="Garamond"/>
          <w:sz w:val="20"/>
          <w:szCs w:val="20"/>
        </w:rPr>
        <w:t xml:space="preserve">An Investment Prioritization Decision Framework that Integrates </w:t>
      </w:r>
    </w:p>
    <w:p w14:paraId="1669DC86" w14:textId="6F348A86" w:rsidR="001A6D67" w:rsidRPr="000515E4" w:rsidRDefault="001A6D67" w:rsidP="001A6D6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="Garamond" w:hAnsi="Garamond"/>
          <w:sz w:val="20"/>
          <w:szCs w:val="20"/>
        </w:rPr>
      </w:pPr>
      <w:r w:rsidRPr="000515E4">
        <w:rPr>
          <w:rFonts w:ascii="Garamond" w:hAnsi="Garamond"/>
          <w:sz w:val="20"/>
          <w:szCs w:val="20"/>
        </w:rPr>
        <w:t>the G</w:t>
      </w:r>
      <w:r w:rsidR="005151F1">
        <w:rPr>
          <w:rFonts w:ascii="Garamond" w:hAnsi="Garamond"/>
          <w:sz w:val="20"/>
          <w:szCs w:val="20"/>
        </w:rPr>
        <w:t>rowing Risks of Severe Weather-</w:t>
      </w:r>
      <w:r w:rsidRPr="000515E4">
        <w:rPr>
          <w:rFonts w:ascii="Garamond" w:hAnsi="Garamond"/>
          <w:sz w:val="20"/>
          <w:szCs w:val="20"/>
        </w:rPr>
        <w:t>Induced Outages</w:t>
      </w:r>
      <w:r>
        <w:rPr>
          <w:rFonts w:ascii="Garamond" w:hAnsi="Garamond"/>
          <w:sz w:val="20"/>
          <w:szCs w:val="20"/>
        </w:rPr>
        <w:t>.</w:t>
      </w:r>
    </w:p>
    <w:p w14:paraId="763DCFA7" w14:textId="77777777" w:rsidR="001A6D67" w:rsidRPr="00D06374" w:rsidRDefault="001A6D67" w:rsidP="001A6D6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440"/>
        <w:rPr>
          <w:rFonts w:ascii="Garamond" w:hAnsi="Garamond"/>
          <w:sz w:val="20"/>
          <w:szCs w:val="20"/>
        </w:rPr>
      </w:pPr>
      <w:r w:rsidRPr="00D06374">
        <w:rPr>
          <w:rFonts w:ascii="Garamond" w:hAnsi="Garamond"/>
          <w:sz w:val="20"/>
          <w:szCs w:val="20"/>
          <w:u w:val="single"/>
        </w:rPr>
        <w:t>Sponsor</w:t>
      </w:r>
      <w:r w:rsidRPr="00D06374">
        <w:rPr>
          <w:rFonts w:ascii="Garamond" w:hAnsi="Garamond"/>
          <w:sz w:val="20"/>
          <w:szCs w:val="20"/>
        </w:rPr>
        <w:t xml:space="preserve">: The National Science Foundation </w:t>
      </w:r>
    </w:p>
    <w:p w14:paraId="3C543BBE" w14:textId="77777777" w:rsidR="001A6D67" w:rsidRPr="00D06374" w:rsidRDefault="001A6D67" w:rsidP="009F5E13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440"/>
        <w:rPr>
          <w:rFonts w:ascii="Garamond" w:hAnsi="Garamond"/>
          <w:b/>
          <w:sz w:val="20"/>
          <w:szCs w:val="20"/>
        </w:rPr>
      </w:pPr>
      <w:r w:rsidRPr="00D06374">
        <w:rPr>
          <w:rFonts w:ascii="Garamond" w:hAnsi="Garamond"/>
          <w:sz w:val="20"/>
          <w:szCs w:val="20"/>
          <w:u w:val="single"/>
        </w:rPr>
        <w:t>Investigator</w:t>
      </w:r>
      <w:r w:rsidRPr="00D06374"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sz w:val="20"/>
          <w:szCs w:val="20"/>
        </w:rPr>
        <w:t xml:space="preserve">M. </w:t>
      </w:r>
      <w:proofErr w:type="spellStart"/>
      <w:r>
        <w:rPr>
          <w:rFonts w:ascii="Garamond" w:hAnsi="Garamond"/>
          <w:sz w:val="20"/>
          <w:szCs w:val="20"/>
        </w:rPr>
        <w:t>Hastak</w:t>
      </w:r>
      <w:proofErr w:type="spellEnd"/>
      <w:r>
        <w:rPr>
          <w:rFonts w:ascii="Garamond" w:hAnsi="Garamond"/>
          <w:sz w:val="20"/>
          <w:szCs w:val="20"/>
        </w:rPr>
        <w:t xml:space="preserve"> (PI), </w:t>
      </w:r>
      <w:r w:rsidRPr="00D06374">
        <w:rPr>
          <w:rFonts w:ascii="Garamond" w:hAnsi="Garamond"/>
          <w:b/>
          <w:sz w:val="20"/>
          <w:szCs w:val="20"/>
        </w:rPr>
        <w:t>R</w:t>
      </w:r>
      <w:r>
        <w:rPr>
          <w:rFonts w:ascii="Garamond" w:hAnsi="Garamond"/>
          <w:b/>
          <w:sz w:val="20"/>
          <w:szCs w:val="20"/>
        </w:rPr>
        <w:t>.</w:t>
      </w:r>
      <w:r w:rsidRPr="00D06374">
        <w:rPr>
          <w:rFonts w:ascii="Garamond" w:hAnsi="Garamond"/>
          <w:b/>
          <w:sz w:val="20"/>
          <w:szCs w:val="20"/>
        </w:rPr>
        <w:t xml:space="preserve"> Nateghi (</w:t>
      </w:r>
      <w:r>
        <w:rPr>
          <w:rFonts w:ascii="Garamond" w:hAnsi="Garamond"/>
          <w:b/>
          <w:sz w:val="20"/>
          <w:szCs w:val="20"/>
        </w:rPr>
        <w:t>Co-</w:t>
      </w:r>
      <w:r w:rsidRPr="00D06374">
        <w:rPr>
          <w:rFonts w:ascii="Garamond" w:hAnsi="Garamond"/>
          <w:b/>
          <w:sz w:val="20"/>
          <w:szCs w:val="20"/>
        </w:rPr>
        <w:t>PI)</w:t>
      </w:r>
      <w:r w:rsidRPr="00E775A9">
        <w:rPr>
          <w:rFonts w:ascii="Garamond" w:hAnsi="Garamond"/>
          <w:bCs/>
          <w:sz w:val="20"/>
          <w:szCs w:val="20"/>
        </w:rPr>
        <w:t>,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E775A9">
        <w:rPr>
          <w:rFonts w:ascii="Garamond" w:hAnsi="Garamond"/>
          <w:bCs/>
          <w:sz w:val="20"/>
          <w:szCs w:val="20"/>
        </w:rPr>
        <w:t>W. Tyner (Co-PI)</w:t>
      </w:r>
    </w:p>
    <w:p w14:paraId="7D5CA60E" w14:textId="359B8CAA" w:rsidR="00DD2A8C" w:rsidRDefault="001A6D67" w:rsidP="00894AD4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firstLine="180"/>
        <w:rPr>
          <w:rFonts w:ascii="Garamond" w:hAnsi="Garamond"/>
          <w:sz w:val="20"/>
          <w:szCs w:val="20"/>
        </w:rPr>
      </w:pPr>
      <w:r w:rsidRPr="00D06374">
        <w:rPr>
          <w:rFonts w:ascii="Garamond" w:hAnsi="Garamond"/>
          <w:sz w:val="20"/>
          <w:szCs w:val="20"/>
          <w:u w:val="single"/>
        </w:rPr>
        <w:t>Funding:</w:t>
      </w:r>
      <w:r w:rsidRPr="00D06374">
        <w:rPr>
          <w:rFonts w:ascii="Garamond" w:hAnsi="Garamond"/>
          <w:sz w:val="20"/>
          <w:szCs w:val="20"/>
        </w:rPr>
        <w:t xml:space="preserve"> </w:t>
      </w:r>
      <w:r w:rsidRPr="00106000">
        <w:rPr>
          <w:rFonts w:ascii="Garamond" w:hAnsi="Garamond"/>
          <w:sz w:val="20"/>
          <w:szCs w:val="20"/>
        </w:rPr>
        <w:t>$468,851.00</w:t>
      </w:r>
    </w:p>
    <w:p w14:paraId="2B7034FE" w14:textId="77777777" w:rsidR="000B42FF" w:rsidRPr="00894AD4" w:rsidRDefault="000B42FF" w:rsidP="00894AD4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firstLine="180"/>
        <w:rPr>
          <w:rFonts w:ascii="Garamond" w:hAnsi="Garamond"/>
          <w:sz w:val="20"/>
          <w:szCs w:val="20"/>
        </w:rPr>
      </w:pPr>
    </w:p>
    <w:p w14:paraId="4D656441" w14:textId="539D0EE0" w:rsidR="00164980" w:rsidRDefault="00164980" w:rsidP="008044C6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  <w:t xml:space="preserve">NSF </w:t>
      </w:r>
      <w:r>
        <w:rPr>
          <w:rFonts w:ascii="Garamond" w:hAnsi="Garamond"/>
          <w:b/>
          <w:sz w:val="22"/>
          <w:szCs w:val="22"/>
        </w:rPr>
        <w:t>Humans, Disasters, and the Built Environment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="00A87EF1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 xml:space="preserve">   </w:t>
      </w:r>
      <w:r w:rsidR="008774EF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sz w:val="20"/>
          <w:szCs w:val="20"/>
        </w:rPr>
        <w:t>01/2018-12</w:t>
      </w:r>
      <w:r w:rsidRPr="00D06374">
        <w:rPr>
          <w:rFonts w:ascii="Garamond" w:hAnsi="Garamond"/>
          <w:sz w:val="20"/>
          <w:szCs w:val="20"/>
        </w:rPr>
        <w:t>/20</w:t>
      </w:r>
      <w:r>
        <w:rPr>
          <w:rFonts w:ascii="Garamond" w:hAnsi="Garamond"/>
          <w:sz w:val="20"/>
          <w:szCs w:val="20"/>
        </w:rPr>
        <w:t>21</w:t>
      </w:r>
    </w:p>
    <w:p w14:paraId="3169E71A" w14:textId="6019FE21" w:rsidR="00B865DE" w:rsidRDefault="00164980" w:rsidP="008044C6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  <w:u w:val="single"/>
        </w:rPr>
        <w:t>Title:</w:t>
      </w:r>
      <w:r w:rsidRPr="00B865DE">
        <w:rPr>
          <w:rFonts w:ascii="Garamond" w:hAnsi="Garamond"/>
          <w:sz w:val="20"/>
          <w:szCs w:val="20"/>
        </w:rPr>
        <w:t xml:space="preserve"> </w:t>
      </w:r>
      <w:r w:rsidR="004A4BAD">
        <w:rPr>
          <w:rFonts w:ascii="Garamond" w:hAnsi="Garamond"/>
          <w:sz w:val="20"/>
          <w:szCs w:val="20"/>
        </w:rPr>
        <w:t>Data-C</w:t>
      </w:r>
      <w:r w:rsidRPr="00164980">
        <w:rPr>
          <w:rFonts w:ascii="Garamond" w:hAnsi="Garamond"/>
          <w:sz w:val="20"/>
          <w:szCs w:val="20"/>
        </w:rPr>
        <w:t xml:space="preserve">entric Uncertainty-informed Framework for Resilience </w:t>
      </w:r>
    </w:p>
    <w:p w14:paraId="026C33D5" w14:textId="3FD1345C" w:rsidR="00164980" w:rsidRDefault="00164980" w:rsidP="00B865DE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="Garamond" w:hAnsi="Garamond"/>
          <w:sz w:val="20"/>
          <w:szCs w:val="20"/>
        </w:rPr>
      </w:pPr>
      <w:r w:rsidRPr="00164980">
        <w:rPr>
          <w:rFonts w:ascii="Garamond" w:hAnsi="Garamond"/>
          <w:sz w:val="20"/>
          <w:szCs w:val="20"/>
        </w:rPr>
        <w:t>Analytics of Critical Infrastructure Under Extreme Climate Events</w:t>
      </w:r>
    </w:p>
    <w:p w14:paraId="070D62E2" w14:textId="77777777" w:rsidR="00164980" w:rsidRPr="00D06374" w:rsidRDefault="00164980" w:rsidP="008A51FD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napToGrid w:val="0"/>
        <w:ind w:firstLine="1440"/>
        <w:rPr>
          <w:rFonts w:ascii="Garamond" w:hAnsi="Garamond"/>
          <w:sz w:val="20"/>
          <w:szCs w:val="20"/>
        </w:rPr>
      </w:pPr>
      <w:r w:rsidRPr="00D06374">
        <w:rPr>
          <w:rFonts w:ascii="Garamond" w:hAnsi="Garamond"/>
          <w:sz w:val="20"/>
          <w:szCs w:val="20"/>
          <w:u w:val="single"/>
        </w:rPr>
        <w:t>Sponsor</w:t>
      </w:r>
      <w:r w:rsidRPr="00D06374">
        <w:rPr>
          <w:rFonts w:ascii="Garamond" w:hAnsi="Garamond"/>
          <w:sz w:val="20"/>
          <w:szCs w:val="20"/>
        </w:rPr>
        <w:t xml:space="preserve">: The National Science Foundation </w:t>
      </w:r>
    </w:p>
    <w:p w14:paraId="2797382B" w14:textId="2C58A806" w:rsidR="00164980" w:rsidRPr="00D06374" w:rsidRDefault="00164980" w:rsidP="008A51FD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napToGrid w:val="0"/>
        <w:ind w:firstLine="1440"/>
        <w:rPr>
          <w:rFonts w:ascii="Garamond" w:hAnsi="Garamond"/>
          <w:b/>
          <w:sz w:val="20"/>
          <w:szCs w:val="20"/>
        </w:rPr>
      </w:pPr>
      <w:r w:rsidRPr="00D06374">
        <w:rPr>
          <w:rFonts w:ascii="Garamond" w:hAnsi="Garamond"/>
          <w:sz w:val="20"/>
          <w:szCs w:val="20"/>
          <w:u w:val="single"/>
        </w:rPr>
        <w:t>Investigator</w:t>
      </w:r>
      <w:r w:rsidRPr="00D06374">
        <w:rPr>
          <w:rFonts w:ascii="Garamond" w:hAnsi="Garamond"/>
          <w:sz w:val="20"/>
          <w:szCs w:val="20"/>
        </w:rPr>
        <w:t xml:space="preserve">: </w:t>
      </w:r>
      <w:r w:rsidRPr="00D06374">
        <w:rPr>
          <w:rFonts w:ascii="Garamond" w:hAnsi="Garamond"/>
          <w:b/>
          <w:sz w:val="20"/>
          <w:szCs w:val="20"/>
        </w:rPr>
        <w:t>R</w:t>
      </w:r>
      <w:r>
        <w:rPr>
          <w:rFonts w:ascii="Garamond" w:hAnsi="Garamond"/>
          <w:b/>
          <w:sz w:val="20"/>
          <w:szCs w:val="20"/>
        </w:rPr>
        <w:t>.</w:t>
      </w:r>
      <w:r w:rsidRPr="00D06374">
        <w:rPr>
          <w:rFonts w:ascii="Garamond" w:hAnsi="Garamond"/>
          <w:b/>
          <w:sz w:val="20"/>
          <w:szCs w:val="20"/>
        </w:rPr>
        <w:t xml:space="preserve"> Nateghi (PI)</w:t>
      </w:r>
      <w:r w:rsidRPr="00E775A9">
        <w:rPr>
          <w:rFonts w:ascii="Garamond" w:hAnsi="Garamond"/>
          <w:bCs/>
          <w:sz w:val="20"/>
          <w:szCs w:val="20"/>
        </w:rPr>
        <w:t>,</w:t>
      </w:r>
      <w:r>
        <w:rPr>
          <w:rFonts w:ascii="Garamond" w:hAnsi="Garamond"/>
          <w:b/>
          <w:sz w:val="20"/>
          <w:szCs w:val="20"/>
        </w:rPr>
        <w:t xml:space="preserve"> </w:t>
      </w:r>
      <w:r w:rsidR="00B66323">
        <w:rPr>
          <w:rFonts w:ascii="Garamond" w:hAnsi="Garamond"/>
          <w:bCs/>
          <w:sz w:val="20"/>
          <w:szCs w:val="20"/>
        </w:rPr>
        <w:t>D.</w:t>
      </w:r>
      <w:r w:rsidRPr="00164980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Pr="00164980">
        <w:rPr>
          <w:rFonts w:ascii="Garamond" w:hAnsi="Garamond"/>
          <w:bCs/>
          <w:sz w:val="20"/>
          <w:szCs w:val="20"/>
        </w:rPr>
        <w:t>Chavas</w:t>
      </w:r>
      <w:proofErr w:type="spellEnd"/>
      <w:r>
        <w:rPr>
          <w:rFonts w:ascii="Garamond" w:hAnsi="Garamond"/>
          <w:bCs/>
          <w:sz w:val="20"/>
          <w:szCs w:val="20"/>
        </w:rPr>
        <w:t xml:space="preserve"> (Co-PI)</w:t>
      </w:r>
    </w:p>
    <w:p w14:paraId="08326B30" w14:textId="276A3F94" w:rsidR="00164980" w:rsidRDefault="00164980" w:rsidP="00A2606D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napToGrid w:val="0"/>
        <w:ind w:left="1440"/>
        <w:rPr>
          <w:rFonts w:ascii="Garamond" w:hAnsi="Garamond"/>
          <w:sz w:val="20"/>
          <w:szCs w:val="20"/>
          <w:u w:val="single"/>
        </w:rPr>
      </w:pPr>
      <w:r w:rsidRPr="00D06374">
        <w:rPr>
          <w:rFonts w:ascii="Garamond" w:hAnsi="Garamond"/>
          <w:sz w:val="20"/>
          <w:szCs w:val="20"/>
          <w:u w:val="single"/>
        </w:rPr>
        <w:t>Funding</w:t>
      </w:r>
      <w:r w:rsidRPr="00035B95">
        <w:rPr>
          <w:rFonts w:ascii="Garamond" w:hAnsi="Garamond"/>
          <w:sz w:val="20"/>
          <w:szCs w:val="20"/>
        </w:rPr>
        <w:t>: $222,102.00</w:t>
      </w:r>
    </w:p>
    <w:p w14:paraId="78C4FDDE" w14:textId="4B5099A4" w:rsidR="00164980" w:rsidRDefault="00164980" w:rsidP="00007252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80"/>
        <w:ind w:firstLine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NSF </w:t>
      </w:r>
      <w:r>
        <w:rPr>
          <w:rFonts w:ascii="Garamond" w:hAnsi="Garamond"/>
          <w:b/>
          <w:sz w:val="22"/>
          <w:szCs w:val="22"/>
        </w:rPr>
        <w:t>Critical Resilient Infrastructure Systems and Processes</w:t>
      </w:r>
      <w:r w:rsidR="00467D0E">
        <w:rPr>
          <w:rFonts w:ascii="Garamond" w:hAnsi="Garamond"/>
          <w:b/>
          <w:sz w:val="22"/>
          <w:szCs w:val="22"/>
        </w:rPr>
        <w:tab/>
      </w:r>
      <w:r w:rsidR="00467D0E">
        <w:rPr>
          <w:rFonts w:ascii="Garamond" w:hAnsi="Garamond"/>
          <w:b/>
          <w:sz w:val="22"/>
          <w:szCs w:val="22"/>
        </w:rPr>
        <w:tab/>
        <w:t xml:space="preserve">     </w:t>
      </w:r>
      <w:r w:rsidR="008774EF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sz w:val="20"/>
          <w:szCs w:val="20"/>
        </w:rPr>
        <w:t>01/2018-12</w:t>
      </w:r>
      <w:r w:rsidRPr="00D06374">
        <w:rPr>
          <w:rFonts w:ascii="Garamond" w:hAnsi="Garamond"/>
          <w:sz w:val="20"/>
          <w:szCs w:val="20"/>
        </w:rPr>
        <w:t>/20</w:t>
      </w:r>
      <w:r>
        <w:rPr>
          <w:rFonts w:ascii="Garamond" w:hAnsi="Garamond"/>
          <w:sz w:val="20"/>
          <w:szCs w:val="20"/>
        </w:rPr>
        <w:t>21</w:t>
      </w:r>
    </w:p>
    <w:p w14:paraId="6032C0C0" w14:textId="77777777" w:rsidR="00B66323" w:rsidRPr="004A4BAD" w:rsidRDefault="00164980" w:rsidP="008044C6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="Garamond" w:hAnsi="Garamond"/>
          <w:sz w:val="20"/>
          <w:szCs w:val="20"/>
        </w:rPr>
      </w:pPr>
      <w:r w:rsidRPr="004A4BAD">
        <w:rPr>
          <w:rFonts w:ascii="Garamond" w:hAnsi="Garamond"/>
          <w:sz w:val="20"/>
          <w:szCs w:val="20"/>
          <w:u w:val="single"/>
        </w:rPr>
        <w:t>Title:</w:t>
      </w:r>
      <w:r w:rsidRPr="004A4BAD">
        <w:rPr>
          <w:rFonts w:ascii="Garamond" w:hAnsi="Garamond"/>
          <w:sz w:val="20"/>
          <w:szCs w:val="20"/>
        </w:rPr>
        <w:t xml:space="preserve"> Distributed Edge Computing to Improve Resilience of </w:t>
      </w:r>
    </w:p>
    <w:p w14:paraId="6238A0CA" w14:textId="16196609" w:rsidR="00164980" w:rsidRPr="004A4BAD" w:rsidRDefault="00164980" w:rsidP="008044C6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="Garamond" w:hAnsi="Garamond"/>
          <w:sz w:val="20"/>
          <w:szCs w:val="20"/>
        </w:rPr>
      </w:pPr>
      <w:r w:rsidRPr="004A4BAD">
        <w:rPr>
          <w:rFonts w:ascii="Garamond" w:hAnsi="Garamond"/>
          <w:sz w:val="20"/>
          <w:szCs w:val="20"/>
        </w:rPr>
        <w:t>Interdependent Systems</w:t>
      </w:r>
    </w:p>
    <w:p w14:paraId="7EB0CD18" w14:textId="77777777" w:rsidR="00035B95" w:rsidRPr="004A4BAD" w:rsidRDefault="00035B95" w:rsidP="00035B95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440"/>
        <w:rPr>
          <w:rFonts w:ascii="Garamond" w:hAnsi="Garamond"/>
          <w:sz w:val="20"/>
          <w:szCs w:val="20"/>
        </w:rPr>
      </w:pPr>
      <w:r w:rsidRPr="004A4BAD">
        <w:rPr>
          <w:rFonts w:ascii="Garamond" w:hAnsi="Garamond"/>
          <w:sz w:val="20"/>
          <w:szCs w:val="20"/>
          <w:u w:val="single"/>
        </w:rPr>
        <w:t>Sponsor</w:t>
      </w:r>
      <w:r w:rsidRPr="004A4BAD">
        <w:rPr>
          <w:rFonts w:ascii="Garamond" w:hAnsi="Garamond"/>
          <w:sz w:val="20"/>
          <w:szCs w:val="20"/>
        </w:rPr>
        <w:t xml:space="preserve">: The National Science Foundation </w:t>
      </w:r>
    </w:p>
    <w:p w14:paraId="5FB9040F" w14:textId="7FDF8013" w:rsidR="00035B95" w:rsidRPr="004A4BAD" w:rsidRDefault="00035B95" w:rsidP="008A51FD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napToGrid w:val="0"/>
        <w:ind w:firstLine="1440"/>
        <w:rPr>
          <w:rFonts w:ascii="Garamond" w:hAnsi="Garamond"/>
          <w:b/>
          <w:sz w:val="20"/>
          <w:szCs w:val="20"/>
        </w:rPr>
      </w:pPr>
      <w:r w:rsidRPr="004A4BAD">
        <w:rPr>
          <w:rFonts w:ascii="Garamond" w:hAnsi="Garamond"/>
          <w:sz w:val="20"/>
          <w:szCs w:val="20"/>
          <w:u w:val="single"/>
        </w:rPr>
        <w:t>Investigator</w:t>
      </w:r>
      <w:r w:rsidR="00A47E62" w:rsidRPr="004A4BAD">
        <w:rPr>
          <w:rFonts w:ascii="Garamond" w:hAnsi="Garamond"/>
          <w:sz w:val="20"/>
          <w:szCs w:val="20"/>
          <w:u w:val="single"/>
        </w:rPr>
        <w:t>s</w:t>
      </w:r>
      <w:r w:rsidRPr="004A4BAD">
        <w:rPr>
          <w:rFonts w:ascii="Garamond" w:hAnsi="Garamond"/>
          <w:sz w:val="20"/>
          <w:szCs w:val="20"/>
        </w:rPr>
        <w:t xml:space="preserve">: </w:t>
      </w:r>
      <w:r w:rsidR="00B66323" w:rsidRPr="004A4BAD">
        <w:rPr>
          <w:rFonts w:ascii="Garamond" w:hAnsi="Garamond"/>
          <w:sz w:val="20"/>
          <w:szCs w:val="20"/>
        </w:rPr>
        <w:t>A.</w:t>
      </w:r>
      <w:r w:rsidR="00AB0369" w:rsidRPr="004A4BAD">
        <w:rPr>
          <w:rFonts w:ascii="Garamond" w:hAnsi="Garamond"/>
          <w:sz w:val="20"/>
          <w:szCs w:val="20"/>
        </w:rPr>
        <w:t xml:space="preserve"> Liu (PI), </w:t>
      </w:r>
      <w:r w:rsidRPr="004A4BAD">
        <w:rPr>
          <w:rFonts w:ascii="Garamond" w:hAnsi="Garamond"/>
          <w:b/>
          <w:sz w:val="20"/>
          <w:szCs w:val="20"/>
        </w:rPr>
        <w:t>R. Nateghi (</w:t>
      </w:r>
      <w:r w:rsidR="00AB0369" w:rsidRPr="004A4BAD">
        <w:rPr>
          <w:rFonts w:ascii="Garamond" w:hAnsi="Garamond"/>
          <w:b/>
          <w:sz w:val="20"/>
          <w:szCs w:val="20"/>
        </w:rPr>
        <w:t>Co-</w:t>
      </w:r>
      <w:r w:rsidRPr="004A4BAD">
        <w:rPr>
          <w:rFonts w:ascii="Garamond" w:hAnsi="Garamond"/>
          <w:b/>
          <w:sz w:val="20"/>
          <w:szCs w:val="20"/>
        </w:rPr>
        <w:t>PI)</w:t>
      </w:r>
      <w:r w:rsidRPr="004A4BAD">
        <w:rPr>
          <w:rFonts w:ascii="Garamond" w:hAnsi="Garamond"/>
          <w:bCs/>
          <w:sz w:val="20"/>
          <w:szCs w:val="20"/>
        </w:rPr>
        <w:t>,</w:t>
      </w:r>
      <w:r w:rsidRPr="004A4BAD">
        <w:rPr>
          <w:rFonts w:ascii="Garamond" w:hAnsi="Garamond"/>
          <w:b/>
          <w:sz w:val="20"/>
          <w:szCs w:val="20"/>
        </w:rPr>
        <w:t xml:space="preserve"> </w:t>
      </w:r>
      <w:r w:rsidR="00B66323" w:rsidRPr="004A4BAD">
        <w:rPr>
          <w:rFonts w:ascii="Garamond" w:hAnsi="Garamond"/>
          <w:bCs/>
          <w:sz w:val="20"/>
          <w:szCs w:val="20"/>
        </w:rPr>
        <w:t>G.</w:t>
      </w:r>
      <w:r w:rsidR="00AB0369" w:rsidRPr="004A4BAD">
        <w:rPr>
          <w:rFonts w:ascii="Garamond" w:hAnsi="Garamond"/>
          <w:bCs/>
          <w:sz w:val="20"/>
          <w:szCs w:val="20"/>
        </w:rPr>
        <w:t xml:space="preserve"> Scutari </w:t>
      </w:r>
      <w:r w:rsidRPr="004A4BAD">
        <w:rPr>
          <w:rFonts w:ascii="Garamond" w:hAnsi="Garamond"/>
          <w:bCs/>
          <w:sz w:val="20"/>
          <w:szCs w:val="20"/>
        </w:rPr>
        <w:t>(Co-PI)</w:t>
      </w:r>
    </w:p>
    <w:p w14:paraId="540DF911" w14:textId="0C0BA3E7" w:rsidR="000B42FF" w:rsidRDefault="00035B95" w:rsidP="000B42FF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napToGrid w:val="0"/>
        <w:ind w:left="1440"/>
        <w:rPr>
          <w:rFonts w:ascii="Garamond" w:hAnsi="Garamond"/>
          <w:sz w:val="20"/>
          <w:szCs w:val="20"/>
        </w:rPr>
      </w:pPr>
      <w:r w:rsidRPr="004A4BAD">
        <w:rPr>
          <w:rFonts w:ascii="Garamond" w:hAnsi="Garamond"/>
          <w:sz w:val="20"/>
          <w:szCs w:val="20"/>
          <w:u w:val="single"/>
        </w:rPr>
        <w:t>Funding</w:t>
      </w:r>
      <w:r w:rsidRPr="004A4BAD">
        <w:rPr>
          <w:rFonts w:ascii="Garamond" w:hAnsi="Garamond"/>
          <w:sz w:val="20"/>
          <w:szCs w:val="20"/>
        </w:rPr>
        <w:t xml:space="preserve">: </w:t>
      </w:r>
      <w:r w:rsidR="00AB0369" w:rsidRPr="004A4BAD">
        <w:rPr>
          <w:rFonts w:ascii="Garamond" w:hAnsi="Garamond"/>
          <w:sz w:val="20"/>
          <w:szCs w:val="20"/>
        </w:rPr>
        <w:t>$352,077.00</w:t>
      </w:r>
      <w:r w:rsidR="00431B59">
        <w:rPr>
          <w:rFonts w:ascii="Garamond" w:hAnsi="Garamond"/>
          <w:sz w:val="20"/>
          <w:szCs w:val="20"/>
        </w:rPr>
        <w:t xml:space="preserve">; </w:t>
      </w:r>
      <w:r w:rsidR="00431B59" w:rsidRPr="00BF198F">
        <w:rPr>
          <w:rFonts w:ascii="Garamond" w:hAnsi="Garamond"/>
          <w:sz w:val="20"/>
          <w:szCs w:val="20"/>
        </w:rPr>
        <w:t xml:space="preserve">with a </w:t>
      </w:r>
      <w:r w:rsidR="00431B59">
        <w:rPr>
          <w:rFonts w:ascii="Garamond" w:hAnsi="Garamond"/>
          <w:sz w:val="20"/>
          <w:szCs w:val="20"/>
        </w:rPr>
        <w:t>later supplement of $109,237.00</w:t>
      </w:r>
    </w:p>
    <w:p w14:paraId="4FCB828F" w14:textId="0AADC8F2" w:rsidR="000B42FF" w:rsidRDefault="000B42FF" w:rsidP="000B42FF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80"/>
        <w:ind w:firstLine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NSF: </w:t>
      </w:r>
      <w:r>
        <w:rPr>
          <w:rFonts w:ascii="Garamond" w:hAnsi="Garamond"/>
          <w:b/>
          <w:sz w:val="22"/>
          <w:szCs w:val="22"/>
        </w:rPr>
        <w:t>Civil Infrastructure Systems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sz w:val="20"/>
          <w:szCs w:val="20"/>
        </w:rPr>
        <w:t>09/2020-08</w:t>
      </w:r>
      <w:r w:rsidRPr="00D06374">
        <w:rPr>
          <w:rFonts w:ascii="Garamond" w:hAnsi="Garamond"/>
          <w:sz w:val="20"/>
          <w:szCs w:val="20"/>
        </w:rPr>
        <w:t>/20</w:t>
      </w:r>
      <w:r>
        <w:rPr>
          <w:rFonts w:ascii="Garamond" w:hAnsi="Garamond"/>
          <w:sz w:val="20"/>
          <w:szCs w:val="20"/>
        </w:rPr>
        <w:t>23</w:t>
      </w:r>
    </w:p>
    <w:p w14:paraId="4D5C8DB4" w14:textId="77777777" w:rsidR="000B42FF" w:rsidRDefault="000B42FF" w:rsidP="000B42FF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="Garamond" w:hAnsi="Garamond"/>
          <w:sz w:val="20"/>
          <w:szCs w:val="20"/>
        </w:rPr>
      </w:pPr>
      <w:r w:rsidRPr="004A4BAD">
        <w:rPr>
          <w:rFonts w:ascii="Garamond" w:hAnsi="Garamond"/>
          <w:sz w:val="20"/>
          <w:szCs w:val="20"/>
          <w:u w:val="single"/>
        </w:rPr>
        <w:t>Title:</w:t>
      </w:r>
      <w:r w:rsidRPr="004A4BAD">
        <w:rPr>
          <w:rFonts w:ascii="Garamond" w:hAnsi="Garamond"/>
          <w:sz w:val="20"/>
          <w:szCs w:val="20"/>
        </w:rPr>
        <w:t xml:space="preserve"> </w:t>
      </w:r>
      <w:r w:rsidRPr="00E0100A">
        <w:rPr>
          <w:rFonts w:ascii="Garamond" w:hAnsi="Garamond"/>
          <w:sz w:val="20"/>
          <w:szCs w:val="20"/>
        </w:rPr>
        <w:t xml:space="preserve">A Deeply Integrated Physics-Based and Data-Driven Approach </w:t>
      </w:r>
    </w:p>
    <w:p w14:paraId="72B4FF7D" w14:textId="77777777" w:rsidR="000B42FF" w:rsidRPr="004A4BAD" w:rsidRDefault="000B42FF" w:rsidP="000B42FF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="Garamond" w:hAnsi="Garamond"/>
          <w:sz w:val="20"/>
          <w:szCs w:val="20"/>
        </w:rPr>
      </w:pPr>
      <w:r w:rsidRPr="00E0100A">
        <w:rPr>
          <w:rFonts w:ascii="Garamond" w:hAnsi="Garamond"/>
          <w:sz w:val="20"/>
          <w:szCs w:val="20"/>
        </w:rPr>
        <w:t>for Effective Resilience Management of the Transmission Grid</w:t>
      </w:r>
    </w:p>
    <w:p w14:paraId="24BA5B18" w14:textId="77777777" w:rsidR="000B42FF" w:rsidRPr="004A4BAD" w:rsidRDefault="000B42FF" w:rsidP="000B42FF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napToGrid w:val="0"/>
        <w:ind w:firstLine="1440"/>
        <w:rPr>
          <w:rFonts w:ascii="Garamond" w:hAnsi="Garamond"/>
          <w:b/>
          <w:sz w:val="20"/>
          <w:szCs w:val="20"/>
        </w:rPr>
      </w:pPr>
      <w:r w:rsidRPr="004A4BAD">
        <w:rPr>
          <w:rFonts w:ascii="Garamond" w:hAnsi="Garamond"/>
          <w:sz w:val="20"/>
          <w:szCs w:val="20"/>
          <w:u w:val="single"/>
        </w:rPr>
        <w:t>Investigator</w:t>
      </w:r>
      <w:r>
        <w:rPr>
          <w:rFonts w:ascii="Garamond" w:hAnsi="Garamond"/>
          <w:sz w:val="20"/>
          <w:szCs w:val="20"/>
          <w:u w:val="single"/>
        </w:rPr>
        <w:t>(</w:t>
      </w:r>
      <w:r w:rsidRPr="004A4BAD">
        <w:rPr>
          <w:rFonts w:ascii="Garamond" w:hAnsi="Garamond"/>
          <w:sz w:val="20"/>
          <w:szCs w:val="20"/>
          <w:u w:val="single"/>
        </w:rPr>
        <w:t>s</w:t>
      </w:r>
      <w:r>
        <w:rPr>
          <w:rFonts w:ascii="Garamond" w:hAnsi="Garamond"/>
          <w:sz w:val="20"/>
          <w:szCs w:val="20"/>
          <w:u w:val="single"/>
        </w:rPr>
        <w:t>)</w:t>
      </w:r>
      <w:r w:rsidRPr="004A4BAD">
        <w:rPr>
          <w:rFonts w:ascii="Garamond" w:hAnsi="Garamond"/>
          <w:sz w:val="20"/>
          <w:szCs w:val="20"/>
        </w:rPr>
        <w:t xml:space="preserve">: </w:t>
      </w:r>
      <w:r w:rsidRPr="004A4BAD">
        <w:rPr>
          <w:rFonts w:ascii="Garamond" w:hAnsi="Garamond"/>
          <w:b/>
          <w:sz w:val="20"/>
          <w:szCs w:val="20"/>
        </w:rPr>
        <w:t>R. Nateghi (PI)</w:t>
      </w:r>
    </w:p>
    <w:p w14:paraId="631704B2" w14:textId="63F1246E" w:rsidR="00422F26" w:rsidRDefault="000B42FF" w:rsidP="00422F26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napToGrid w:val="0"/>
        <w:ind w:left="1440"/>
        <w:rPr>
          <w:rFonts w:ascii="Garamond" w:hAnsi="Garamond"/>
          <w:sz w:val="20"/>
          <w:szCs w:val="20"/>
        </w:rPr>
      </w:pPr>
      <w:r w:rsidRPr="004A4BAD">
        <w:rPr>
          <w:rFonts w:ascii="Garamond" w:hAnsi="Garamond"/>
          <w:sz w:val="20"/>
          <w:szCs w:val="20"/>
          <w:u w:val="single"/>
        </w:rPr>
        <w:t>Funding</w:t>
      </w:r>
      <w:r w:rsidRPr="004A4BAD"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sz w:val="20"/>
          <w:szCs w:val="20"/>
        </w:rPr>
        <w:t>$</w:t>
      </w:r>
      <w:r w:rsidR="00422F26">
        <w:rPr>
          <w:rFonts w:ascii="Garamond" w:hAnsi="Garamond"/>
          <w:sz w:val="20"/>
          <w:szCs w:val="20"/>
        </w:rPr>
        <w:t>30</w:t>
      </w:r>
      <w:r>
        <w:rPr>
          <w:rFonts w:ascii="Garamond" w:hAnsi="Garamond"/>
          <w:sz w:val="20"/>
          <w:szCs w:val="20"/>
        </w:rPr>
        <w:t>0,000</w:t>
      </w:r>
      <w:r w:rsidRPr="004A4BAD">
        <w:rPr>
          <w:rFonts w:ascii="Garamond" w:hAnsi="Garamond"/>
          <w:sz w:val="20"/>
          <w:szCs w:val="20"/>
        </w:rPr>
        <w:t>.00</w:t>
      </w:r>
      <w:r w:rsidR="00422F26">
        <w:rPr>
          <w:rFonts w:ascii="Garamond" w:hAnsi="Garamond"/>
          <w:sz w:val="20"/>
          <w:szCs w:val="20"/>
        </w:rPr>
        <w:t xml:space="preserve"> [50,000 is a recent supplemental grant]</w:t>
      </w:r>
    </w:p>
    <w:p w14:paraId="350F793C" w14:textId="77592959" w:rsidR="00422F26" w:rsidRDefault="00422F26" w:rsidP="00206620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napToGrid w:val="0"/>
        <w:spacing w:before="80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  <w:t>NSF: I-Corps</w:t>
      </w:r>
    </w:p>
    <w:p w14:paraId="639541BF" w14:textId="6B17C886" w:rsidR="00422F26" w:rsidRDefault="00422F26" w:rsidP="00422F26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napToGrid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Title: </w:t>
      </w:r>
      <w:r w:rsidRPr="00422F26">
        <w:rPr>
          <w:rFonts w:ascii="Garamond" w:hAnsi="Garamond"/>
          <w:sz w:val="20"/>
          <w:szCs w:val="20"/>
        </w:rPr>
        <w:t>Global solar irradiance forecasting with flexible prediction time horizons</w:t>
      </w:r>
      <w:r>
        <w:rPr>
          <w:rFonts w:ascii="Garamond" w:hAnsi="Garamond"/>
          <w:sz w:val="20"/>
          <w:szCs w:val="20"/>
        </w:rPr>
        <w:tab/>
        <w:t>06/2021-12/2021</w:t>
      </w:r>
    </w:p>
    <w:p w14:paraId="6A3EA153" w14:textId="77777777" w:rsidR="00422F26" w:rsidRPr="004A4BAD" w:rsidRDefault="00422F26" w:rsidP="00422F2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napToGrid w:val="0"/>
        <w:ind w:firstLine="1440"/>
        <w:rPr>
          <w:rFonts w:ascii="Garamond" w:hAnsi="Garamond"/>
          <w:b/>
          <w:sz w:val="20"/>
          <w:szCs w:val="20"/>
        </w:rPr>
      </w:pPr>
      <w:r w:rsidRPr="004A4BAD">
        <w:rPr>
          <w:rFonts w:ascii="Garamond" w:hAnsi="Garamond"/>
          <w:sz w:val="20"/>
          <w:szCs w:val="20"/>
          <w:u w:val="single"/>
        </w:rPr>
        <w:t>Investigator</w:t>
      </w:r>
      <w:r>
        <w:rPr>
          <w:rFonts w:ascii="Garamond" w:hAnsi="Garamond"/>
          <w:sz w:val="20"/>
          <w:szCs w:val="20"/>
          <w:u w:val="single"/>
        </w:rPr>
        <w:t>(</w:t>
      </w:r>
      <w:r w:rsidRPr="004A4BAD">
        <w:rPr>
          <w:rFonts w:ascii="Garamond" w:hAnsi="Garamond"/>
          <w:sz w:val="20"/>
          <w:szCs w:val="20"/>
          <w:u w:val="single"/>
        </w:rPr>
        <w:t>s</w:t>
      </w:r>
      <w:r>
        <w:rPr>
          <w:rFonts w:ascii="Garamond" w:hAnsi="Garamond"/>
          <w:sz w:val="20"/>
          <w:szCs w:val="20"/>
          <w:u w:val="single"/>
        </w:rPr>
        <w:t>)</w:t>
      </w:r>
      <w:r w:rsidRPr="004A4BAD">
        <w:rPr>
          <w:rFonts w:ascii="Garamond" w:hAnsi="Garamond"/>
          <w:sz w:val="20"/>
          <w:szCs w:val="20"/>
        </w:rPr>
        <w:t xml:space="preserve">: </w:t>
      </w:r>
      <w:r w:rsidRPr="004A4BAD">
        <w:rPr>
          <w:rFonts w:ascii="Garamond" w:hAnsi="Garamond"/>
          <w:b/>
          <w:sz w:val="20"/>
          <w:szCs w:val="20"/>
        </w:rPr>
        <w:t>R. Nateghi (PI)</w:t>
      </w:r>
    </w:p>
    <w:p w14:paraId="663A6B98" w14:textId="61C57E3D" w:rsidR="00422F26" w:rsidRPr="004A4BAD" w:rsidRDefault="00422F26" w:rsidP="00422F26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napToGrid w:val="0"/>
        <w:ind w:left="1440"/>
        <w:rPr>
          <w:rFonts w:ascii="Garamond" w:hAnsi="Garamond"/>
          <w:sz w:val="20"/>
          <w:szCs w:val="20"/>
        </w:rPr>
      </w:pPr>
      <w:r w:rsidRPr="004A4BAD">
        <w:rPr>
          <w:rFonts w:ascii="Garamond" w:hAnsi="Garamond"/>
          <w:sz w:val="20"/>
          <w:szCs w:val="20"/>
          <w:u w:val="single"/>
        </w:rPr>
        <w:t>Funding</w:t>
      </w:r>
      <w:r w:rsidRPr="004A4BAD"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sz w:val="20"/>
          <w:szCs w:val="20"/>
        </w:rPr>
        <w:t>$50,000</w:t>
      </w:r>
      <w:r w:rsidRPr="004A4BAD">
        <w:rPr>
          <w:rFonts w:ascii="Garamond" w:hAnsi="Garamond"/>
          <w:sz w:val="20"/>
          <w:szCs w:val="20"/>
        </w:rPr>
        <w:t>.00</w:t>
      </w:r>
    </w:p>
    <w:p w14:paraId="69396C1A" w14:textId="03688E70" w:rsidR="00B87200" w:rsidRPr="00B87200" w:rsidRDefault="00467D0E" w:rsidP="00B87200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80"/>
        <w:rPr>
          <w:rFonts w:ascii="Garamond" w:hAnsi="Garamond"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 w:rsidR="00B87200" w:rsidRPr="00B87200">
        <w:rPr>
          <w:rFonts w:ascii="Garamond" w:hAnsi="Garamond"/>
          <w:bCs/>
          <w:sz w:val="22"/>
          <w:szCs w:val="22"/>
          <w:u w:val="single"/>
        </w:rPr>
        <w:t>Seed Grants:</w:t>
      </w:r>
    </w:p>
    <w:p w14:paraId="178EE9EE" w14:textId="12765951" w:rsidR="00B87200" w:rsidRPr="001C2290" w:rsidRDefault="00B87200" w:rsidP="00422F26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 w:rsidRPr="00D06374">
        <w:rPr>
          <w:rFonts w:ascii="Garamond" w:hAnsi="Garamond"/>
          <w:b/>
          <w:bCs/>
          <w:sz w:val="22"/>
          <w:szCs w:val="22"/>
        </w:rPr>
        <w:t>Purdue Support for Exploratory Research (SER) Seed Grant</w:t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 w:rsidRPr="001C2290">
        <w:rPr>
          <w:rFonts w:ascii="Garamond" w:hAnsi="Garamond"/>
          <w:bCs/>
          <w:sz w:val="20"/>
          <w:szCs w:val="20"/>
        </w:rPr>
        <w:t>05/2017-09/2017</w:t>
      </w:r>
    </w:p>
    <w:p w14:paraId="60B10854" w14:textId="77777777" w:rsidR="00B87200" w:rsidRPr="00193949" w:rsidRDefault="00B87200" w:rsidP="00B87200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="Garamond" w:hAnsi="Garamond"/>
          <w:bCs/>
          <w:sz w:val="20"/>
          <w:szCs w:val="20"/>
        </w:rPr>
      </w:pPr>
      <w:r w:rsidRPr="00193949">
        <w:rPr>
          <w:rFonts w:ascii="Garamond" w:hAnsi="Garamond"/>
          <w:bCs/>
          <w:sz w:val="20"/>
          <w:szCs w:val="20"/>
          <w:u w:val="single"/>
        </w:rPr>
        <w:t>Title:</w:t>
      </w:r>
      <w:r w:rsidRPr="00193949">
        <w:rPr>
          <w:rFonts w:ascii="Garamond" w:hAnsi="Garamond"/>
          <w:bCs/>
          <w:sz w:val="20"/>
          <w:szCs w:val="20"/>
        </w:rPr>
        <w:t xml:space="preserve"> A Transformative Framework to Enhance Sustainability at </w:t>
      </w:r>
    </w:p>
    <w:p w14:paraId="0299798D" w14:textId="77777777" w:rsidR="00B87200" w:rsidRPr="00193949" w:rsidRDefault="00B87200" w:rsidP="00B87200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="Garamond" w:hAnsi="Garamond"/>
          <w:bCs/>
          <w:sz w:val="20"/>
          <w:szCs w:val="20"/>
        </w:rPr>
      </w:pPr>
      <w:r w:rsidRPr="00193949">
        <w:rPr>
          <w:rFonts w:ascii="Garamond" w:hAnsi="Garamond"/>
          <w:bCs/>
          <w:sz w:val="20"/>
          <w:szCs w:val="20"/>
        </w:rPr>
        <w:t xml:space="preserve">the Energy-Water Nexus </w:t>
      </w:r>
    </w:p>
    <w:p w14:paraId="54D8D370" w14:textId="77777777" w:rsidR="00B87200" w:rsidRPr="00193949" w:rsidRDefault="00B87200" w:rsidP="00B87200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="Garamond" w:hAnsi="Garamond"/>
          <w:bCs/>
          <w:sz w:val="20"/>
          <w:szCs w:val="20"/>
        </w:rPr>
      </w:pPr>
      <w:r w:rsidRPr="00193949">
        <w:rPr>
          <w:rFonts w:ascii="Garamond" w:hAnsi="Garamond"/>
          <w:bCs/>
          <w:sz w:val="20"/>
          <w:szCs w:val="20"/>
          <w:u w:val="single"/>
        </w:rPr>
        <w:t>Sponsor:</w:t>
      </w:r>
      <w:r w:rsidRPr="00193949">
        <w:rPr>
          <w:rFonts w:ascii="Garamond" w:hAnsi="Garamond"/>
          <w:bCs/>
          <w:sz w:val="20"/>
          <w:szCs w:val="20"/>
        </w:rPr>
        <w:t xml:space="preserve"> Environmental and Ecological Engineering</w:t>
      </w:r>
    </w:p>
    <w:p w14:paraId="1D3458E4" w14:textId="77777777" w:rsidR="00B87200" w:rsidRPr="00193949" w:rsidRDefault="00B87200" w:rsidP="00B87200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440"/>
        <w:rPr>
          <w:rFonts w:ascii="Garamond" w:hAnsi="Garamond"/>
          <w:bCs/>
          <w:sz w:val="20"/>
          <w:szCs w:val="20"/>
        </w:rPr>
      </w:pPr>
      <w:r w:rsidRPr="00193949">
        <w:rPr>
          <w:rFonts w:ascii="Garamond" w:hAnsi="Garamond"/>
          <w:bCs/>
          <w:sz w:val="20"/>
          <w:szCs w:val="20"/>
          <w:u w:val="single"/>
        </w:rPr>
        <w:t>Investigator</w:t>
      </w:r>
      <w:r w:rsidRPr="00193949">
        <w:rPr>
          <w:rFonts w:ascii="Garamond" w:hAnsi="Garamond"/>
          <w:bCs/>
          <w:sz w:val="20"/>
          <w:szCs w:val="20"/>
        </w:rPr>
        <w:t xml:space="preserve">: </w:t>
      </w:r>
      <w:r w:rsidRPr="00193949">
        <w:rPr>
          <w:rFonts w:ascii="Garamond" w:hAnsi="Garamond"/>
          <w:b/>
          <w:sz w:val="20"/>
          <w:szCs w:val="20"/>
        </w:rPr>
        <w:t>R. Nateghi (PI)</w:t>
      </w:r>
    </w:p>
    <w:p w14:paraId="7C42EE34" w14:textId="77777777" w:rsidR="00B87200" w:rsidRPr="00CC77BB" w:rsidRDefault="00B87200" w:rsidP="00B87200">
      <w:pPr>
        <w:tabs>
          <w:tab w:val="left" w:pos="-270"/>
          <w:tab w:val="left" w:pos="-1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540" w:firstLine="1440"/>
        <w:rPr>
          <w:rFonts w:ascii="Garamond" w:hAnsi="Garamond"/>
          <w:bCs/>
          <w:sz w:val="20"/>
          <w:szCs w:val="20"/>
        </w:rPr>
      </w:pPr>
      <w:r w:rsidRPr="00193949">
        <w:rPr>
          <w:rFonts w:ascii="Garamond" w:hAnsi="Garamond"/>
          <w:bCs/>
          <w:sz w:val="20"/>
          <w:szCs w:val="20"/>
          <w:u w:val="single"/>
        </w:rPr>
        <w:t>Funding</w:t>
      </w:r>
      <w:r w:rsidRPr="00193949">
        <w:rPr>
          <w:rFonts w:ascii="Garamond" w:hAnsi="Garamond"/>
          <w:bCs/>
          <w:sz w:val="20"/>
          <w:szCs w:val="20"/>
        </w:rPr>
        <w:t>: $10,000</w:t>
      </w:r>
      <w:r>
        <w:rPr>
          <w:rFonts w:ascii="Garamond" w:hAnsi="Garamond"/>
          <w:bCs/>
          <w:sz w:val="20"/>
          <w:szCs w:val="20"/>
        </w:rPr>
        <w:t>.00</w:t>
      </w:r>
    </w:p>
    <w:p w14:paraId="38DB45B3" w14:textId="77777777" w:rsidR="00B87200" w:rsidRPr="00D06374" w:rsidRDefault="00B87200" w:rsidP="00B87200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80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 w:rsidRPr="00D06374">
        <w:rPr>
          <w:rFonts w:ascii="Garamond" w:hAnsi="Garamond"/>
          <w:b/>
          <w:bCs/>
          <w:sz w:val="22"/>
          <w:szCs w:val="22"/>
        </w:rPr>
        <w:t>Purdue Center for the Environment Seed grant</w:t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 w:rsidRPr="001C2290">
        <w:rPr>
          <w:rFonts w:ascii="Garamond" w:hAnsi="Garamond"/>
          <w:bCs/>
          <w:sz w:val="20"/>
          <w:szCs w:val="20"/>
        </w:rPr>
        <w:t>05/2016-05/2017</w:t>
      </w:r>
    </w:p>
    <w:p w14:paraId="4F0DA597" w14:textId="77777777" w:rsidR="00B87200" w:rsidRPr="00193949" w:rsidRDefault="00B87200" w:rsidP="00B87200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="Garamond" w:hAnsi="Garamond"/>
          <w:sz w:val="20"/>
          <w:szCs w:val="20"/>
        </w:rPr>
      </w:pPr>
      <w:r w:rsidRPr="00193949">
        <w:rPr>
          <w:rFonts w:ascii="Garamond" w:hAnsi="Garamond"/>
          <w:sz w:val="20"/>
          <w:szCs w:val="20"/>
          <w:u w:val="single"/>
        </w:rPr>
        <w:t>Title:</w:t>
      </w:r>
      <w:r w:rsidRPr="00193949">
        <w:rPr>
          <w:rFonts w:ascii="Garamond" w:hAnsi="Garamond"/>
          <w:sz w:val="20"/>
          <w:szCs w:val="20"/>
        </w:rPr>
        <w:t xml:space="preserve"> Sustai</w:t>
      </w:r>
      <w:r>
        <w:rPr>
          <w:rFonts w:ascii="Garamond" w:hAnsi="Garamond"/>
          <w:sz w:val="20"/>
          <w:szCs w:val="20"/>
        </w:rPr>
        <w:t>nable Adequacy Planning in the R</w:t>
      </w:r>
      <w:r w:rsidRPr="00193949">
        <w:rPr>
          <w:rFonts w:ascii="Garamond" w:hAnsi="Garamond"/>
          <w:sz w:val="20"/>
          <w:szCs w:val="20"/>
        </w:rPr>
        <w:t xml:space="preserve">esidential Building </w:t>
      </w:r>
    </w:p>
    <w:p w14:paraId="59966938" w14:textId="77777777" w:rsidR="00B87200" w:rsidRPr="00193949" w:rsidRDefault="00B87200" w:rsidP="00B87200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="Garamond" w:hAnsi="Garamond"/>
          <w:sz w:val="20"/>
          <w:szCs w:val="20"/>
          <w:u w:val="single"/>
        </w:rPr>
      </w:pPr>
      <w:r w:rsidRPr="00193949">
        <w:rPr>
          <w:rFonts w:ascii="Garamond" w:hAnsi="Garamond"/>
          <w:sz w:val="20"/>
          <w:szCs w:val="20"/>
        </w:rPr>
        <w:t>Stock under Deep Uncertainty</w:t>
      </w:r>
    </w:p>
    <w:p w14:paraId="7A4F819A" w14:textId="77777777" w:rsidR="00B87200" w:rsidRPr="00193949" w:rsidRDefault="00B87200" w:rsidP="00B87200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="Garamond" w:hAnsi="Garamond"/>
          <w:bCs/>
          <w:sz w:val="20"/>
          <w:szCs w:val="20"/>
        </w:rPr>
      </w:pPr>
      <w:r w:rsidRPr="00193949">
        <w:rPr>
          <w:rFonts w:ascii="Garamond" w:hAnsi="Garamond"/>
          <w:bCs/>
          <w:sz w:val="20"/>
          <w:szCs w:val="20"/>
          <w:u w:val="single"/>
        </w:rPr>
        <w:t>Sponsor:</w:t>
      </w:r>
      <w:r w:rsidRPr="00193949">
        <w:rPr>
          <w:rFonts w:ascii="Garamond" w:hAnsi="Garamond"/>
          <w:bCs/>
          <w:sz w:val="20"/>
          <w:szCs w:val="20"/>
        </w:rPr>
        <w:t xml:space="preserve"> Purdue University Discovery Park</w:t>
      </w:r>
      <w:r w:rsidRPr="00193949">
        <w:rPr>
          <w:rFonts w:ascii="Garamond" w:hAnsi="Garamond"/>
          <w:bCs/>
          <w:sz w:val="20"/>
          <w:szCs w:val="20"/>
        </w:rPr>
        <w:tab/>
      </w:r>
      <w:r w:rsidRPr="00193949">
        <w:rPr>
          <w:rFonts w:ascii="Garamond" w:hAnsi="Garamond"/>
          <w:bCs/>
          <w:sz w:val="20"/>
          <w:szCs w:val="20"/>
        </w:rPr>
        <w:tab/>
      </w:r>
      <w:r w:rsidRPr="00193949">
        <w:rPr>
          <w:rFonts w:ascii="Garamond" w:hAnsi="Garamond"/>
          <w:bCs/>
          <w:sz w:val="20"/>
          <w:szCs w:val="20"/>
        </w:rPr>
        <w:tab/>
      </w:r>
      <w:r w:rsidRPr="00193949">
        <w:rPr>
          <w:rFonts w:ascii="Garamond" w:hAnsi="Garamond"/>
          <w:bCs/>
          <w:sz w:val="20"/>
          <w:szCs w:val="20"/>
        </w:rPr>
        <w:tab/>
      </w:r>
    </w:p>
    <w:p w14:paraId="572BDF3D" w14:textId="77777777" w:rsidR="00B87200" w:rsidRPr="00193949" w:rsidRDefault="00B87200" w:rsidP="00B87200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="Garamond" w:hAnsi="Garamond"/>
          <w:bCs/>
          <w:sz w:val="20"/>
          <w:szCs w:val="20"/>
        </w:rPr>
      </w:pPr>
      <w:r w:rsidRPr="00193949">
        <w:rPr>
          <w:rFonts w:ascii="Garamond" w:hAnsi="Garamond"/>
          <w:bCs/>
          <w:sz w:val="20"/>
          <w:szCs w:val="20"/>
          <w:u w:val="single"/>
        </w:rPr>
        <w:t>Investigators</w:t>
      </w:r>
      <w:r w:rsidRPr="00193949">
        <w:rPr>
          <w:rFonts w:ascii="Garamond" w:hAnsi="Garamond"/>
          <w:bCs/>
          <w:sz w:val="20"/>
          <w:szCs w:val="20"/>
        </w:rPr>
        <w:t xml:space="preserve">: </w:t>
      </w:r>
      <w:r w:rsidRPr="00193949">
        <w:rPr>
          <w:rFonts w:ascii="Garamond" w:hAnsi="Garamond"/>
          <w:b/>
          <w:sz w:val="20"/>
          <w:szCs w:val="20"/>
        </w:rPr>
        <w:t>R. Nateghi (PI)</w:t>
      </w:r>
      <w:r w:rsidRPr="00193949">
        <w:rPr>
          <w:rFonts w:ascii="Garamond" w:hAnsi="Garamond"/>
          <w:bCs/>
          <w:sz w:val="20"/>
          <w:szCs w:val="20"/>
        </w:rPr>
        <w:t xml:space="preserve">, H. </w:t>
      </w:r>
      <w:proofErr w:type="spellStart"/>
      <w:r w:rsidRPr="00193949">
        <w:rPr>
          <w:rFonts w:ascii="Garamond" w:hAnsi="Garamond"/>
          <w:bCs/>
          <w:sz w:val="20"/>
          <w:szCs w:val="20"/>
        </w:rPr>
        <w:t>Honnappa</w:t>
      </w:r>
      <w:proofErr w:type="spellEnd"/>
      <w:r w:rsidRPr="00193949">
        <w:rPr>
          <w:rFonts w:ascii="Garamond" w:hAnsi="Garamond"/>
          <w:bCs/>
          <w:sz w:val="20"/>
          <w:szCs w:val="20"/>
        </w:rPr>
        <w:t xml:space="preserve"> (Co-PI), D. Yu (Co-PI)</w:t>
      </w:r>
    </w:p>
    <w:p w14:paraId="49200F63" w14:textId="77777777" w:rsidR="00B87200" w:rsidRPr="00193949" w:rsidRDefault="00B87200" w:rsidP="00B87200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="Garamond" w:hAnsi="Garamond"/>
          <w:bCs/>
          <w:sz w:val="20"/>
          <w:szCs w:val="20"/>
        </w:rPr>
      </w:pPr>
      <w:r w:rsidRPr="00193949">
        <w:rPr>
          <w:rFonts w:ascii="Garamond" w:hAnsi="Garamond"/>
          <w:bCs/>
          <w:sz w:val="20"/>
          <w:szCs w:val="20"/>
          <w:u w:val="single"/>
        </w:rPr>
        <w:t>Funding</w:t>
      </w:r>
      <w:r w:rsidRPr="00193949">
        <w:rPr>
          <w:rFonts w:ascii="Garamond" w:hAnsi="Garamond"/>
          <w:bCs/>
          <w:sz w:val="20"/>
          <w:szCs w:val="20"/>
        </w:rPr>
        <w:t>: $20,000</w:t>
      </w:r>
      <w:r>
        <w:rPr>
          <w:rFonts w:ascii="Garamond" w:hAnsi="Garamond"/>
          <w:bCs/>
          <w:sz w:val="20"/>
          <w:szCs w:val="20"/>
        </w:rPr>
        <w:t>.00</w:t>
      </w:r>
    </w:p>
    <w:p w14:paraId="0C41CB2A" w14:textId="29EEF4CE" w:rsidR="00B87200" w:rsidRPr="00D06374" w:rsidRDefault="00B87200" w:rsidP="00B87200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80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 w:rsidRPr="00D06374">
        <w:rPr>
          <w:rFonts w:ascii="Garamond" w:hAnsi="Garamond"/>
          <w:b/>
          <w:bCs/>
          <w:sz w:val="22"/>
          <w:szCs w:val="22"/>
        </w:rPr>
        <w:t>Purdue Center for the Environment Seed grant</w:t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Cs/>
          <w:sz w:val="20"/>
          <w:szCs w:val="20"/>
        </w:rPr>
        <w:t>05/2018</w:t>
      </w:r>
      <w:r w:rsidRPr="001C2290">
        <w:rPr>
          <w:rFonts w:ascii="Garamond" w:hAnsi="Garamond"/>
          <w:bCs/>
          <w:sz w:val="20"/>
          <w:szCs w:val="20"/>
        </w:rPr>
        <w:t>-05/201</w:t>
      </w:r>
      <w:r>
        <w:rPr>
          <w:rFonts w:ascii="Garamond" w:hAnsi="Garamond"/>
          <w:bCs/>
          <w:sz w:val="20"/>
          <w:szCs w:val="20"/>
        </w:rPr>
        <w:t>9</w:t>
      </w:r>
    </w:p>
    <w:p w14:paraId="531BC141" w14:textId="77777777" w:rsidR="00B87200" w:rsidRPr="007C4E79" w:rsidRDefault="00B87200" w:rsidP="00B87200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napToGrid w:val="0"/>
        <w:rPr>
          <w:rFonts w:ascii="Garamond" w:hAnsi="Garamond"/>
          <w:sz w:val="20"/>
          <w:szCs w:val="20"/>
          <w:u w:val="single"/>
        </w:rPr>
      </w:pPr>
      <w:r w:rsidRPr="00D06374">
        <w:rPr>
          <w:rFonts w:ascii="Garamond" w:hAnsi="Garamond"/>
          <w:b/>
          <w:bCs/>
          <w:sz w:val="22"/>
          <w:szCs w:val="22"/>
        </w:rPr>
        <w:tab/>
      </w:r>
      <w:r w:rsidRPr="00D06374">
        <w:rPr>
          <w:rFonts w:ascii="Garamond" w:hAnsi="Garamond"/>
          <w:b/>
          <w:bCs/>
          <w:sz w:val="22"/>
          <w:szCs w:val="22"/>
        </w:rPr>
        <w:tab/>
      </w:r>
      <w:r w:rsidRPr="00D06374">
        <w:rPr>
          <w:rFonts w:ascii="Garamond" w:hAnsi="Garamond"/>
          <w:b/>
          <w:bCs/>
          <w:sz w:val="22"/>
          <w:szCs w:val="22"/>
        </w:rPr>
        <w:tab/>
      </w:r>
      <w:r w:rsidRPr="007C4E79">
        <w:rPr>
          <w:rFonts w:ascii="Garamond" w:hAnsi="Garamond"/>
          <w:sz w:val="20"/>
          <w:szCs w:val="20"/>
          <w:u w:val="single"/>
        </w:rPr>
        <w:t>Title:</w:t>
      </w:r>
      <w:r w:rsidRPr="007C4E79">
        <w:rPr>
          <w:rFonts w:ascii="Garamond" w:hAnsi="Garamond"/>
          <w:sz w:val="20"/>
          <w:szCs w:val="20"/>
        </w:rPr>
        <w:t xml:space="preserve"> Mitigating Urban Drought Risks in a Changing Climate</w:t>
      </w:r>
    </w:p>
    <w:p w14:paraId="6AD1C0E3" w14:textId="77777777" w:rsidR="00B87200" w:rsidRPr="007C4E79" w:rsidRDefault="00B87200" w:rsidP="00B87200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napToGrid w:val="0"/>
        <w:ind w:left="1440"/>
        <w:rPr>
          <w:rFonts w:ascii="Garamond" w:hAnsi="Garamond"/>
          <w:bCs/>
          <w:sz w:val="20"/>
          <w:szCs w:val="20"/>
        </w:rPr>
      </w:pPr>
      <w:r w:rsidRPr="007C4E79">
        <w:rPr>
          <w:rFonts w:ascii="Garamond" w:hAnsi="Garamond"/>
          <w:bCs/>
          <w:sz w:val="20"/>
          <w:szCs w:val="20"/>
          <w:u w:val="single"/>
        </w:rPr>
        <w:t>Sponsor:</w:t>
      </w:r>
      <w:r w:rsidRPr="007C4E79">
        <w:rPr>
          <w:rFonts w:ascii="Garamond" w:hAnsi="Garamond"/>
          <w:bCs/>
          <w:sz w:val="20"/>
          <w:szCs w:val="20"/>
        </w:rPr>
        <w:t xml:space="preserve"> Purdue University Discovery Park</w:t>
      </w:r>
      <w:r w:rsidRPr="007C4E79">
        <w:rPr>
          <w:rFonts w:ascii="Garamond" w:hAnsi="Garamond"/>
          <w:bCs/>
          <w:sz w:val="20"/>
          <w:szCs w:val="20"/>
        </w:rPr>
        <w:tab/>
      </w:r>
      <w:r w:rsidRPr="007C4E79">
        <w:rPr>
          <w:rFonts w:ascii="Garamond" w:hAnsi="Garamond"/>
          <w:bCs/>
          <w:sz w:val="20"/>
          <w:szCs w:val="20"/>
        </w:rPr>
        <w:tab/>
      </w:r>
      <w:r w:rsidRPr="007C4E79">
        <w:rPr>
          <w:rFonts w:ascii="Garamond" w:hAnsi="Garamond"/>
          <w:bCs/>
          <w:sz w:val="20"/>
          <w:szCs w:val="20"/>
        </w:rPr>
        <w:tab/>
        <w:t xml:space="preserve">   </w:t>
      </w:r>
    </w:p>
    <w:p w14:paraId="0BE1C259" w14:textId="77777777" w:rsidR="00B87200" w:rsidRPr="007C4E79" w:rsidRDefault="00B87200" w:rsidP="00B87200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napToGrid w:val="0"/>
        <w:ind w:left="1440"/>
        <w:rPr>
          <w:rFonts w:ascii="Garamond" w:hAnsi="Garamond"/>
          <w:bCs/>
          <w:sz w:val="20"/>
          <w:szCs w:val="20"/>
        </w:rPr>
      </w:pPr>
      <w:r w:rsidRPr="007C4E79">
        <w:rPr>
          <w:rFonts w:ascii="Garamond" w:hAnsi="Garamond"/>
          <w:bCs/>
          <w:sz w:val="20"/>
          <w:szCs w:val="20"/>
          <w:u w:val="single"/>
        </w:rPr>
        <w:t>Investigators</w:t>
      </w:r>
      <w:r w:rsidRPr="007C4E79">
        <w:rPr>
          <w:rFonts w:ascii="Garamond" w:hAnsi="Garamond"/>
          <w:bCs/>
          <w:sz w:val="20"/>
          <w:szCs w:val="20"/>
        </w:rPr>
        <w:t xml:space="preserve">: </w:t>
      </w:r>
      <w:r w:rsidRPr="007C4E79">
        <w:rPr>
          <w:rFonts w:ascii="Garamond" w:hAnsi="Garamond"/>
          <w:b/>
          <w:sz w:val="20"/>
          <w:szCs w:val="20"/>
        </w:rPr>
        <w:t xml:space="preserve">R. Nateghi (PI), </w:t>
      </w:r>
      <w:r w:rsidRPr="007C4E79">
        <w:rPr>
          <w:rFonts w:ascii="Garamond" w:hAnsi="Garamond"/>
          <w:bCs/>
          <w:sz w:val="20"/>
          <w:szCs w:val="20"/>
        </w:rPr>
        <w:t>S. Rao (Co-PI), Z. Ma (Co-PI)</w:t>
      </w:r>
    </w:p>
    <w:p w14:paraId="1259BC06" w14:textId="3A0B4D46" w:rsidR="00B87200" w:rsidRPr="008D5A0F" w:rsidRDefault="00B87200" w:rsidP="008D5A0F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="Garamond" w:hAnsi="Garamond"/>
          <w:bCs/>
          <w:sz w:val="20"/>
          <w:szCs w:val="20"/>
        </w:rPr>
      </w:pPr>
      <w:r w:rsidRPr="007C4E79">
        <w:rPr>
          <w:rFonts w:ascii="Garamond" w:hAnsi="Garamond"/>
          <w:bCs/>
          <w:sz w:val="20"/>
          <w:szCs w:val="20"/>
          <w:u w:val="single"/>
        </w:rPr>
        <w:t>Funding</w:t>
      </w:r>
      <w:r w:rsidRPr="007C4E79">
        <w:rPr>
          <w:rFonts w:ascii="Garamond" w:hAnsi="Garamond"/>
          <w:bCs/>
          <w:sz w:val="20"/>
          <w:szCs w:val="20"/>
        </w:rPr>
        <w:t>: $15,000</w:t>
      </w:r>
      <w:r>
        <w:rPr>
          <w:rFonts w:ascii="Garamond" w:hAnsi="Garamond"/>
          <w:bCs/>
          <w:sz w:val="20"/>
          <w:szCs w:val="20"/>
        </w:rPr>
        <w:t>.00</w:t>
      </w:r>
    </w:p>
    <w:p w14:paraId="53667F1F" w14:textId="593154FE" w:rsidR="00B865DE" w:rsidRDefault="00B87200" w:rsidP="008D5A0F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80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 w:rsidR="00B865DE">
        <w:rPr>
          <w:rFonts w:ascii="Garamond" w:hAnsi="Garamond"/>
          <w:b/>
          <w:bCs/>
          <w:sz w:val="22"/>
          <w:szCs w:val="22"/>
        </w:rPr>
        <w:t xml:space="preserve">Purdue Center for Climate Change </w:t>
      </w:r>
      <w:r w:rsidR="00B865DE">
        <w:rPr>
          <w:rFonts w:ascii="Garamond" w:hAnsi="Garamond"/>
          <w:b/>
          <w:bCs/>
          <w:sz w:val="22"/>
          <w:szCs w:val="22"/>
        </w:rPr>
        <w:tab/>
      </w:r>
      <w:r w:rsidR="00B865DE">
        <w:rPr>
          <w:rFonts w:ascii="Garamond" w:hAnsi="Garamond"/>
          <w:b/>
          <w:bCs/>
          <w:sz w:val="22"/>
          <w:szCs w:val="22"/>
        </w:rPr>
        <w:tab/>
      </w:r>
      <w:r w:rsidR="00B865DE">
        <w:rPr>
          <w:rFonts w:ascii="Garamond" w:hAnsi="Garamond"/>
          <w:b/>
          <w:bCs/>
          <w:sz w:val="22"/>
          <w:szCs w:val="22"/>
        </w:rPr>
        <w:tab/>
      </w:r>
      <w:r w:rsidR="00B865DE">
        <w:rPr>
          <w:rFonts w:ascii="Garamond" w:hAnsi="Garamond"/>
          <w:b/>
          <w:bCs/>
          <w:sz w:val="22"/>
          <w:szCs w:val="22"/>
        </w:rPr>
        <w:tab/>
      </w:r>
      <w:r w:rsidR="00B865DE">
        <w:rPr>
          <w:rFonts w:ascii="Garamond" w:hAnsi="Garamond"/>
          <w:b/>
          <w:bCs/>
          <w:sz w:val="22"/>
          <w:szCs w:val="22"/>
        </w:rPr>
        <w:tab/>
      </w:r>
      <w:r w:rsidR="00B865DE">
        <w:rPr>
          <w:rFonts w:ascii="Garamond" w:hAnsi="Garamond"/>
          <w:b/>
          <w:bCs/>
          <w:sz w:val="22"/>
          <w:szCs w:val="22"/>
        </w:rPr>
        <w:tab/>
      </w:r>
      <w:r w:rsidR="00B865DE">
        <w:rPr>
          <w:rFonts w:ascii="Garamond" w:hAnsi="Garamond"/>
          <w:sz w:val="20"/>
          <w:szCs w:val="20"/>
        </w:rPr>
        <w:t>06/2019-06</w:t>
      </w:r>
      <w:r w:rsidR="00B865DE" w:rsidRPr="00D06374">
        <w:rPr>
          <w:rFonts w:ascii="Garamond" w:hAnsi="Garamond"/>
          <w:sz w:val="20"/>
          <w:szCs w:val="20"/>
        </w:rPr>
        <w:t>/20</w:t>
      </w:r>
      <w:r w:rsidR="00B865DE">
        <w:rPr>
          <w:rFonts w:ascii="Garamond" w:hAnsi="Garamond"/>
          <w:sz w:val="20"/>
          <w:szCs w:val="20"/>
        </w:rPr>
        <w:t>20</w:t>
      </w:r>
    </w:p>
    <w:p w14:paraId="1D9AF23C" w14:textId="7E39636F" w:rsidR="00B865DE" w:rsidRPr="00B865DE" w:rsidRDefault="00B865DE" w:rsidP="00B865DE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="Garamond" w:hAnsi="Garamond"/>
          <w:bCs/>
          <w:sz w:val="20"/>
          <w:szCs w:val="20"/>
        </w:rPr>
      </w:pPr>
      <w:r w:rsidRPr="00B865DE">
        <w:rPr>
          <w:rFonts w:ascii="Garamond" w:hAnsi="Garamond"/>
          <w:bCs/>
          <w:sz w:val="20"/>
          <w:szCs w:val="20"/>
          <w:u w:val="single"/>
        </w:rPr>
        <w:t>Title:</w:t>
      </w:r>
      <w:r w:rsidRPr="00B865DE">
        <w:rPr>
          <w:rFonts w:ascii="Garamond" w:hAnsi="Garamond"/>
          <w:bCs/>
          <w:sz w:val="20"/>
          <w:szCs w:val="20"/>
        </w:rPr>
        <w:t xml:space="preserve"> </w:t>
      </w:r>
      <w:r w:rsidR="004A4BAD">
        <w:rPr>
          <w:rFonts w:ascii="Garamond" w:hAnsi="Garamond"/>
          <w:bCs/>
          <w:sz w:val="20"/>
          <w:szCs w:val="20"/>
        </w:rPr>
        <w:t>Socio-Ecological Resilience of Urban E</w:t>
      </w:r>
      <w:r w:rsidRPr="00B865DE">
        <w:rPr>
          <w:rFonts w:ascii="Garamond" w:hAnsi="Garamond"/>
          <w:bCs/>
          <w:sz w:val="20"/>
          <w:szCs w:val="20"/>
        </w:rPr>
        <w:t xml:space="preserve">cosystems to </w:t>
      </w:r>
    </w:p>
    <w:p w14:paraId="56931DDC" w14:textId="1EF35D9F" w:rsidR="00B865DE" w:rsidRPr="00B865DE" w:rsidRDefault="004A4BAD" w:rsidP="00B865DE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="Garamond" w:hAnsi="Garamond"/>
          <w:bCs/>
          <w:sz w:val="20"/>
          <w:szCs w:val="20"/>
          <w:u w:val="single"/>
        </w:rPr>
      </w:pPr>
      <w:r>
        <w:rPr>
          <w:rFonts w:ascii="Garamond" w:hAnsi="Garamond"/>
          <w:bCs/>
          <w:sz w:val="20"/>
          <w:szCs w:val="20"/>
        </w:rPr>
        <w:t>Extreme Climate E</w:t>
      </w:r>
      <w:r w:rsidR="00B865DE" w:rsidRPr="00B865DE">
        <w:rPr>
          <w:rFonts w:ascii="Garamond" w:hAnsi="Garamond"/>
          <w:bCs/>
          <w:sz w:val="20"/>
          <w:szCs w:val="20"/>
        </w:rPr>
        <w:t>vents</w:t>
      </w:r>
    </w:p>
    <w:p w14:paraId="33FC35DC" w14:textId="2BE6C26E" w:rsidR="00B865DE" w:rsidRPr="00B865DE" w:rsidRDefault="00B865DE" w:rsidP="00B865DE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="Garamond" w:hAnsi="Garamond"/>
          <w:bCs/>
          <w:sz w:val="20"/>
          <w:szCs w:val="20"/>
        </w:rPr>
      </w:pPr>
      <w:r w:rsidRPr="00B865DE">
        <w:rPr>
          <w:rFonts w:ascii="Garamond" w:hAnsi="Garamond"/>
          <w:bCs/>
          <w:sz w:val="20"/>
          <w:szCs w:val="20"/>
          <w:u w:val="single"/>
        </w:rPr>
        <w:t>Sponsor:</w:t>
      </w:r>
      <w:r w:rsidRPr="00B865DE">
        <w:rPr>
          <w:rFonts w:ascii="Garamond" w:hAnsi="Garamond"/>
          <w:bCs/>
          <w:sz w:val="20"/>
          <w:szCs w:val="20"/>
        </w:rPr>
        <w:t xml:space="preserve"> Purdue University Discovery Park</w:t>
      </w:r>
    </w:p>
    <w:p w14:paraId="62BB6C2D" w14:textId="48ABC5E8" w:rsidR="00B865DE" w:rsidRDefault="00B865DE" w:rsidP="00B865DE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="Garamond" w:hAnsi="Garamond"/>
          <w:bCs/>
          <w:sz w:val="20"/>
          <w:szCs w:val="20"/>
        </w:rPr>
      </w:pPr>
      <w:r w:rsidRPr="00B865DE">
        <w:rPr>
          <w:rFonts w:ascii="Garamond" w:hAnsi="Garamond"/>
          <w:bCs/>
          <w:sz w:val="20"/>
          <w:szCs w:val="20"/>
          <w:u w:val="single"/>
        </w:rPr>
        <w:t>Investigators</w:t>
      </w:r>
      <w:r w:rsidRPr="00B865DE">
        <w:rPr>
          <w:rFonts w:ascii="Garamond" w:hAnsi="Garamond"/>
          <w:bCs/>
          <w:sz w:val="20"/>
          <w:szCs w:val="20"/>
        </w:rPr>
        <w:t xml:space="preserve">: S. McMillan (PI), </w:t>
      </w:r>
      <w:r w:rsidRPr="00B865DE">
        <w:rPr>
          <w:rFonts w:ascii="Garamond" w:hAnsi="Garamond"/>
          <w:b/>
          <w:sz w:val="20"/>
          <w:szCs w:val="20"/>
        </w:rPr>
        <w:t>R. Nateghi (Co-PI)</w:t>
      </w:r>
      <w:r w:rsidRPr="00B865DE">
        <w:rPr>
          <w:rFonts w:ascii="Garamond" w:hAnsi="Garamond"/>
          <w:bCs/>
          <w:sz w:val="20"/>
          <w:szCs w:val="20"/>
        </w:rPr>
        <w:t>,</w:t>
      </w:r>
      <w:r>
        <w:rPr>
          <w:rFonts w:ascii="Garamond" w:hAnsi="Garamond"/>
          <w:bCs/>
          <w:sz w:val="20"/>
          <w:szCs w:val="20"/>
        </w:rPr>
        <w:t xml:space="preserve"> Z. Ma (Co-PI)</w:t>
      </w:r>
    </w:p>
    <w:p w14:paraId="5FE0A877" w14:textId="530932C2" w:rsidR="00B865DE" w:rsidRPr="00B865DE" w:rsidRDefault="00B865DE" w:rsidP="00B865DE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="Garamond" w:hAnsi="Garamond"/>
          <w:bCs/>
          <w:sz w:val="20"/>
          <w:szCs w:val="20"/>
        </w:rPr>
      </w:pPr>
      <w:r w:rsidRPr="00B865DE">
        <w:rPr>
          <w:rFonts w:ascii="Garamond" w:hAnsi="Garamond"/>
          <w:bCs/>
          <w:sz w:val="20"/>
          <w:szCs w:val="20"/>
        </w:rPr>
        <w:t>B.</w:t>
      </w:r>
      <w:r>
        <w:rPr>
          <w:rFonts w:ascii="Garamond" w:hAnsi="Garamond"/>
          <w:bCs/>
          <w:sz w:val="20"/>
          <w:szCs w:val="20"/>
        </w:rPr>
        <w:t xml:space="preserve"> Hardiman</w:t>
      </w:r>
      <w:r w:rsidR="005151F1">
        <w:rPr>
          <w:rFonts w:ascii="Garamond" w:hAnsi="Garamond"/>
          <w:bCs/>
          <w:sz w:val="20"/>
          <w:szCs w:val="20"/>
        </w:rPr>
        <w:t xml:space="preserve"> (Co-PI)</w:t>
      </w:r>
    </w:p>
    <w:p w14:paraId="256C416C" w14:textId="70BC5B4B" w:rsidR="001A6D67" w:rsidRPr="00B87200" w:rsidRDefault="00B865DE" w:rsidP="00B87200">
      <w:pPr>
        <w:keepNext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="Garamond" w:hAnsi="Garamond"/>
          <w:b/>
          <w:bCs/>
          <w:sz w:val="20"/>
          <w:szCs w:val="20"/>
        </w:rPr>
      </w:pPr>
      <w:r w:rsidRPr="00B865DE">
        <w:rPr>
          <w:rFonts w:ascii="Garamond" w:hAnsi="Garamond"/>
          <w:bCs/>
          <w:sz w:val="20"/>
          <w:szCs w:val="20"/>
          <w:u w:val="single"/>
        </w:rPr>
        <w:t>Funding</w:t>
      </w:r>
      <w:r w:rsidRPr="00B865DE">
        <w:rPr>
          <w:rFonts w:ascii="Garamond" w:hAnsi="Garamond"/>
          <w:bCs/>
          <w:sz w:val="20"/>
          <w:szCs w:val="20"/>
        </w:rPr>
        <w:t>: $66,680</w:t>
      </w:r>
      <w:r w:rsidR="00907060">
        <w:rPr>
          <w:rFonts w:ascii="Garamond" w:hAnsi="Garamond"/>
          <w:bCs/>
          <w:sz w:val="20"/>
          <w:szCs w:val="20"/>
        </w:rPr>
        <w:t>.00</w:t>
      </w:r>
    </w:p>
    <w:p w14:paraId="279DA35C" w14:textId="284FD054" w:rsidR="00C33885" w:rsidRPr="00D06374" w:rsidRDefault="00C33885" w:rsidP="00CC77BB">
      <w:pPr>
        <w:pStyle w:val="Heading4"/>
        <w:tabs>
          <w:tab w:val="left" w:pos="360"/>
        </w:tabs>
        <w:spacing w:before="120"/>
        <w:ind w:right="547"/>
        <w:rPr>
          <w:rFonts w:ascii="Garamond" w:hAnsi="Garamond"/>
          <w:i w:val="0"/>
          <w:smallCaps/>
        </w:rPr>
      </w:pPr>
      <w:r w:rsidRPr="00D06374">
        <w:rPr>
          <w:rFonts w:ascii="Garamond" w:hAnsi="Garamond"/>
          <w:i w:val="0"/>
          <w:smallCaps/>
        </w:rPr>
        <w:t>Journal Publications</w:t>
      </w:r>
      <w:r w:rsidR="00713DF9" w:rsidRPr="00D06374">
        <w:rPr>
          <w:rFonts w:ascii="Garamond" w:hAnsi="Garamond"/>
          <w:i w:val="0"/>
          <w:smallCaps/>
        </w:rPr>
        <w:t xml:space="preserve"> </w:t>
      </w:r>
    </w:p>
    <w:p w14:paraId="7EAB8DE8" w14:textId="6DCC4197" w:rsidR="00214B26" w:rsidRPr="004F7A81" w:rsidRDefault="005A2700" w:rsidP="002E37B9">
      <w:pPr>
        <w:pStyle w:val="bulleted2"/>
        <w:numPr>
          <w:ilvl w:val="0"/>
          <w:numId w:val="0"/>
        </w:numPr>
        <w:tabs>
          <w:tab w:val="clear" w:pos="0"/>
          <w:tab w:val="left" w:pos="1080"/>
        </w:tabs>
        <w:spacing w:before="80"/>
        <w:ind w:firstLine="720"/>
        <w:rPr>
          <w:szCs w:val="22"/>
          <w:u w:val="single"/>
        </w:rPr>
      </w:pPr>
      <w:r w:rsidRPr="00007252">
        <w:rPr>
          <w:szCs w:val="22"/>
          <w:u w:val="single"/>
        </w:rPr>
        <w:t>Published</w:t>
      </w:r>
    </w:p>
    <w:p w14:paraId="04FCBDDD" w14:textId="5AA6D364" w:rsidR="00D77BC6" w:rsidRPr="00D77BC6" w:rsidRDefault="00D77BC6" w:rsidP="008D03CE">
      <w:pPr>
        <w:numPr>
          <w:ilvl w:val="0"/>
          <w:numId w:val="4"/>
        </w:numPr>
        <w:snapToGrid w:val="0"/>
        <w:ind w:left="144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 xml:space="preserve">R.A. Francis, S.M. Falconi, </w:t>
      </w:r>
      <w:r w:rsidRPr="00A57A0E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, S.D. Guikema. Probabilistic life cycle analysis </w:t>
      </w:r>
      <w:r w:rsidR="008D5A0F">
        <w:rPr>
          <w:rFonts w:ascii="Garamond" w:hAnsi="Garamond"/>
          <w:sz w:val="20"/>
          <w:szCs w:val="20"/>
        </w:rPr>
        <w:t>model for</w:t>
      </w:r>
      <w:r w:rsidRPr="00D77BC6">
        <w:rPr>
          <w:rFonts w:ascii="Garamond" w:hAnsi="Garamond"/>
          <w:sz w:val="20"/>
          <w:szCs w:val="20"/>
        </w:rPr>
        <w:t xml:space="preserve"> electric power infrastructure risk mitigation in hurricane-prone coastal areas. </w:t>
      </w:r>
      <w:r w:rsidRPr="00A57A0E">
        <w:rPr>
          <w:rFonts w:ascii="Garamond" w:hAnsi="Garamond"/>
          <w:i/>
          <w:sz w:val="20"/>
          <w:szCs w:val="20"/>
        </w:rPr>
        <w:t>Climatic Change</w:t>
      </w:r>
      <w:r w:rsidRPr="00D77BC6">
        <w:rPr>
          <w:rFonts w:ascii="Garamond" w:hAnsi="Garamond"/>
          <w:sz w:val="20"/>
          <w:szCs w:val="20"/>
        </w:rPr>
        <w:t>, 2011, 106(1):31</w:t>
      </w:r>
      <w:r w:rsidRPr="00D77BC6">
        <w:rPr>
          <w:rFonts w:ascii="Garamond" w:hAnsi="Garamond"/>
          <w:sz w:val="20"/>
          <w:szCs w:val="20"/>
        </w:rPr>
        <w:softHyphen/>
        <w:t xml:space="preserve">–55. </w:t>
      </w:r>
    </w:p>
    <w:p w14:paraId="3EFBF17C" w14:textId="435FD8F9" w:rsidR="00D77BC6" w:rsidRPr="00D77BC6" w:rsidRDefault="00D77BC6" w:rsidP="008D03CE">
      <w:pPr>
        <w:numPr>
          <w:ilvl w:val="0"/>
          <w:numId w:val="4"/>
        </w:numPr>
        <w:snapToGrid w:val="0"/>
        <w:ind w:left="1440"/>
        <w:rPr>
          <w:rFonts w:ascii="Garamond" w:hAnsi="Garamond"/>
          <w:sz w:val="20"/>
          <w:szCs w:val="20"/>
        </w:rPr>
      </w:pP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, S.D. Guikema, S.M. Quiring. Comparison and validation of statistical methods for predicting power outage durations during hurricanes. </w:t>
      </w:r>
      <w:r w:rsidRPr="002C1496">
        <w:rPr>
          <w:rFonts w:ascii="Garamond" w:hAnsi="Garamond"/>
          <w:i/>
          <w:sz w:val="20"/>
          <w:szCs w:val="20"/>
        </w:rPr>
        <w:t>Risk Analysis</w:t>
      </w:r>
      <w:r w:rsidRPr="00D77BC6">
        <w:rPr>
          <w:rFonts w:ascii="Garamond" w:hAnsi="Garamond"/>
          <w:sz w:val="20"/>
          <w:szCs w:val="20"/>
        </w:rPr>
        <w:t>, 2011, 31(12):1897–1906.</w:t>
      </w:r>
    </w:p>
    <w:p w14:paraId="626BED93" w14:textId="7C4E5475" w:rsidR="00D77BC6" w:rsidRPr="00D77BC6" w:rsidRDefault="00D77BC6" w:rsidP="008D03CE">
      <w:pPr>
        <w:numPr>
          <w:ilvl w:val="0"/>
          <w:numId w:val="4"/>
        </w:numPr>
        <w:snapToGrid w:val="0"/>
        <w:ind w:left="1440"/>
        <w:rPr>
          <w:rFonts w:ascii="Garamond" w:hAnsi="Garamond"/>
          <w:sz w:val="20"/>
          <w:szCs w:val="20"/>
        </w:rPr>
      </w:pPr>
      <w:r w:rsidRPr="002C1496">
        <w:rPr>
          <w:rFonts w:ascii="Garamond" w:hAnsi="Garamond"/>
          <w:b/>
          <w:sz w:val="20"/>
          <w:szCs w:val="20"/>
        </w:rPr>
        <w:lastRenderedPageBreak/>
        <w:t>R. Nateghi</w:t>
      </w:r>
      <w:r w:rsidRPr="00D77BC6">
        <w:rPr>
          <w:rFonts w:ascii="Garamond" w:hAnsi="Garamond"/>
          <w:sz w:val="20"/>
          <w:szCs w:val="20"/>
        </w:rPr>
        <w:t xml:space="preserve">, S.D. Guikema, and S.M. Quiring. Power outage estimation for tropical cyclones: improved accuracy with simpler models. </w:t>
      </w:r>
      <w:r w:rsidRPr="002C1496">
        <w:rPr>
          <w:rFonts w:ascii="Garamond" w:hAnsi="Garamond"/>
          <w:i/>
          <w:sz w:val="20"/>
          <w:szCs w:val="20"/>
        </w:rPr>
        <w:t>Risk Analysis</w:t>
      </w:r>
      <w:r w:rsidRPr="00D77BC6">
        <w:rPr>
          <w:rFonts w:ascii="Garamond" w:hAnsi="Garamond"/>
          <w:sz w:val="20"/>
          <w:szCs w:val="20"/>
        </w:rPr>
        <w:t>, 2014, 34(6):1069</w:t>
      </w:r>
      <w:r w:rsidRPr="00D77BC6">
        <w:rPr>
          <w:rFonts w:ascii="Garamond" w:hAnsi="Garamond"/>
          <w:sz w:val="20"/>
          <w:szCs w:val="20"/>
        </w:rPr>
        <w:softHyphen/>
        <w:t>–1078.</w:t>
      </w:r>
    </w:p>
    <w:p w14:paraId="6C67E7FC" w14:textId="640B0942" w:rsidR="00D77BC6" w:rsidRPr="00D77BC6" w:rsidRDefault="00D77BC6" w:rsidP="008D03CE">
      <w:pPr>
        <w:numPr>
          <w:ilvl w:val="0"/>
          <w:numId w:val="4"/>
        </w:numPr>
        <w:snapToGrid w:val="0"/>
        <w:ind w:left="1440"/>
        <w:rPr>
          <w:rFonts w:ascii="Garamond" w:hAnsi="Garamond"/>
          <w:sz w:val="20"/>
          <w:szCs w:val="20"/>
        </w:rPr>
      </w:pP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, S.D. Guikema, and S.M. Quiring. Forecasting hurricane-induced power outage durations. </w:t>
      </w:r>
      <w:r w:rsidRPr="002C1496">
        <w:rPr>
          <w:rFonts w:ascii="Garamond" w:hAnsi="Garamond"/>
          <w:i/>
          <w:sz w:val="20"/>
          <w:szCs w:val="20"/>
        </w:rPr>
        <w:t>Natural Hazards</w:t>
      </w:r>
      <w:r w:rsidRPr="00D77BC6">
        <w:rPr>
          <w:rFonts w:ascii="Garamond" w:hAnsi="Garamond"/>
          <w:sz w:val="20"/>
          <w:szCs w:val="20"/>
        </w:rPr>
        <w:t>, 2014, 74:1795–1811.</w:t>
      </w:r>
    </w:p>
    <w:p w14:paraId="30B4989F" w14:textId="166F1374" w:rsidR="00D77BC6" w:rsidRPr="00D77BC6" w:rsidRDefault="00D77BC6" w:rsidP="008D03CE">
      <w:pPr>
        <w:numPr>
          <w:ilvl w:val="0"/>
          <w:numId w:val="4"/>
        </w:numPr>
        <w:snapToGrid w:val="0"/>
        <w:ind w:left="144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 xml:space="preserve">A. Staid, S.D. Guikema, </w:t>
      </w: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, S.M. Quiring, M. Gao. Long-term hurricane risks to power systems under different climate scenarios. </w:t>
      </w:r>
      <w:r w:rsidRPr="002C1496">
        <w:rPr>
          <w:rFonts w:ascii="Garamond" w:hAnsi="Garamond"/>
          <w:i/>
          <w:sz w:val="20"/>
          <w:szCs w:val="20"/>
        </w:rPr>
        <w:t>Climatic Change</w:t>
      </w:r>
      <w:r w:rsidRPr="00D77BC6">
        <w:rPr>
          <w:rFonts w:ascii="Garamond" w:hAnsi="Garamond"/>
          <w:sz w:val="20"/>
          <w:szCs w:val="20"/>
        </w:rPr>
        <w:t>, 2014, 127(3-4):535–546.</w:t>
      </w:r>
    </w:p>
    <w:p w14:paraId="5FC11DCD" w14:textId="3810E3B3" w:rsidR="00D77BC6" w:rsidRPr="00D77BC6" w:rsidRDefault="00D77BC6" w:rsidP="008D03CE">
      <w:pPr>
        <w:numPr>
          <w:ilvl w:val="0"/>
          <w:numId w:val="4"/>
        </w:numPr>
        <w:snapToGrid w:val="0"/>
        <w:ind w:left="144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 xml:space="preserve">S.D. Guikema, </w:t>
      </w: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, S.M. Quiring, A. Staid, A.C. Reilly, M. Gao. Predicting hurricane power outages to support storm response planning. </w:t>
      </w:r>
      <w:r w:rsidRPr="002C1496">
        <w:rPr>
          <w:rFonts w:ascii="Garamond" w:hAnsi="Garamond"/>
          <w:i/>
          <w:sz w:val="20"/>
          <w:szCs w:val="20"/>
        </w:rPr>
        <w:t>IEEE Access</w:t>
      </w:r>
      <w:r w:rsidRPr="00D77BC6">
        <w:rPr>
          <w:rFonts w:ascii="Garamond" w:hAnsi="Garamond"/>
          <w:sz w:val="20"/>
          <w:szCs w:val="20"/>
        </w:rPr>
        <w:t>, 2014, 2:1364–1373.</w:t>
      </w:r>
    </w:p>
    <w:p w14:paraId="58B81A2B" w14:textId="572A4868" w:rsidR="00D77BC6" w:rsidRPr="00D77BC6" w:rsidRDefault="00D77BC6" w:rsidP="008D03CE">
      <w:pPr>
        <w:numPr>
          <w:ilvl w:val="0"/>
          <w:numId w:val="4"/>
        </w:numPr>
        <w:snapToGrid w:val="0"/>
        <w:ind w:left="1440"/>
        <w:rPr>
          <w:rFonts w:ascii="Garamond" w:hAnsi="Garamond"/>
          <w:sz w:val="20"/>
          <w:szCs w:val="20"/>
        </w:rPr>
      </w:pP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>, S.D. Guikema, G.Y. Wu, C.B. Bruss</w:t>
      </w:r>
      <w:r w:rsidR="002C1496" w:rsidRPr="00265D79">
        <w:rPr>
          <w:rStyle w:val="FootnoteReference"/>
          <w:rFonts w:ascii="Garamond" w:hAnsi="Garamond"/>
          <w:sz w:val="20"/>
          <w:szCs w:val="20"/>
          <w:vertAlign w:val="baseline"/>
        </w:rPr>
        <w:footnoteReference w:customMarkFollows="1" w:id="1"/>
        <w:t>*</w:t>
      </w:r>
      <w:r w:rsidRPr="00D77BC6">
        <w:rPr>
          <w:rFonts w:ascii="Garamond" w:hAnsi="Garamond"/>
          <w:sz w:val="20"/>
          <w:szCs w:val="20"/>
        </w:rPr>
        <w:t xml:space="preserve">. Critical assessment of the foundations of power transmission and distribution reliability metrics and standards. </w:t>
      </w:r>
      <w:r w:rsidRPr="002C1496">
        <w:rPr>
          <w:rFonts w:ascii="Garamond" w:hAnsi="Garamond"/>
          <w:i/>
          <w:sz w:val="20"/>
          <w:szCs w:val="20"/>
        </w:rPr>
        <w:t>Risk Analysis</w:t>
      </w:r>
      <w:r w:rsidRPr="00D77BC6">
        <w:rPr>
          <w:rFonts w:ascii="Garamond" w:hAnsi="Garamond"/>
          <w:sz w:val="20"/>
          <w:szCs w:val="20"/>
        </w:rPr>
        <w:t>, 2016, 36(1):4–15.</w:t>
      </w:r>
    </w:p>
    <w:p w14:paraId="4A936BEC" w14:textId="3532763F" w:rsidR="00D77BC6" w:rsidRPr="00D77BC6" w:rsidRDefault="00D77BC6" w:rsidP="008D03CE">
      <w:pPr>
        <w:numPr>
          <w:ilvl w:val="0"/>
          <w:numId w:val="4"/>
        </w:numPr>
        <w:snapToGrid w:val="0"/>
        <w:ind w:left="1440"/>
        <w:rPr>
          <w:rFonts w:ascii="Garamond" w:hAnsi="Garamond"/>
          <w:sz w:val="20"/>
          <w:szCs w:val="20"/>
        </w:rPr>
      </w:pP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, J.D. Bricker, S.D. Guikema, A. </w:t>
      </w:r>
      <w:proofErr w:type="spellStart"/>
      <w:r w:rsidRPr="00D77BC6">
        <w:rPr>
          <w:rFonts w:ascii="Garamond" w:hAnsi="Garamond"/>
          <w:sz w:val="20"/>
          <w:szCs w:val="20"/>
        </w:rPr>
        <w:t>Bessho</w:t>
      </w:r>
      <w:proofErr w:type="spellEnd"/>
      <w:r w:rsidRPr="00D77BC6">
        <w:rPr>
          <w:rFonts w:ascii="Garamond" w:hAnsi="Garamond"/>
          <w:sz w:val="20"/>
          <w:szCs w:val="20"/>
        </w:rPr>
        <w:t xml:space="preserve">. Statistical analysis of the effectiveness of seawalls and coastal forests in mitigating tsunami impacts in Iwate and Miyagi Prefectures. </w:t>
      </w:r>
      <w:proofErr w:type="spellStart"/>
      <w:r w:rsidRPr="002C1496">
        <w:rPr>
          <w:rFonts w:ascii="Garamond" w:hAnsi="Garamond"/>
          <w:i/>
          <w:sz w:val="20"/>
          <w:szCs w:val="20"/>
        </w:rPr>
        <w:t>PloS</w:t>
      </w:r>
      <w:proofErr w:type="spellEnd"/>
      <w:r w:rsidRPr="002C1496">
        <w:rPr>
          <w:rFonts w:ascii="Garamond" w:hAnsi="Garamond"/>
          <w:i/>
          <w:sz w:val="20"/>
          <w:szCs w:val="20"/>
        </w:rPr>
        <w:t xml:space="preserve"> One</w:t>
      </w:r>
      <w:r w:rsidRPr="00D77BC6">
        <w:rPr>
          <w:rFonts w:ascii="Garamond" w:hAnsi="Garamond"/>
          <w:sz w:val="20"/>
          <w:szCs w:val="20"/>
        </w:rPr>
        <w:t>, 2016, 11.8: e0158375.</w:t>
      </w:r>
    </w:p>
    <w:p w14:paraId="5ECADD56" w14:textId="60638BEA" w:rsidR="00D77BC6" w:rsidRPr="00D77BC6" w:rsidRDefault="00D77BC6" w:rsidP="008D03CE">
      <w:pPr>
        <w:pStyle w:val="bulleted2"/>
        <w:numPr>
          <w:ilvl w:val="0"/>
          <w:numId w:val="4"/>
        </w:numPr>
        <w:snapToGrid w:val="0"/>
        <w:ind w:left="1440"/>
        <w:rPr>
          <w:sz w:val="20"/>
          <w:szCs w:val="20"/>
        </w:rPr>
      </w:pPr>
      <w:r w:rsidRPr="002C1496">
        <w:rPr>
          <w:b/>
          <w:sz w:val="20"/>
          <w:szCs w:val="20"/>
        </w:rPr>
        <w:t>R. Nateghi</w:t>
      </w:r>
      <w:r w:rsidRPr="00D77BC6">
        <w:rPr>
          <w:sz w:val="20"/>
          <w:szCs w:val="20"/>
        </w:rPr>
        <w:t xml:space="preserve">, S. Mukherjee. A multi-paradigm framework to assess the impacts of climate change on end-use energy demand. </w:t>
      </w:r>
      <w:proofErr w:type="spellStart"/>
      <w:r w:rsidRPr="002C1496">
        <w:rPr>
          <w:i/>
          <w:sz w:val="20"/>
          <w:szCs w:val="20"/>
        </w:rPr>
        <w:t>PloS</w:t>
      </w:r>
      <w:proofErr w:type="spellEnd"/>
      <w:r w:rsidRPr="002C1496">
        <w:rPr>
          <w:i/>
          <w:sz w:val="20"/>
          <w:szCs w:val="20"/>
        </w:rPr>
        <w:t xml:space="preserve"> One</w:t>
      </w:r>
      <w:r w:rsidRPr="00D77BC6">
        <w:rPr>
          <w:sz w:val="20"/>
          <w:szCs w:val="20"/>
        </w:rPr>
        <w:t>, 2017, 12(11), e0188033.</w:t>
      </w:r>
    </w:p>
    <w:p w14:paraId="5E6BDCD2" w14:textId="0674D5C8" w:rsidR="00D77BC6" w:rsidRPr="00D77BC6" w:rsidRDefault="00D77BC6" w:rsidP="008D03CE">
      <w:pPr>
        <w:keepNext/>
        <w:numPr>
          <w:ilvl w:val="0"/>
          <w:numId w:val="4"/>
        </w:numPr>
        <w:snapToGrid w:val="0"/>
        <w:ind w:left="144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>S. Mukherjee*, </w:t>
      </w: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. Climate sensitivity of energy consumption in the built environment: an application to the state of Florida. </w:t>
      </w:r>
      <w:r w:rsidRPr="009E302C">
        <w:rPr>
          <w:rFonts w:ascii="Garamond" w:hAnsi="Garamond"/>
          <w:i/>
          <w:sz w:val="20"/>
          <w:szCs w:val="20"/>
        </w:rPr>
        <w:t>Energy</w:t>
      </w:r>
      <w:r w:rsidRPr="00D77BC6">
        <w:rPr>
          <w:rFonts w:ascii="Garamond" w:hAnsi="Garamond"/>
          <w:sz w:val="20"/>
          <w:szCs w:val="20"/>
        </w:rPr>
        <w:t>, 2017, 128:688</w:t>
      </w:r>
      <w:r w:rsidRPr="00D77BC6">
        <w:rPr>
          <w:rFonts w:ascii="Garamond" w:hAnsi="Garamond"/>
          <w:sz w:val="20"/>
          <w:szCs w:val="20"/>
        </w:rPr>
        <w:softHyphen/>
        <w:t>–700.</w:t>
      </w:r>
    </w:p>
    <w:p w14:paraId="788CD179" w14:textId="65FB7383" w:rsidR="00D77BC6" w:rsidRPr="00D77BC6" w:rsidRDefault="00D77BC6" w:rsidP="008D03CE">
      <w:pPr>
        <w:numPr>
          <w:ilvl w:val="0"/>
          <w:numId w:val="4"/>
        </w:numPr>
        <w:snapToGrid w:val="0"/>
        <w:ind w:left="144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 xml:space="preserve">M. </w:t>
      </w:r>
      <w:proofErr w:type="spellStart"/>
      <w:r w:rsidRPr="00D77BC6">
        <w:rPr>
          <w:rFonts w:ascii="Garamond" w:hAnsi="Garamond"/>
          <w:sz w:val="20"/>
          <w:szCs w:val="20"/>
        </w:rPr>
        <w:t>Lokhandwala</w:t>
      </w:r>
      <w:proofErr w:type="spellEnd"/>
      <w:r w:rsidRPr="00D77BC6">
        <w:rPr>
          <w:rFonts w:ascii="Garamond" w:hAnsi="Garamond"/>
          <w:sz w:val="20"/>
          <w:szCs w:val="20"/>
        </w:rPr>
        <w:t xml:space="preserve">*, </w:t>
      </w: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. Leveraging predictive analytics to assess commercial cooling load in the U.S. </w:t>
      </w:r>
      <w:r w:rsidRPr="002C1496">
        <w:rPr>
          <w:rFonts w:ascii="Garamond" w:hAnsi="Garamond"/>
          <w:i/>
          <w:sz w:val="20"/>
          <w:szCs w:val="20"/>
        </w:rPr>
        <w:t>Sustainable Production and Consumption</w:t>
      </w:r>
      <w:r w:rsidRPr="00D77BC6">
        <w:rPr>
          <w:rFonts w:ascii="Garamond" w:hAnsi="Garamond"/>
          <w:sz w:val="20"/>
          <w:szCs w:val="20"/>
        </w:rPr>
        <w:t>, 2018, 14:66</w:t>
      </w:r>
      <w:r w:rsidRPr="00D77BC6">
        <w:rPr>
          <w:rFonts w:ascii="Garamond" w:hAnsi="Garamond"/>
          <w:sz w:val="20"/>
          <w:szCs w:val="20"/>
        </w:rPr>
        <w:softHyphen/>
        <w:t xml:space="preserve">–81. </w:t>
      </w:r>
    </w:p>
    <w:p w14:paraId="1FBBB01C" w14:textId="77777777" w:rsidR="00D77BC6" w:rsidRPr="00D77BC6" w:rsidRDefault="00D77BC6" w:rsidP="008D03CE">
      <w:pPr>
        <w:numPr>
          <w:ilvl w:val="0"/>
          <w:numId w:val="4"/>
        </w:numPr>
        <w:snapToGrid w:val="0"/>
        <w:ind w:left="1440"/>
        <w:rPr>
          <w:rFonts w:ascii="Garamond" w:hAnsi="Garamond"/>
          <w:sz w:val="20"/>
          <w:szCs w:val="20"/>
        </w:rPr>
      </w:pP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. Multi-dimensional infrastructure resilience modeling: an application to hurricane-prone electric power distribution systems. </w:t>
      </w:r>
      <w:r w:rsidRPr="002C1496">
        <w:rPr>
          <w:rFonts w:ascii="Garamond" w:hAnsi="Garamond"/>
          <w:i/>
          <w:sz w:val="20"/>
          <w:szCs w:val="20"/>
        </w:rPr>
        <w:t>IEEE Access</w:t>
      </w:r>
      <w:r w:rsidRPr="00D77BC6">
        <w:rPr>
          <w:rFonts w:ascii="Garamond" w:hAnsi="Garamond"/>
          <w:sz w:val="20"/>
          <w:szCs w:val="20"/>
        </w:rPr>
        <w:t>, 2018, 6:13478–13489.</w:t>
      </w:r>
    </w:p>
    <w:p w14:paraId="40B04F27" w14:textId="4CC23926" w:rsidR="00D77BC6" w:rsidRPr="00D77BC6" w:rsidRDefault="00D77BC6" w:rsidP="008D03CE">
      <w:pPr>
        <w:pStyle w:val="ListParagraph"/>
        <w:numPr>
          <w:ilvl w:val="0"/>
          <w:numId w:val="4"/>
        </w:numPr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 xml:space="preserve">S. Mukherjee*, </w:t>
      </w: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, M. </w:t>
      </w:r>
      <w:proofErr w:type="spellStart"/>
      <w:r w:rsidRPr="00D77BC6">
        <w:rPr>
          <w:rFonts w:ascii="Garamond" w:hAnsi="Garamond"/>
          <w:sz w:val="20"/>
          <w:szCs w:val="20"/>
        </w:rPr>
        <w:t>Hastak</w:t>
      </w:r>
      <w:proofErr w:type="spellEnd"/>
      <w:r w:rsidRPr="00D77BC6">
        <w:rPr>
          <w:rFonts w:ascii="Garamond" w:hAnsi="Garamond"/>
          <w:sz w:val="20"/>
          <w:szCs w:val="20"/>
        </w:rPr>
        <w:t xml:space="preserve">. A Multi-hazard approach to assess sever weather-induced major power outage risks in the U.S. </w:t>
      </w:r>
      <w:r w:rsidRPr="002C1496">
        <w:rPr>
          <w:rFonts w:ascii="Garamond" w:hAnsi="Garamond"/>
          <w:i/>
          <w:sz w:val="20"/>
          <w:szCs w:val="20"/>
        </w:rPr>
        <w:t>Reliability Engineering and Systems Safety</w:t>
      </w:r>
      <w:r w:rsidRPr="00D77BC6">
        <w:rPr>
          <w:rFonts w:ascii="Garamond" w:hAnsi="Garamond"/>
          <w:sz w:val="20"/>
          <w:szCs w:val="20"/>
        </w:rPr>
        <w:t>, 2018, 175:283</w:t>
      </w:r>
      <w:r w:rsidRPr="00D77BC6">
        <w:rPr>
          <w:rFonts w:ascii="Garamond" w:hAnsi="Garamond"/>
          <w:sz w:val="20"/>
          <w:szCs w:val="20"/>
        </w:rPr>
        <w:softHyphen/>
        <w:t xml:space="preserve">–305. </w:t>
      </w:r>
    </w:p>
    <w:p w14:paraId="1E5DBFE2" w14:textId="52173F25" w:rsidR="00D77BC6" w:rsidRPr="00D77BC6" w:rsidRDefault="00D77BC6" w:rsidP="008D03CE">
      <w:pPr>
        <w:pStyle w:val="ListParagraph"/>
        <w:numPr>
          <w:ilvl w:val="0"/>
          <w:numId w:val="4"/>
        </w:numPr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 xml:space="preserve">R. Obringer*, </w:t>
      </w: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, 2018. Predicting reservoir levels using statistical learning techniques. </w:t>
      </w:r>
      <w:r w:rsidRPr="002C1496">
        <w:rPr>
          <w:rFonts w:ascii="Garamond" w:hAnsi="Garamond"/>
          <w:i/>
          <w:sz w:val="20"/>
          <w:szCs w:val="20"/>
        </w:rPr>
        <w:t>Scientific Reports</w:t>
      </w:r>
      <w:r w:rsidRPr="00D77BC6">
        <w:rPr>
          <w:rFonts w:ascii="Garamond" w:hAnsi="Garamond"/>
          <w:sz w:val="20"/>
          <w:szCs w:val="20"/>
        </w:rPr>
        <w:t>, 2018, 8(1):5164.</w:t>
      </w:r>
    </w:p>
    <w:p w14:paraId="73C15CF8" w14:textId="4B6AD99C" w:rsidR="00D77BC6" w:rsidRPr="00D77BC6" w:rsidRDefault="00D77BC6" w:rsidP="008D03CE">
      <w:pPr>
        <w:pStyle w:val="ListParagraph"/>
        <w:numPr>
          <w:ilvl w:val="0"/>
          <w:numId w:val="4"/>
        </w:numPr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 xml:space="preserve">Y. </w:t>
      </w:r>
      <w:proofErr w:type="spellStart"/>
      <w:r w:rsidRPr="00D77BC6">
        <w:rPr>
          <w:rFonts w:ascii="Garamond" w:hAnsi="Garamond"/>
          <w:sz w:val="20"/>
          <w:szCs w:val="20"/>
        </w:rPr>
        <w:t>Qiao</w:t>
      </w:r>
      <w:proofErr w:type="spellEnd"/>
      <w:r w:rsidRPr="00D77BC6">
        <w:rPr>
          <w:rFonts w:ascii="Garamond" w:hAnsi="Garamond"/>
          <w:sz w:val="20"/>
          <w:szCs w:val="20"/>
        </w:rPr>
        <w:t xml:space="preserve">, S. Chen, T.U. Saeed*, </w:t>
      </w: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, S. </w:t>
      </w:r>
      <w:proofErr w:type="spellStart"/>
      <w:r w:rsidRPr="00D77BC6">
        <w:rPr>
          <w:rFonts w:ascii="Garamond" w:hAnsi="Garamond"/>
          <w:sz w:val="20"/>
          <w:szCs w:val="20"/>
        </w:rPr>
        <w:t>Labi</w:t>
      </w:r>
      <w:proofErr w:type="spellEnd"/>
      <w:r w:rsidRPr="00D77BC6">
        <w:rPr>
          <w:rFonts w:ascii="Garamond" w:hAnsi="Garamond"/>
          <w:sz w:val="20"/>
          <w:szCs w:val="20"/>
        </w:rPr>
        <w:t xml:space="preserve">. Acquiring insights on repair policy using discrete choice models. </w:t>
      </w:r>
      <w:r w:rsidRPr="002C1496">
        <w:rPr>
          <w:rFonts w:ascii="Garamond" w:hAnsi="Garamond"/>
          <w:i/>
          <w:sz w:val="20"/>
          <w:szCs w:val="20"/>
        </w:rPr>
        <w:t>Transportation Research part A: Policy and Practice</w:t>
      </w:r>
      <w:r w:rsidRPr="00D77BC6">
        <w:rPr>
          <w:rFonts w:ascii="Garamond" w:hAnsi="Garamond"/>
          <w:sz w:val="20"/>
          <w:szCs w:val="20"/>
        </w:rPr>
        <w:t>, 2018, 113: 491–508.</w:t>
      </w:r>
    </w:p>
    <w:p w14:paraId="34174CB4" w14:textId="5AE1A506" w:rsidR="00D77BC6" w:rsidRPr="00D77BC6" w:rsidRDefault="00D77BC6" w:rsidP="008D03CE">
      <w:pPr>
        <w:pStyle w:val="ListParagraph"/>
        <w:numPr>
          <w:ilvl w:val="0"/>
          <w:numId w:val="4"/>
        </w:numPr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 xml:space="preserve">S. Mukherjee*, </w:t>
      </w: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. A data-driven approach to assess supply inadequacy risks in the electric power system under climate variability. </w:t>
      </w:r>
      <w:r w:rsidRPr="002C1496">
        <w:rPr>
          <w:rFonts w:ascii="Garamond" w:hAnsi="Garamond"/>
          <w:i/>
          <w:sz w:val="20"/>
          <w:szCs w:val="20"/>
        </w:rPr>
        <w:t>Risk Analysis</w:t>
      </w:r>
      <w:r w:rsidRPr="00D77BC6">
        <w:rPr>
          <w:rFonts w:ascii="Garamond" w:hAnsi="Garamond"/>
          <w:sz w:val="20"/>
          <w:szCs w:val="20"/>
        </w:rPr>
        <w:t xml:space="preserve">, 2019, 39(3):673–694. </w:t>
      </w:r>
    </w:p>
    <w:p w14:paraId="7CE677D8" w14:textId="77777777" w:rsidR="00D77BC6" w:rsidRPr="00D77BC6" w:rsidRDefault="00D77BC6" w:rsidP="008D03CE">
      <w:pPr>
        <w:pStyle w:val="ListParagraph"/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>[</w:t>
      </w:r>
      <w:r w:rsidRPr="00737C99">
        <w:rPr>
          <w:rFonts w:ascii="Garamond" w:hAnsi="Garamond"/>
          <w:color w:val="1F497D" w:themeColor="text2"/>
          <w:sz w:val="20"/>
          <w:szCs w:val="20"/>
          <w:u w:val="single"/>
        </w:rPr>
        <w:t>Winner of the Best Paper Award in Risk Analysis, Awarded by the International Society for Risk Analysis in 2019</w:t>
      </w:r>
      <w:r w:rsidRPr="00D77BC6">
        <w:rPr>
          <w:rFonts w:ascii="Garamond" w:hAnsi="Garamond"/>
          <w:sz w:val="20"/>
          <w:szCs w:val="20"/>
        </w:rPr>
        <w:t>]</w:t>
      </w:r>
    </w:p>
    <w:p w14:paraId="348702B3" w14:textId="08B86546" w:rsidR="00D77BC6" w:rsidRPr="00D77BC6" w:rsidRDefault="00D77BC6" w:rsidP="008D03CE">
      <w:pPr>
        <w:pStyle w:val="ListParagraph"/>
        <w:numPr>
          <w:ilvl w:val="0"/>
          <w:numId w:val="4"/>
        </w:numPr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>L. Raymond, D. Gotham, W. McClain, S. Mukherjee</w:t>
      </w:r>
      <w:r w:rsidR="002C1496">
        <w:rPr>
          <w:rFonts w:ascii="Garamond" w:hAnsi="Garamond"/>
          <w:sz w:val="20"/>
          <w:szCs w:val="20"/>
        </w:rPr>
        <w:t>*</w:t>
      </w:r>
      <w:r w:rsidRPr="00D77BC6">
        <w:rPr>
          <w:rFonts w:ascii="Garamond" w:hAnsi="Garamond"/>
          <w:sz w:val="20"/>
          <w:szCs w:val="20"/>
        </w:rPr>
        <w:t xml:space="preserve">, </w:t>
      </w: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, P. </w:t>
      </w:r>
      <w:proofErr w:type="spellStart"/>
      <w:r w:rsidRPr="00D77BC6">
        <w:rPr>
          <w:rFonts w:ascii="Garamond" w:hAnsi="Garamond"/>
          <w:sz w:val="20"/>
          <w:szCs w:val="20"/>
        </w:rPr>
        <w:t>Preckel</w:t>
      </w:r>
      <w:proofErr w:type="spellEnd"/>
      <w:r w:rsidRPr="00D77BC6">
        <w:rPr>
          <w:rFonts w:ascii="Garamond" w:hAnsi="Garamond"/>
          <w:sz w:val="20"/>
          <w:szCs w:val="20"/>
        </w:rPr>
        <w:t xml:space="preserve">, P. Schubert, S. Singh, E. </w:t>
      </w:r>
      <w:proofErr w:type="spellStart"/>
      <w:r w:rsidRPr="00D77BC6">
        <w:rPr>
          <w:rFonts w:ascii="Garamond" w:hAnsi="Garamond"/>
          <w:sz w:val="20"/>
          <w:szCs w:val="20"/>
        </w:rPr>
        <w:t>Wachs</w:t>
      </w:r>
      <w:proofErr w:type="spellEnd"/>
      <w:r w:rsidRPr="00D77BC6">
        <w:rPr>
          <w:rFonts w:ascii="Garamond" w:hAnsi="Garamond"/>
          <w:sz w:val="20"/>
          <w:szCs w:val="20"/>
        </w:rPr>
        <w:t xml:space="preserve"> [Write-up led by L. Raymond; alphabetical order for other authors]. Projected climate change impacts on Indiana’s energy demand and supply. </w:t>
      </w:r>
      <w:r w:rsidRPr="002C1496">
        <w:rPr>
          <w:rFonts w:ascii="Garamond" w:hAnsi="Garamond"/>
          <w:i/>
          <w:sz w:val="20"/>
          <w:szCs w:val="20"/>
        </w:rPr>
        <w:t>Climatic Change</w:t>
      </w:r>
      <w:r w:rsidRPr="00D77BC6">
        <w:rPr>
          <w:rFonts w:ascii="Garamond" w:hAnsi="Garamond"/>
          <w:sz w:val="20"/>
          <w:szCs w:val="20"/>
        </w:rPr>
        <w:t>, 2019, 1</w:t>
      </w:r>
      <w:r w:rsidRPr="00D77BC6">
        <w:rPr>
          <w:rFonts w:ascii="Garamond" w:hAnsi="Garamond"/>
          <w:sz w:val="20"/>
          <w:szCs w:val="20"/>
        </w:rPr>
        <w:softHyphen/>
        <w:t xml:space="preserve">–15. </w:t>
      </w:r>
    </w:p>
    <w:p w14:paraId="449D0431" w14:textId="5F7E7963" w:rsidR="00D77BC6" w:rsidRPr="00D77BC6" w:rsidRDefault="00D77BC6" w:rsidP="008D03CE">
      <w:pPr>
        <w:pStyle w:val="ListParagraph"/>
        <w:numPr>
          <w:ilvl w:val="0"/>
          <w:numId w:val="4"/>
        </w:numPr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 xml:space="preserve">S. Mukherjee*, Vineeth C.R.*, </w:t>
      </w: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. Evaluating regional climate–electricity demand nexus: A composite Bayesian predictive framework. </w:t>
      </w:r>
      <w:r w:rsidRPr="002C1496">
        <w:rPr>
          <w:rFonts w:ascii="Garamond" w:hAnsi="Garamond"/>
          <w:i/>
          <w:sz w:val="20"/>
          <w:szCs w:val="20"/>
        </w:rPr>
        <w:t>Applied Energy</w:t>
      </w:r>
      <w:r w:rsidRPr="00D77BC6">
        <w:rPr>
          <w:rFonts w:ascii="Garamond" w:hAnsi="Garamond"/>
          <w:sz w:val="20"/>
          <w:szCs w:val="20"/>
        </w:rPr>
        <w:t xml:space="preserve">, 2019, 235:1561–1582. </w:t>
      </w:r>
    </w:p>
    <w:p w14:paraId="374DFE24" w14:textId="1203BFDB" w:rsidR="00D77BC6" w:rsidRPr="00D77BC6" w:rsidRDefault="00D77BC6" w:rsidP="008D03CE">
      <w:pPr>
        <w:pStyle w:val="ListParagraph"/>
        <w:numPr>
          <w:ilvl w:val="0"/>
          <w:numId w:val="4"/>
        </w:numPr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 xml:space="preserve">Y.G. Ge, C. Zobel, P. Murray-Tuite, H. Wang, </w:t>
      </w: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. Building an interdisciplinary team for disaster response research: A data-driven approach. </w:t>
      </w:r>
      <w:r w:rsidRPr="002C1496">
        <w:rPr>
          <w:rFonts w:ascii="Garamond" w:hAnsi="Garamond"/>
          <w:i/>
          <w:sz w:val="20"/>
          <w:szCs w:val="20"/>
        </w:rPr>
        <w:t>Risk Analysis</w:t>
      </w:r>
      <w:r w:rsidRPr="00D77BC6">
        <w:rPr>
          <w:rFonts w:ascii="Garamond" w:hAnsi="Garamond"/>
          <w:sz w:val="20"/>
          <w:szCs w:val="20"/>
        </w:rPr>
        <w:t xml:space="preserve">, 2019. DOI:10.1111/risa.13280. </w:t>
      </w:r>
    </w:p>
    <w:p w14:paraId="26237B70" w14:textId="34E3F5D2" w:rsidR="00D77BC6" w:rsidRPr="00D77BC6" w:rsidRDefault="00D77BC6" w:rsidP="008D03CE">
      <w:pPr>
        <w:pStyle w:val="ListParagraph"/>
        <w:numPr>
          <w:ilvl w:val="0"/>
          <w:numId w:val="4"/>
        </w:numPr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 xml:space="preserve">P. Murray-Tuite, Y.G. Ge, C. Zobel, </w:t>
      </w: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, H. Wang. Critical time, space and decision-making in human-centered interdisciplinary hurricane-related research, </w:t>
      </w:r>
      <w:r w:rsidRPr="002C1496">
        <w:rPr>
          <w:rFonts w:ascii="Garamond" w:hAnsi="Garamond"/>
          <w:i/>
          <w:sz w:val="20"/>
          <w:szCs w:val="20"/>
        </w:rPr>
        <w:t>Risk Analysis</w:t>
      </w:r>
      <w:r w:rsidRPr="00D77BC6">
        <w:rPr>
          <w:rFonts w:ascii="Garamond" w:hAnsi="Garamond"/>
          <w:sz w:val="20"/>
          <w:szCs w:val="20"/>
        </w:rPr>
        <w:t>, 2019. DOI:10.1111/risa.13380.</w:t>
      </w:r>
    </w:p>
    <w:p w14:paraId="3F31CC8A" w14:textId="2D677CD3" w:rsidR="00D77BC6" w:rsidRPr="00D77BC6" w:rsidRDefault="00D77BC6" w:rsidP="008D03CE">
      <w:pPr>
        <w:pStyle w:val="ListParagraph"/>
        <w:numPr>
          <w:ilvl w:val="0"/>
          <w:numId w:val="4"/>
        </w:numPr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 xml:space="preserve">B.C. Bruss*, </w:t>
      </w: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, B. </w:t>
      </w:r>
      <w:proofErr w:type="spellStart"/>
      <w:r w:rsidRPr="00D77BC6">
        <w:rPr>
          <w:rFonts w:ascii="Garamond" w:hAnsi="Garamond"/>
          <w:sz w:val="20"/>
          <w:szCs w:val="20"/>
        </w:rPr>
        <w:t>Zaitchick</w:t>
      </w:r>
      <w:proofErr w:type="spellEnd"/>
      <w:r w:rsidRPr="00D77BC6">
        <w:rPr>
          <w:rFonts w:ascii="Garamond" w:hAnsi="Garamond"/>
          <w:sz w:val="20"/>
          <w:szCs w:val="20"/>
        </w:rPr>
        <w:t xml:space="preserve">. Explaining national trends in terrestrial water storage. </w:t>
      </w:r>
      <w:r w:rsidRPr="002C1496">
        <w:rPr>
          <w:rFonts w:ascii="Garamond" w:hAnsi="Garamond"/>
          <w:i/>
          <w:sz w:val="20"/>
          <w:szCs w:val="20"/>
        </w:rPr>
        <w:t>Frontiers in Environmental Science</w:t>
      </w:r>
      <w:r w:rsidRPr="00D77BC6">
        <w:rPr>
          <w:rFonts w:ascii="Garamond" w:hAnsi="Garamond"/>
          <w:sz w:val="20"/>
          <w:szCs w:val="20"/>
        </w:rPr>
        <w:t xml:space="preserve">, 2019, 7(85):1–10. </w:t>
      </w:r>
    </w:p>
    <w:p w14:paraId="074D2B8E" w14:textId="762C7115" w:rsidR="00D77BC6" w:rsidRPr="00D77BC6" w:rsidRDefault="00D77BC6" w:rsidP="008D03CE">
      <w:pPr>
        <w:pStyle w:val="ListParagraph"/>
        <w:keepNext/>
        <w:numPr>
          <w:ilvl w:val="0"/>
          <w:numId w:val="4"/>
        </w:numPr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, P. Murray-Tuite, J. Sutton. The frontiers of uncertainty estimation and communication in interdisciplinary disaster research, </w:t>
      </w:r>
      <w:r w:rsidRPr="009E302C">
        <w:rPr>
          <w:rFonts w:ascii="Garamond" w:hAnsi="Garamond"/>
          <w:i/>
          <w:sz w:val="20"/>
          <w:szCs w:val="20"/>
        </w:rPr>
        <w:t>Risk Analysis</w:t>
      </w:r>
      <w:r w:rsidRPr="00D77BC6">
        <w:rPr>
          <w:rFonts w:ascii="Garamond" w:hAnsi="Garamond"/>
          <w:sz w:val="20"/>
          <w:szCs w:val="20"/>
        </w:rPr>
        <w:t>, 2019. DOI:10.1111/risa.13337</w:t>
      </w:r>
    </w:p>
    <w:p w14:paraId="368C8EF9" w14:textId="279D86D5" w:rsidR="00D77BC6" w:rsidRPr="00D77BC6" w:rsidRDefault="00D77BC6" w:rsidP="008D03CE">
      <w:pPr>
        <w:pStyle w:val="ListParagraph"/>
        <w:keepNext/>
        <w:numPr>
          <w:ilvl w:val="0"/>
          <w:numId w:val="4"/>
        </w:numPr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 xml:space="preserve">B. </w:t>
      </w:r>
      <w:proofErr w:type="spellStart"/>
      <w:r w:rsidRPr="00D77BC6">
        <w:rPr>
          <w:rFonts w:ascii="Garamond" w:hAnsi="Garamond"/>
          <w:sz w:val="20"/>
          <w:szCs w:val="20"/>
        </w:rPr>
        <w:t>Rachunok</w:t>
      </w:r>
      <w:proofErr w:type="spellEnd"/>
      <w:r w:rsidRPr="00D77BC6">
        <w:rPr>
          <w:rFonts w:ascii="Garamond" w:hAnsi="Garamond"/>
          <w:sz w:val="20"/>
          <w:szCs w:val="20"/>
        </w:rPr>
        <w:t>*, J. Bennett</w:t>
      </w:r>
      <w:r w:rsidR="009E302C">
        <w:rPr>
          <w:rFonts w:ascii="Garamond" w:hAnsi="Garamond"/>
          <w:sz w:val="20"/>
          <w:szCs w:val="20"/>
        </w:rPr>
        <w:t>*</w:t>
      </w:r>
      <w:r w:rsidRPr="00D77BC6">
        <w:rPr>
          <w:rFonts w:ascii="Garamond" w:hAnsi="Garamond"/>
          <w:sz w:val="20"/>
          <w:szCs w:val="20"/>
        </w:rPr>
        <w:t xml:space="preserve">, </w:t>
      </w: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. Twitter and disasters: a social resilience fingerprint. </w:t>
      </w:r>
      <w:r w:rsidRPr="009E302C">
        <w:rPr>
          <w:rFonts w:ascii="Garamond" w:hAnsi="Garamond"/>
          <w:i/>
          <w:sz w:val="20"/>
          <w:szCs w:val="20"/>
        </w:rPr>
        <w:t>IEEE Access</w:t>
      </w:r>
      <w:r w:rsidRPr="00D77BC6">
        <w:rPr>
          <w:rFonts w:ascii="Garamond" w:hAnsi="Garamond"/>
          <w:sz w:val="20"/>
          <w:szCs w:val="20"/>
        </w:rPr>
        <w:t>, 2019, 7:58495</w:t>
      </w:r>
      <w:r w:rsidRPr="00D77BC6">
        <w:rPr>
          <w:rFonts w:ascii="Garamond" w:hAnsi="Garamond"/>
          <w:sz w:val="20"/>
          <w:szCs w:val="20"/>
        </w:rPr>
        <w:softHyphen/>
        <w:t xml:space="preserve">–58506. </w:t>
      </w:r>
    </w:p>
    <w:p w14:paraId="79321B9D" w14:textId="614A6355" w:rsidR="00D77BC6" w:rsidRPr="00D77BC6" w:rsidRDefault="00D77BC6" w:rsidP="008D03CE">
      <w:pPr>
        <w:pStyle w:val="ListParagraph"/>
        <w:numPr>
          <w:ilvl w:val="0"/>
          <w:numId w:val="4"/>
        </w:numPr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 xml:space="preserve">T.U. Saeed*, </w:t>
      </w: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, T. Hall, B.S. Waldorf. Statistical analysis of area-wide alcohol-related driving crashes: A spatial econometric approach. </w:t>
      </w:r>
      <w:r w:rsidRPr="009E302C">
        <w:rPr>
          <w:rFonts w:ascii="Garamond" w:hAnsi="Garamond"/>
          <w:i/>
          <w:sz w:val="20"/>
          <w:szCs w:val="20"/>
        </w:rPr>
        <w:t>Geographical Analysis</w:t>
      </w:r>
      <w:r w:rsidRPr="00D77BC6">
        <w:rPr>
          <w:rFonts w:ascii="Garamond" w:hAnsi="Garamond"/>
          <w:sz w:val="20"/>
          <w:szCs w:val="20"/>
        </w:rPr>
        <w:t xml:space="preserve">, 2019. DOI:10.1111/gean.12216. </w:t>
      </w:r>
    </w:p>
    <w:p w14:paraId="301E0326" w14:textId="48486D23" w:rsidR="00D77BC6" w:rsidRPr="00D77BC6" w:rsidRDefault="00D77BC6" w:rsidP="008D03CE">
      <w:pPr>
        <w:pStyle w:val="ListParagraph"/>
        <w:numPr>
          <w:ilvl w:val="0"/>
          <w:numId w:val="4"/>
        </w:numPr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 xml:space="preserve">P. </w:t>
      </w:r>
      <w:proofErr w:type="spellStart"/>
      <w:r w:rsidRPr="00D77BC6">
        <w:rPr>
          <w:rFonts w:ascii="Garamond" w:hAnsi="Garamond"/>
          <w:sz w:val="20"/>
          <w:szCs w:val="20"/>
        </w:rPr>
        <w:t>Alipour</w:t>
      </w:r>
      <w:proofErr w:type="spellEnd"/>
      <w:r w:rsidRPr="00D77BC6">
        <w:rPr>
          <w:rFonts w:ascii="Garamond" w:hAnsi="Garamond"/>
          <w:sz w:val="20"/>
          <w:szCs w:val="20"/>
        </w:rPr>
        <w:t>*, S. Mukherjee</w:t>
      </w:r>
      <w:r w:rsidR="009E302C">
        <w:rPr>
          <w:rFonts w:ascii="Garamond" w:hAnsi="Garamond"/>
          <w:sz w:val="20"/>
          <w:szCs w:val="20"/>
        </w:rPr>
        <w:t>*</w:t>
      </w:r>
      <w:r w:rsidRPr="00D77BC6">
        <w:rPr>
          <w:rFonts w:ascii="Garamond" w:hAnsi="Garamond"/>
          <w:sz w:val="20"/>
          <w:szCs w:val="20"/>
        </w:rPr>
        <w:t xml:space="preserve">, </w:t>
      </w:r>
      <w:r w:rsidRPr="009E302C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. Assessing climate sensitivity of peak electricity load for resilient power systems planning and operation: A study applied to the Texas region. </w:t>
      </w:r>
      <w:r w:rsidRPr="009E302C">
        <w:rPr>
          <w:rFonts w:ascii="Garamond" w:hAnsi="Garamond"/>
          <w:i/>
          <w:sz w:val="20"/>
          <w:szCs w:val="20"/>
        </w:rPr>
        <w:t>Energy</w:t>
      </w:r>
      <w:r w:rsidRPr="00D77BC6">
        <w:rPr>
          <w:rFonts w:ascii="Garamond" w:hAnsi="Garamond"/>
          <w:sz w:val="20"/>
          <w:szCs w:val="20"/>
        </w:rPr>
        <w:t xml:space="preserve">, 2019, 185, 1143–1153. </w:t>
      </w:r>
    </w:p>
    <w:p w14:paraId="5F0BFCF2" w14:textId="6A4D85BE" w:rsidR="00D77BC6" w:rsidRPr="00D77BC6" w:rsidRDefault="00D77BC6" w:rsidP="008D03CE">
      <w:pPr>
        <w:pStyle w:val="ListParagraph"/>
        <w:numPr>
          <w:ilvl w:val="0"/>
          <w:numId w:val="4"/>
        </w:numPr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 xml:space="preserve">R. Obringer*, R. Kumar, </w:t>
      </w:r>
      <w:r w:rsidRPr="009E302C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. Analyzing the climate sensitivity of the coupled water-electricity demand nexus in the Midwestern United States. </w:t>
      </w:r>
      <w:r w:rsidRPr="009E302C">
        <w:rPr>
          <w:rFonts w:ascii="Garamond" w:hAnsi="Garamond"/>
          <w:i/>
          <w:sz w:val="20"/>
          <w:szCs w:val="20"/>
        </w:rPr>
        <w:t>Applied Energy</w:t>
      </w:r>
      <w:r w:rsidRPr="00D77BC6">
        <w:rPr>
          <w:rFonts w:ascii="Garamond" w:hAnsi="Garamond"/>
          <w:sz w:val="20"/>
          <w:szCs w:val="20"/>
        </w:rPr>
        <w:t>, 2019, 252:113466.</w:t>
      </w:r>
    </w:p>
    <w:p w14:paraId="48504E68" w14:textId="3BEE8112" w:rsidR="00D77BC6" w:rsidRPr="00D77BC6" w:rsidRDefault="00D77BC6" w:rsidP="008D03CE">
      <w:pPr>
        <w:pStyle w:val="ListParagraph"/>
        <w:numPr>
          <w:ilvl w:val="0"/>
          <w:numId w:val="4"/>
        </w:numPr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lastRenderedPageBreak/>
        <w:t xml:space="preserve">J. Bennett*, E. </w:t>
      </w:r>
      <w:proofErr w:type="spellStart"/>
      <w:r w:rsidRPr="00D77BC6">
        <w:rPr>
          <w:rFonts w:ascii="Garamond" w:hAnsi="Garamond"/>
          <w:sz w:val="20"/>
          <w:szCs w:val="20"/>
        </w:rPr>
        <w:t>Johncox</w:t>
      </w:r>
      <w:proofErr w:type="spellEnd"/>
      <w:r w:rsidR="009E302C">
        <w:rPr>
          <w:rFonts w:ascii="Garamond" w:hAnsi="Garamond"/>
          <w:sz w:val="20"/>
          <w:szCs w:val="20"/>
        </w:rPr>
        <w:t>*</w:t>
      </w:r>
      <w:r w:rsidRPr="00D77BC6">
        <w:rPr>
          <w:rFonts w:ascii="Garamond" w:hAnsi="Garamond"/>
          <w:sz w:val="20"/>
          <w:szCs w:val="20"/>
        </w:rPr>
        <w:t>, A. Baker</w:t>
      </w:r>
      <w:r w:rsidR="009E302C">
        <w:rPr>
          <w:rFonts w:ascii="Garamond" w:hAnsi="Garamond"/>
          <w:sz w:val="20"/>
          <w:szCs w:val="20"/>
        </w:rPr>
        <w:t>*</w:t>
      </w:r>
      <w:r w:rsidRPr="00D77BC6">
        <w:rPr>
          <w:rFonts w:ascii="Garamond" w:hAnsi="Garamond"/>
          <w:sz w:val="20"/>
          <w:szCs w:val="20"/>
        </w:rPr>
        <w:t xml:space="preserve">, </w:t>
      </w:r>
      <w:r w:rsidRPr="009E302C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. Characterizing the key predictors of renewable energy penetration for sustainable and resilient communities. </w:t>
      </w:r>
      <w:r w:rsidRPr="009E302C">
        <w:rPr>
          <w:rFonts w:ascii="Garamond" w:hAnsi="Garamond"/>
          <w:i/>
          <w:sz w:val="20"/>
          <w:szCs w:val="20"/>
        </w:rPr>
        <w:t>ASCE Journal of Management in Engineering</w:t>
      </w:r>
      <w:r w:rsidRPr="00D77BC6">
        <w:rPr>
          <w:rFonts w:ascii="Garamond" w:hAnsi="Garamond"/>
          <w:sz w:val="20"/>
          <w:szCs w:val="20"/>
        </w:rPr>
        <w:t>, 2020, 36(4), 04020016.</w:t>
      </w:r>
    </w:p>
    <w:p w14:paraId="725C367D" w14:textId="1B86623C" w:rsidR="00D77BC6" w:rsidRPr="00D77BC6" w:rsidRDefault="00D77BC6" w:rsidP="008D03CE">
      <w:pPr>
        <w:pStyle w:val="ListParagraph"/>
        <w:numPr>
          <w:ilvl w:val="0"/>
          <w:numId w:val="4"/>
        </w:numPr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 xml:space="preserve">B. </w:t>
      </w:r>
      <w:proofErr w:type="spellStart"/>
      <w:r w:rsidRPr="00D77BC6">
        <w:rPr>
          <w:rFonts w:ascii="Garamond" w:hAnsi="Garamond"/>
          <w:sz w:val="20"/>
          <w:szCs w:val="20"/>
        </w:rPr>
        <w:t>Rachunok</w:t>
      </w:r>
      <w:proofErr w:type="spellEnd"/>
      <w:r w:rsidRPr="00D77BC6">
        <w:rPr>
          <w:rFonts w:ascii="Garamond" w:hAnsi="Garamond"/>
          <w:sz w:val="20"/>
          <w:szCs w:val="20"/>
        </w:rPr>
        <w:t>*, </w:t>
      </w: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>. The sensitivity of infrastructure resilience to the spatial distribution of disaster impacts. </w:t>
      </w:r>
      <w:r w:rsidRPr="009E302C">
        <w:rPr>
          <w:rFonts w:ascii="Garamond" w:hAnsi="Garamond"/>
          <w:i/>
          <w:sz w:val="20"/>
          <w:szCs w:val="20"/>
        </w:rPr>
        <w:t>Reliability Engineering and Systems Safety</w:t>
      </w:r>
      <w:r w:rsidRPr="00D77BC6">
        <w:rPr>
          <w:rFonts w:ascii="Garamond" w:hAnsi="Garamond"/>
          <w:sz w:val="20"/>
          <w:szCs w:val="20"/>
        </w:rPr>
        <w:t xml:space="preserve">, 2020, 193: 106658. </w:t>
      </w:r>
    </w:p>
    <w:p w14:paraId="508FB1CA" w14:textId="1B8E88EE" w:rsidR="00D77BC6" w:rsidRPr="00D77BC6" w:rsidRDefault="00D77BC6" w:rsidP="008D03CE">
      <w:pPr>
        <w:pStyle w:val="ListParagraph"/>
        <w:numPr>
          <w:ilvl w:val="0"/>
          <w:numId w:val="4"/>
        </w:numPr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>R. Obringer*, S. Mukherjee</w:t>
      </w:r>
      <w:r w:rsidR="009E302C">
        <w:rPr>
          <w:rFonts w:ascii="Garamond" w:hAnsi="Garamond"/>
          <w:sz w:val="20"/>
          <w:szCs w:val="20"/>
        </w:rPr>
        <w:t>*</w:t>
      </w:r>
      <w:r w:rsidRPr="00D77BC6">
        <w:rPr>
          <w:rFonts w:ascii="Garamond" w:hAnsi="Garamond"/>
          <w:sz w:val="20"/>
          <w:szCs w:val="20"/>
        </w:rPr>
        <w:t xml:space="preserve">, </w:t>
      </w: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. Evaluating the climate sensitivity of coupled electricity-natural gas demand using a multivariate framework. </w:t>
      </w:r>
      <w:r w:rsidRPr="009E302C">
        <w:rPr>
          <w:rFonts w:ascii="Garamond" w:hAnsi="Garamond"/>
          <w:i/>
          <w:sz w:val="20"/>
          <w:szCs w:val="20"/>
        </w:rPr>
        <w:t>Applied Energy</w:t>
      </w:r>
      <w:r w:rsidRPr="00D77BC6">
        <w:rPr>
          <w:rFonts w:ascii="Garamond" w:hAnsi="Garamond"/>
          <w:sz w:val="20"/>
          <w:szCs w:val="20"/>
        </w:rPr>
        <w:t>, 2020, 262, 114419.</w:t>
      </w:r>
    </w:p>
    <w:p w14:paraId="459C3B18" w14:textId="1FD8CB14" w:rsidR="00D77BC6" w:rsidRPr="00D77BC6" w:rsidRDefault="00D77BC6" w:rsidP="008D03CE">
      <w:pPr>
        <w:pStyle w:val="ListParagraph"/>
        <w:numPr>
          <w:ilvl w:val="0"/>
          <w:numId w:val="4"/>
        </w:numPr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 xml:space="preserve">A.P. </w:t>
      </w:r>
      <w:proofErr w:type="spellStart"/>
      <w:r w:rsidRPr="00D77BC6">
        <w:rPr>
          <w:rFonts w:ascii="Garamond" w:hAnsi="Garamond"/>
          <w:sz w:val="20"/>
          <w:szCs w:val="20"/>
        </w:rPr>
        <w:t>Kanmani</w:t>
      </w:r>
      <w:proofErr w:type="spellEnd"/>
      <w:r w:rsidRPr="00D77BC6">
        <w:rPr>
          <w:rFonts w:ascii="Garamond" w:hAnsi="Garamond"/>
          <w:sz w:val="20"/>
          <w:szCs w:val="20"/>
        </w:rPr>
        <w:t>*, R. Obringer</w:t>
      </w:r>
      <w:r w:rsidR="009E302C">
        <w:rPr>
          <w:rFonts w:ascii="Garamond" w:hAnsi="Garamond"/>
          <w:sz w:val="20"/>
          <w:szCs w:val="20"/>
        </w:rPr>
        <w:t>*</w:t>
      </w:r>
      <w:r w:rsidRPr="00D77BC6">
        <w:rPr>
          <w:rFonts w:ascii="Garamond" w:hAnsi="Garamond"/>
          <w:sz w:val="20"/>
          <w:szCs w:val="20"/>
        </w:rPr>
        <w:t xml:space="preserve">, B. </w:t>
      </w:r>
      <w:proofErr w:type="spellStart"/>
      <w:r w:rsidRPr="00D77BC6">
        <w:rPr>
          <w:rFonts w:ascii="Garamond" w:hAnsi="Garamond"/>
          <w:sz w:val="20"/>
          <w:szCs w:val="20"/>
        </w:rPr>
        <w:t>Rachunok</w:t>
      </w:r>
      <w:proofErr w:type="spellEnd"/>
      <w:r w:rsidR="009E302C">
        <w:rPr>
          <w:rFonts w:ascii="Garamond" w:hAnsi="Garamond"/>
          <w:sz w:val="20"/>
          <w:szCs w:val="20"/>
        </w:rPr>
        <w:t>*</w:t>
      </w:r>
      <w:r w:rsidRPr="00D77BC6">
        <w:rPr>
          <w:rFonts w:ascii="Garamond" w:hAnsi="Garamond"/>
          <w:sz w:val="20"/>
          <w:szCs w:val="20"/>
        </w:rPr>
        <w:t xml:space="preserve">, and </w:t>
      </w: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>. Assessing global environmental sustainability via unsupervised learning. </w:t>
      </w:r>
      <w:r w:rsidRPr="009E302C">
        <w:rPr>
          <w:rFonts w:ascii="Garamond" w:hAnsi="Garamond"/>
          <w:i/>
          <w:sz w:val="20"/>
          <w:szCs w:val="20"/>
        </w:rPr>
        <w:t>Sustainability</w:t>
      </w:r>
      <w:r w:rsidRPr="00D77BC6">
        <w:rPr>
          <w:rFonts w:ascii="Garamond" w:hAnsi="Garamond"/>
          <w:sz w:val="20"/>
          <w:szCs w:val="20"/>
        </w:rPr>
        <w:t>, 2020, 12(2):563.</w:t>
      </w:r>
    </w:p>
    <w:p w14:paraId="66A84C74" w14:textId="5AF3776F" w:rsidR="00D77BC6" w:rsidRPr="00D77BC6" w:rsidRDefault="00D77BC6" w:rsidP="008D03CE">
      <w:pPr>
        <w:pStyle w:val="ListParagraph"/>
        <w:numPr>
          <w:ilvl w:val="0"/>
          <w:numId w:val="4"/>
        </w:numPr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 xml:space="preserve">R. Obringer*, R. Kumar, </w:t>
      </w: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. Managing the water–electricity demand in a changing climate. </w:t>
      </w:r>
      <w:r w:rsidRPr="009E302C">
        <w:rPr>
          <w:rFonts w:ascii="Garamond" w:hAnsi="Garamond"/>
          <w:i/>
          <w:sz w:val="20"/>
          <w:szCs w:val="20"/>
        </w:rPr>
        <w:t>Climatic Change</w:t>
      </w:r>
      <w:r w:rsidRPr="00D77BC6">
        <w:rPr>
          <w:rFonts w:ascii="Garamond" w:hAnsi="Garamond"/>
          <w:sz w:val="20"/>
          <w:szCs w:val="20"/>
        </w:rPr>
        <w:t xml:space="preserve">, 2020,1–20. </w:t>
      </w:r>
    </w:p>
    <w:p w14:paraId="036884BE" w14:textId="4939CDDE" w:rsidR="00D77BC6" w:rsidRPr="00D77BC6" w:rsidRDefault="00D77BC6" w:rsidP="008D03CE">
      <w:pPr>
        <w:pStyle w:val="ListParagraph"/>
        <w:numPr>
          <w:ilvl w:val="0"/>
          <w:numId w:val="4"/>
        </w:numPr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 xml:space="preserve">D. Maia-Silva*, R. Kumar, </w:t>
      </w: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. The critical role of humidity in modeling summer electricity demand across the United States. </w:t>
      </w:r>
      <w:r w:rsidRPr="009E302C">
        <w:rPr>
          <w:rFonts w:ascii="Garamond" w:hAnsi="Garamond"/>
          <w:i/>
          <w:sz w:val="20"/>
          <w:szCs w:val="20"/>
        </w:rPr>
        <w:t>Nature Communications</w:t>
      </w:r>
      <w:r w:rsidRPr="00D77BC6">
        <w:rPr>
          <w:rFonts w:ascii="Garamond" w:hAnsi="Garamond"/>
          <w:sz w:val="20"/>
          <w:szCs w:val="20"/>
        </w:rPr>
        <w:t>, 2020, 11(1), 1–8.</w:t>
      </w:r>
    </w:p>
    <w:p w14:paraId="690975B2" w14:textId="73EFE409" w:rsidR="00D77BC6" w:rsidRPr="00D77BC6" w:rsidRDefault="00D77BC6" w:rsidP="008D03CE">
      <w:pPr>
        <w:pStyle w:val="ListParagraph"/>
        <w:numPr>
          <w:ilvl w:val="0"/>
          <w:numId w:val="4"/>
        </w:numPr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 xml:space="preserve">R. Kumar, B. </w:t>
      </w:r>
      <w:proofErr w:type="spellStart"/>
      <w:r w:rsidRPr="00D77BC6">
        <w:rPr>
          <w:rFonts w:ascii="Garamond" w:hAnsi="Garamond"/>
          <w:sz w:val="20"/>
          <w:szCs w:val="20"/>
        </w:rPr>
        <w:t>Rachunok</w:t>
      </w:r>
      <w:proofErr w:type="spellEnd"/>
      <w:r w:rsidRPr="00D77BC6">
        <w:rPr>
          <w:rFonts w:ascii="Garamond" w:hAnsi="Garamond"/>
          <w:sz w:val="20"/>
          <w:szCs w:val="20"/>
        </w:rPr>
        <w:t>, D.M. Silva</w:t>
      </w:r>
      <w:r w:rsidR="009E302C">
        <w:rPr>
          <w:rFonts w:ascii="Garamond" w:hAnsi="Garamond"/>
          <w:sz w:val="20"/>
          <w:szCs w:val="20"/>
        </w:rPr>
        <w:t>*</w:t>
      </w:r>
      <w:r w:rsidRPr="00D77BC6">
        <w:rPr>
          <w:rFonts w:ascii="Garamond" w:hAnsi="Garamond"/>
          <w:sz w:val="20"/>
          <w:szCs w:val="20"/>
        </w:rPr>
        <w:t xml:space="preserve">, </w:t>
      </w:r>
      <w:r w:rsidRPr="009E302C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. Asymmetrical response of California electricity demand to summer-time temperature variation. </w:t>
      </w:r>
      <w:r w:rsidRPr="009E302C">
        <w:rPr>
          <w:rFonts w:ascii="Garamond" w:hAnsi="Garamond"/>
          <w:i/>
          <w:sz w:val="20"/>
          <w:szCs w:val="20"/>
        </w:rPr>
        <w:t>Scientific Reports</w:t>
      </w:r>
      <w:r w:rsidRPr="00D77BC6">
        <w:rPr>
          <w:rFonts w:ascii="Garamond" w:hAnsi="Garamond"/>
          <w:sz w:val="20"/>
          <w:szCs w:val="20"/>
        </w:rPr>
        <w:t xml:space="preserve">, 10(1),1–9. </w:t>
      </w:r>
    </w:p>
    <w:p w14:paraId="16D43E87" w14:textId="4E1139F3" w:rsidR="00D77BC6" w:rsidRPr="00D77BC6" w:rsidRDefault="00D77BC6" w:rsidP="008D03CE">
      <w:pPr>
        <w:pStyle w:val="ListParagraph"/>
        <w:numPr>
          <w:ilvl w:val="0"/>
          <w:numId w:val="4"/>
        </w:numPr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 xml:space="preserve">E. </w:t>
      </w:r>
      <w:proofErr w:type="spellStart"/>
      <w:r w:rsidRPr="00D77BC6">
        <w:rPr>
          <w:rFonts w:ascii="Garamond" w:hAnsi="Garamond"/>
          <w:sz w:val="20"/>
          <w:szCs w:val="20"/>
        </w:rPr>
        <w:t>Wongso</w:t>
      </w:r>
      <w:proofErr w:type="spellEnd"/>
      <w:r w:rsidRPr="00D77BC6">
        <w:rPr>
          <w:rFonts w:ascii="Garamond" w:hAnsi="Garamond"/>
          <w:sz w:val="20"/>
          <w:szCs w:val="20"/>
        </w:rPr>
        <w:t xml:space="preserve">*, </w:t>
      </w: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, B. </w:t>
      </w:r>
      <w:proofErr w:type="spellStart"/>
      <w:r w:rsidRPr="00D77BC6">
        <w:rPr>
          <w:rFonts w:ascii="Garamond" w:hAnsi="Garamond"/>
          <w:sz w:val="20"/>
          <w:szCs w:val="20"/>
        </w:rPr>
        <w:t>Zaitchik</w:t>
      </w:r>
      <w:proofErr w:type="spellEnd"/>
      <w:r w:rsidRPr="00D77BC6">
        <w:rPr>
          <w:rFonts w:ascii="Garamond" w:hAnsi="Garamond"/>
          <w:sz w:val="20"/>
          <w:szCs w:val="20"/>
        </w:rPr>
        <w:t xml:space="preserve">, S.M. Quiring, R. Kumar, A data-driven framework to characterize state-level water use in the U.S. </w:t>
      </w:r>
      <w:r w:rsidRPr="009E302C">
        <w:rPr>
          <w:rFonts w:ascii="Garamond" w:hAnsi="Garamond"/>
          <w:i/>
          <w:sz w:val="20"/>
          <w:szCs w:val="20"/>
        </w:rPr>
        <w:t>Water Resources Research</w:t>
      </w:r>
      <w:r w:rsidRPr="00D77BC6">
        <w:rPr>
          <w:rFonts w:ascii="Garamond" w:hAnsi="Garamond"/>
          <w:sz w:val="20"/>
          <w:szCs w:val="20"/>
        </w:rPr>
        <w:t xml:space="preserve">, 2020, 56(9), </w:t>
      </w:r>
      <w:proofErr w:type="gramStart"/>
      <w:r w:rsidRPr="00D77BC6">
        <w:rPr>
          <w:rFonts w:ascii="Garamond" w:hAnsi="Garamond"/>
          <w:sz w:val="20"/>
          <w:szCs w:val="20"/>
        </w:rPr>
        <w:t>p.e</w:t>
      </w:r>
      <w:proofErr w:type="gramEnd"/>
      <w:r w:rsidRPr="00D77BC6">
        <w:rPr>
          <w:rFonts w:ascii="Garamond" w:hAnsi="Garamond"/>
          <w:sz w:val="20"/>
          <w:szCs w:val="20"/>
        </w:rPr>
        <w:t xml:space="preserve">2019WR024894. </w:t>
      </w:r>
    </w:p>
    <w:p w14:paraId="3AF836ED" w14:textId="65797927" w:rsidR="00D77BC6" w:rsidRPr="00D77BC6" w:rsidRDefault="00D77BC6" w:rsidP="008D03CE">
      <w:pPr>
        <w:pStyle w:val="ListParagraph"/>
        <w:keepNext/>
        <w:numPr>
          <w:ilvl w:val="0"/>
          <w:numId w:val="4"/>
        </w:numPr>
        <w:tabs>
          <w:tab w:val="left" w:pos="810"/>
        </w:tabs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 xml:space="preserve">N. </w:t>
      </w:r>
      <w:proofErr w:type="spellStart"/>
      <w:r w:rsidRPr="00D77BC6">
        <w:rPr>
          <w:rFonts w:ascii="Garamond" w:hAnsi="Garamond"/>
          <w:sz w:val="20"/>
          <w:szCs w:val="20"/>
        </w:rPr>
        <w:t>Alemazkoor</w:t>
      </w:r>
      <w:proofErr w:type="spellEnd"/>
      <w:r w:rsidRPr="00D77BC6">
        <w:rPr>
          <w:rFonts w:ascii="Garamond" w:hAnsi="Garamond"/>
          <w:sz w:val="20"/>
          <w:szCs w:val="20"/>
        </w:rPr>
        <w:t xml:space="preserve">*, B. </w:t>
      </w:r>
      <w:proofErr w:type="spellStart"/>
      <w:r w:rsidRPr="00D77BC6">
        <w:rPr>
          <w:rFonts w:ascii="Garamond" w:hAnsi="Garamond"/>
          <w:sz w:val="20"/>
          <w:szCs w:val="20"/>
        </w:rPr>
        <w:t>Rachunok</w:t>
      </w:r>
      <w:proofErr w:type="spellEnd"/>
      <w:r w:rsidRPr="00D77BC6">
        <w:rPr>
          <w:rFonts w:ascii="Garamond" w:hAnsi="Garamond"/>
          <w:sz w:val="20"/>
          <w:szCs w:val="20"/>
        </w:rPr>
        <w:t xml:space="preserve">*, D.R. </w:t>
      </w:r>
      <w:proofErr w:type="spellStart"/>
      <w:r w:rsidRPr="00D77BC6">
        <w:rPr>
          <w:rFonts w:ascii="Garamond" w:hAnsi="Garamond"/>
          <w:sz w:val="20"/>
          <w:szCs w:val="20"/>
        </w:rPr>
        <w:t>Chavas</w:t>
      </w:r>
      <w:proofErr w:type="spellEnd"/>
      <w:r w:rsidRPr="00D77BC6">
        <w:rPr>
          <w:rFonts w:ascii="Garamond" w:hAnsi="Garamond"/>
          <w:sz w:val="20"/>
          <w:szCs w:val="20"/>
        </w:rPr>
        <w:t xml:space="preserve">, A. Staid, A. </w:t>
      </w:r>
      <w:proofErr w:type="spellStart"/>
      <w:r w:rsidRPr="00D77BC6">
        <w:rPr>
          <w:rFonts w:ascii="Garamond" w:hAnsi="Garamond"/>
          <w:sz w:val="20"/>
          <w:szCs w:val="20"/>
        </w:rPr>
        <w:t>Louhghalam</w:t>
      </w:r>
      <w:proofErr w:type="spellEnd"/>
      <w:r w:rsidRPr="00D77BC6">
        <w:rPr>
          <w:rFonts w:ascii="Garamond" w:hAnsi="Garamond"/>
          <w:sz w:val="20"/>
          <w:szCs w:val="20"/>
        </w:rPr>
        <w:t xml:space="preserve">, </w:t>
      </w: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, M. </w:t>
      </w:r>
      <w:proofErr w:type="spellStart"/>
      <w:r w:rsidRPr="00D77BC6">
        <w:rPr>
          <w:rFonts w:ascii="Garamond" w:hAnsi="Garamond"/>
          <w:sz w:val="20"/>
          <w:szCs w:val="20"/>
        </w:rPr>
        <w:t>Tootkaboni</w:t>
      </w:r>
      <w:proofErr w:type="spellEnd"/>
      <w:r w:rsidRPr="00D77BC6">
        <w:rPr>
          <w:rFonts w:ascii="Garamond" w:hAnsi="Garamond"/>
          <w:sz w:val="20"/>
          <w:szCs w:val="20"/>
        </w:rPr>
        <w:t xml:space="preserve">. Hurricane-induced outage risk under climate change is primarily driven by the uncertainty in projections of future hurricane frequency. </w:t>
      </w:r>
      <w:r w:rsidRPr="009E302C">
        <w:rPr>
          <w:rFonts w:ascii="Garamond" w:hAnsi="Garamond"/>
          <w:i/>
          <w:sz w:val="20"/>
          <w:szCs w:val="20"/>
        </w:rPr>
        <w:t>Scientific Reports</w:t>
      </w:r>
      <w:r w:rsidRPr="00D77BC6">
        <w:rPr>
          <w:rFonts w:ascii="Garamond" w:hAnsi="Garamond"/>
          <w:sz w:val="20"/>
          <w:szCs w:val="20"/>
        </w:rPr>
        <w:t>, 2020, 10(1),1–9.</w:t>
      </w:r>
    </w:p>
    <w:p w14:paraId="011D0EAE" w14:textId="51AA51D6" w:rsidR="00D77BC6" w:rsidRPr="00D77BC6" w:rsidRDefault="00D77BC6" w:rsidP="008D03CE">
      <w:pPr>
        <w:pStyle w:val="ListParagraph"/>
        <w:keepNext/>
        <w:numPr>
          <w:ilvl w:val="0"/>
          <w:numId w:val="4"/>
        </w:numPr>
        <w:tabs>
          <w:tab w:val="left" w:pos="810"/>
        </w:tabs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, T. </w:t>
      </w:r>
      <w:proofErr w:type="spellStart"/>
      <w:r w:rsidRPr="00D77BC6">
        <w:rPr>
          <w:rFonts w:ascii="Garamond" w:hAnsi="Garamond"/>
          <w:sz w:val="20"/>
          <w:szCs w:val="20"/>
        </w:rPr>
        <w:t>Aven</w:t>
      </w:r>
      <w:proofErr w:type="spellEnd"/>
      <w:r w:rsidRPr="00D77BC6">
        <w:rPr>
          <w:rFonts w:ascii="Garamond" w:hAnsi="Garamond"/>
          <w:sz w:val="20"/>
          <w:szCs w:val="20"/>
        </w:rPr>
        <w:t xml:space="preserve">. Risk analysis in the age of big data: the promises and pitfalls. </w:t>
      </w:r>
      <w:r w:rsidRPr="009E302C">
        <w:rPr>
          <w:rFonts w:ascii="Garamond" w:hAnsi="Garamond"/>
          <w:i/>
          <w:sz w:val="20"/>
          <w:szCs w:val="20"/>
        </w:rPr>
        <w:t>Risk Analysis</w:t>
      </w:r>
      <w:r w:rsidRPr="00D77BC6">
        <w:rPr>
          <w:rFonts w:ascii="Garamond" w:hAnsi="Garamond"/>
          <w:sz w:val="20"/>
          <w:szCs w:val="20"/>
        </w:rPr>
        <w:t xml:space="preserve"> (</w:t>
      </w:r>
      <w:r w:rsidR="008D5A0F">
        <w:rPr>
          <w:rFonts w:ascii="Garamond" w:hAnsi="Garamond"/>
          <w:sz w:val="20"/>
          <w:szCs w:val="20"/>
        </w:rPr>
        <w:t>A</w:t>
      </w:r>
      <w:r w:rsidRPr="00D77BC6">
        <w:rPr>
          <w:rFonts w:ascii="Garamond" w:hAnsi="Garamond"/>
          <w:sz w:val="20"/>
          <w:szCs w:val="20"/>
        </w:rPr>
        <w:t xml:space="preserve">ccepted for </w:t>
      </w:r>
      <w:r w:rsidR="008D5A0F">
        <w:rPr>
          <w:rFonts w:ascii="Garamond" w:hAnsi="Garamond"/>
          <w:sz w:val="20"/>
          <w:szCs w:val="20"/>
        </w:rPr>
        <w:t>P</w:t>
      </w:r>
      <w:r w:rsidRPr="00D77BC6">
        <w:rPr>
          <w:rFonts w:ascii="Garamond" w:hAnsi="Garamond"/>
          <w:sz w:val="20"/>
          <w:szCs w:val="20"/>
        </w:rPr>
        <w:t>ublication).</w:t>
      </w:r>
    </w:p>
    <w:p w14:paraId="6970CCC3" w14:textId="3F65088C" w:rsidR="00D77BC6" w:rsidRPr="002C1496" w:rsidRDefault="00D77BC6" w:rsidP="008D03CE">
      <w:pPr>
        <w:pStyle w:val="ListParagraph"/>
        <w:widowControl w:val="0"/>
        <w:numPr>
          <w:ilvl w:val="0"/>
          <w:numId w:val="4"/>
        </w:numPr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 xml:space="preserve">J. Bennett*, B. </w:t>
      </w:r>
      <w:proofErr w:type="spellStart"/>
      <w:r w:rsidRPr="00D77BC6">
        <w:rPr>
          <w:rFonts w:ascii="Garamond" w:hAnsi="Garamond"/>
          <w:sz w:val="20"/>
          <w:szCs w:val="20"/>
        </w:rPr>
        <w:t>Rachunok</w:t>
      </w:r>
      <w:proofErr w:type="spellEnd"/>
      <w:r w:rsidR="009E302C">
        <w:rPr>
          <w:rFonts w:ascii="Garamond" w:hAnsi="Garamond"/>
          <w:sz w:val="20"/>
          <w:szCs w:val="20"/>
        </w:rPr>
        <w:t>*</w:t>
      </w:r>
      <w:r w:rsidRPr="00D77BC6">
        <w:rPr>
          <w:rFonts w:ascii="Garamond" w:hAnsi="Garamond"/>
          <w:sz w:val="20"/>
          <w:szCs w:val="20"/>
        </w:rPr>
        <w:t xml:space="preserve">, R. </w:t>
      </w:r>
      <w:proofErr w:type="spellStart"/>
      <w:r w:rsidRPr="00D77BC6">
        <w:rPr>
          <w:rFonts w:ascii="Garamond" w:hAnsi="Garamond"/>
          <w:sz w:val="20"/>
          <w:szCs w:val="20"/>
        </w:rPr>
        <w:t>Flage</w:t>
      </w:r>
      <w:proofErr w:type="spellEnd"/>
      <w:r w:rsidRPr="00D77BC6">
        <w:rPr>
          <w:rFonts w:ascii="Garamond" w:hAnsi="Garamond"/>
          <w:sz w:val="20"/>
          <w:szCs w:val="20"/>
        </w:rPr>
        <w:t xml:space="preserve">, </w:t>
      </w: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. </w:t>
      </w:r>
      <w:r w:rsidR="009E302C" w:rsidRPr="009E302C">
        <w:rPr>
          <w:rFonts w:ascii="Garamond" w:hAnsi="Garamond"/>
          <w:sz w:val="20"/>
          <w:szCs w:val="20"/>
        </w:rPr>
        <w:t>Mapping climate discourse to climate opinion: An approach for augmenting surveys with social media to enhance understandings of climate opinion in the United States.</w:t>
      </w:r>
      <w:r w:rsidRPr="00D77BC6">
        <w:rPr>
          <w:rFonts w:ascii="Garamond" w:hAnsi="Garamond"/>
          <w:sz w:val="20"/>
          <w:szCs w:val="20"/>
        </w:rPr>
        <w:t xml:space="preserve"> </w:t>
      </w:r>
      <w:proofErr w:type="spellStart"/>
      <w:r w:rsidRPr="009E302C">
        <w:rPr>
          <w:rFonts w:ascii="Garamond" w:hAnsi="Garamond"/>
          <w:i/>
          <w:sz w:val="20"/>
          <w:szCs w:val="20"/>
        </w:rPr>
        <w:t>PloS</w:t>
      </w:r>
      <w:proofErr w:type="spellEnd"/>
      <w:r w:rsidRPr="009E302C">
        <w:rPr>
          <w:rFonts w:ascii="Garamond" w:hAnsi="Garamond"/>
          <w:i/>
          <w:sz w:val="20"/>
          <w:szCs w:val="20"/>
        </w:rPr>
        <w:t xml:space="preserve"> One</w:t>
      </w:r>
      <w:r w:rsidR="009E302C">
        <w:rPr>
          <w:rFonts w:ascii="Garamond" w:hAnsi="Garamond"/>
          <w:sz w:val="20"/>
          <w:szCs w:val="20"/>
        </w:rPr>
        <w:t xml:space="preserve">, 2021, </w:t>
      </w:r>
      <w:r w:rsidR="009E302C" w:rsidRPr="009E302C">
        <w:rPr>
          <w:rFonts w:ascii="Garamond" w:hAnsi="Garamond"/>
          <w:sz w:val="20"/>
          <w:szCs w:val="20"/>
        </w:rPr>
        <w:t xml:space="preserve">16(1), </w:t>
      </w:r>
      <w:proofErr w:type="gramStart"/>
      <w:r w:rsidR="009E302C" w:rsidRPr="009E302C">
        <w:rPr>
          <w:rFonts w:ascii="Garamond" w:hAnsi="Garamond"/>
          <w:sz w:val="20"/>
          <w:szCs w:val="20"/>
        </w:rPr>
        <w:t>p.e</w:t>
      </w:r>
      <w:proofErr w:type="gramEnd"/>
      <w:r w:rsidR="009E302C" w:rsidRPr="009E302C">
        <w:rPr>
          <w:rFonts w:ascii="Garamond" w:hAnsi="Garamond"/>
          <w:sz w:val="20"/>
          <w:szCs w:val="20"/>
        </w:rPr>
        <w:t>0245319</w:t>
      </w:r>
      <w:r w:rsidR="009E302C">
        <w:rPr>
          <w:rFonts w:ascii="Garamond" w:hAnsi="Garamond"/>
          <w:sz w:val="20"/>
          <w:szCs w:val="20"/>
        </w:rPr>
        <w:t>.</w:t>
      </w:r>
    </w:p>
    <w:p w14:paraId="2C6472BD" w14:textId="6EEC37CF" w:rsidR="00D77BC6" w:rsidRPr="002C1496" w:rsidRDefault="00D77BC6" w:rsidP="008D03CE">
      <w:pPr>
        <w:pStyle w:val="ListParagraph"/>
        <w:numPr>
          <w:ilvl w:val="0"/>
          <w:numId w:val="4"/>
        </w:numPr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 xml:space="preserve">R. Obringer*, B. </w:t>
      </w:r>
      <w:proofErr w:type="spellStart"/>
      <w:r w:rsidRPr="00D77BC6">
        <w:rPr>
          <w:rFonts w:ascii="Garamond" w:hAnsi="Garamond"/>
          <w:sz w:val="20"/>
          <w:szCs w:val="20"/>
        </w:rPr>
        <w:t>Rachunok</w:t>
      </w:r>
      <w:proofErr w:type="spellEnd"/>
      <w:r w:rsidRPr="00D77BC6">
        <w:rPr>
          <w:rFonts w:ascii="Garamond" w:hAnsi="Garamond"/>
          <w:sz w:val="20"/>
          <w:szCs w:val="20"/>
        </w:rPr>
        <w:t xml:space="preserve">*, D. Maia-Silva*, M. </w:t>
      </w:r>
      <w:proofErr w:type="spellStart"/>
      <w:r w:rsidRPr="00D77BC6">
        <w:rPr>
          <w:rFonts w:ascii="Garamond" w:hAnsi="Garamond"/>
          <w:sz w:val="20"/>
          <w:szCs w:val="20"/>
        </w:rPr>
        <w:t>Arbabzadeh</w:t>
      </w:r>
      <w:proofErr w:type="spellEnd"/>
      <w:r w:rsidRPr="00D77BC6">
        <w:rPr>
          <w:rFonts w:ascii="Garamond" w:hAnsi="Garamond"/>
          <w:sz w:val="20"/>
          <w:szCs w:val="20"/>
        </w:rPr>
        <w:t>, </w:t>
      </w: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, K. </w:t>
      </w:r>
      <w:proofErr w:type="spellStart"/>
      <w:r w:rsidRPr="00D77BC6">
        <w:rPr>
          <w:rFonts w:ascii="Garamond" w:hAnsi="Garamond"/>
          <w:sz w:val="20"/>
          <w:szCs w:val="20"/>
        </w:rPr>
        <w:t>Madani</w:t>
      </w:r>
      <w:proofErr w:type="spellEnd"/>
      <w:r w:rsidRPr="00D77BC6">
        <w:rPr>
          <w:rFonts w:ascii="Garamond" w:hAnsi="Garamond"/>
          <w:sz w:val="20"/>
          <w:szCs w:val="20"/>
        </w:rPr>
        <w:t>. The overlooked environmental footprints of increased internet use. </w:t>
      </w:r>
      <w:r w:rsidR="009E302C" w:rsidRPr="009E302C">
        <w:rPr>
          <w:rFonts w:ascii="Garamond" w:hAnsi="Garamond"/>
          <w:i/>
          <w:sz w:val="20"/>
          <w:szCs w:val="20"/>
        </w:rPr>
        <w:t xml:space="preserve">Resources, </w:t>
      </w:r>
      <w:r w:rsidRPr="009E302C">
        <w:rPr>
          <w:rFonts w:ascii="Garamond" w:hAnsi="Garamond"/>
          <w:i/>
          <w:sz w:val="20"/>
          <w:szCs w:val="20"/>
        </w:rPr>
        <w:t>Conservation &amp; Recycling</w:t>
      </w:r>
      <w:r w:rsidR="009E302C">
        <w:rPr>
          <w:rFonts w:ascii="Garamond" w:hAnsi="Garamond"/>
          <w:sz w:val="20"/>
          <w:szCs w:val="20"/>
        </w:rPr>
        <w:t xml:space="preserve">, 2021, </w:t>
      </w:r>
      <w:r w:rsidR="009E302C" w:rsidRPr="009E302C">
        <w:rPr>
          <w:rFonts w:ascii="Garamond" w:hAnsi="Garamond"/>
          <w:sz w:val="20"/>
          <w:szCs w:val="20"/>
        </w:rPr>
        <w:t>167, p.105389.</w:t>
      </w:r>
      <w:r w:rsidRPr="00D77BC6">
        <w:rPr>
          <w:rFonts w:ascii="Garamond" w:hAnsi="Garamond"/>
          <w:sz w:val="20"/>
          <w:szCs w:val="20"/>
        </w:rPr>
        <w:t> </w:t>
      </w:r>
    </w:p>
    <w:p w14:paraId="24927A54" w14:textId="57AB4662" w:rsidR="00D77BC6" w:rsidRPr="00D77BC6" w:rsidRDefault="00D77BC6" w:rsidP="008D03CE">
      <w:pPr>
        <w:pStyle w:val="ListParagraph"/>
        <w:numPr>
          <w:ilvl w:val="0"/>
          <w:numId w:val="4"/>
        </w:numPr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 w:rsidRPr="00D77BC6">
        <w:rPr>
          <w:rFonts w:ascii="Garamond" w:hAnsi="Garamond"/>
          <w:sz w:val="20"/>
          <w:szCs w:val="20"/>
        </w:rPr>
        <w:t xml:space="preserve">M. Choi*, B. </w:t>
      </w:r>
      <w:proofErr w:type="spellStart"/>
      <w:r w:rsidRPr="00D77BC6">
        <w:rPr>
          <w:rFonts w:ascii="Garamond" w:hAnsi="Garamond"/>
          <w:sz w:val="20"/>
          <w:szCs w:val="20"/>
        </w:rPr>
        <w:t>Rachunok</w:t>
      </w:r>
      <w:proofErr w:type="spellEnd"/>
      <w:r w:rsidR="009E302C">
        <w:rPr>
          <w:rFonts w:ascii="Garamond" w:hAnsi="Garamond"/>
          <w:sz w:val="20"/>
          <w:szCs w:val="20"/>
        </w:rPr>
        <w:t>*</w:t>
      </w:r>
      <w:r w:rsidRPr="00D77BC6">
        <w:rPr>
          <w:rFonts w:ascii="Garamond" w:hAnsi="Garamond"/>
          <w:sz w:val="20"/>
          <w:szCs w:val="20"/>
        </w:rPr>
        <w:t xml:space="preserve">, </w:t>
      </w:r>
      <w:r w:rsidRPr="002C1496">
        <w:rPr>
          <w:rFonts w:ascii="Garamond" w:hAnsi="Garamond"/>
          <w:b/>
          <w:sz w:val="20"/>
          <w:szCs w:val="20"/>
        </w:rPr>
        <w:t>R. Nateghi</w:t>
      </w:r>
      <w:r w:rsidRPr="00D77BC6">
        <w:rPr>
          <w:rFonts w:ascii="Garamond" w:hAnsi="Garamond"/>
          <w:sz w:val="20"/>
          <w:szCs w:val="20"/>
        </w:rPr>
        <w:t xml:space="preserve">. Short-term solar irradiance forecasting using convolutional neural networks and cloud imagery. </w:t>
      </w:r>
      <w:r w:rsidRPr="009E302C">
        <w:rPr>
          <w:rFonts w:ascii="Garamond" w:hAnsi="Garamond"/>
          <w:i/>
          <w:sz w:val="20"/>
          <w:szCs w:val="20"/>
        </w:rPr>
        <w:t>Environmental Research Letters</w:t>
      </w:r>
      <w:r w:rsidR="009E302C">
        <w:rPr>
          <w:rFonts w:ascii="Garamond" w:hAnsi="Garamond"/>
          <w:sz w:val="20"/>
          <w:szCs w:val="20"/>
        </w:rPr>
        <w:t xml:space="preserve">, 2021, </w:t>
      </w:r>
      <w:r w:rsidR="009E302C" w:rsidRPr="009E302C">
        <w:rPr>
          <w:rFonts w:ascii="Garamond" w:hAnsi="Garamond"/>
          <w:sz w:val="20"/>
          <w:szCs w:val="20"/>
        </w:rPr>
        <w:t>16(4), p.044045.</w:t>
      </w:r>
    </w:p>
    <w:p w14:paraId="27CDBA56" w14:textId="4E31320B" w:rsidR="00603DD8" w:rsidRPr="00603DD8" w:rsidRDefault="00A57A0E" w:rsidP="008D03CE">
      <w:pPr>
        <w:pStyle w:val="ListParagraph"/>
        <w:numPr>
          <w:ilvl w:val="0"/>
          <w:numId w:val="4"/>
        </w:numPr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 w:rsidRPr="0069681C">
        <w:rPr>
          <w:rFonts w:ascii="Garamond" w:hAnsi="Garamond"/>
          <w:sz w:val="20"/>
          <w:szCs w:val="20"/>
        </w:rPr>
        <w:t xml:space="preserve">B. </w:t>
      </w:r>
      <w:proofErr w:type="spellStart"/>
      <w:r w:rsidRPr="0069681C">
        <w:rPr>
          <w:rFonts w:ascii="Garamond" w:hAnsi="Garamond"/>
          <w:sz w:val="20"/>
          <w:szCs w:val="20"/>
        </w:rPr>
        <w:t>Rachunok</w:t>
      </w:r>
      <w:proofErr w:type="spellEnd"/>
      <w:r w:rsidR="00DA406B">
        <w:rPr>
          <w:rFonts w:ascii="Garamond" w:hAnsi="Garamond"/>
          <w:sz w:val="20"/>
          <w:szCs w:val="20"/>
        </w:rPr>
        <w:t>*</w:t>
      </w:r>
      <w:r w:rsidRPr="0069681C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</w:t>
      </w:r>
      <w:r w:rsidRPr="0069681C">
        <w:rPr>
          <w:rFonts w:ascii="Garamond" w:hAnsi="Garamond"/>
          <w:sz w:val="20"/>
          <w:szCs w:val="20"/>
        </w:rPr>
        <w:t>J. Bennett</w:t>
      </w:r>
      <w:r>
        <w:rPr>
          <w:rFonts w:ascii="Garamond" w:hAnsi="Garamond"/>
          <w:sz w:val="20"/>
          <w:szCs w:val="20"/>
        </w:rPr>
        <w:t>*,</w:t>
      </w:r>
      <w:r w:rsidRPr="00DA77B5">
        <w:rPr>
          <w:rFonts w:ascii="Garamond" w:hAnsi="Garamond"/>
          <w:sz w:val="20"/>
          <w:szCs w:val="20"/>
        </w:rPr>
        <w:t xml:space="preserve"> </w:t>
      </w:r>
      <w:r w:rsidRPr="0069681C">
        <w:rPr>
          <w:rFonts w:ascii="Garamond" w:hAnsi="Garamond"/>
          <w:sz w:val="20"/>
          <w:szCs w:val="20"/>
        </w:rPr>
        <w:t xml:space="preserve">R. </w:t>
      </w:r>
      <w:proofErr w:type="spellStart"/>
      <w:r w:rsidRPr="0069681C">
        <w:rPr>
          <w:rFonts w:ascii="Garamond" w:hAnsi="Garamond"/>
          <w:sz w:val="20"/>
          <w:szCs w:val="20"/>
        </w:rPr>
        <w:t>Flage</w:t>
      </w:r>
      <w:proofErr w:type="spellEnd"/>
      <w:r w:rsidRPr="0069681C">
        <w:rPr>
          <w:rFonts w:ascii="Garamond" w:hAnsi="Garamond"/>
          <w:sz w:val="20"/>
          <w:szCs w:val="20"/>
        </w:rPr>
        <w:t>, </w:t>
      </w:r>
      <w:r w:rsidRPr="0069681C">
        <w:rPr>
          <w:rFonts w:ascii="Garamond" w:hAnsi="Garamond"/>
          <w:b/>
          <w:bCs/>
          <w:sz w:val="20"/>
          <w:szCs w:val="20"/>
        </w:rPr>
        <w:t>R. Nateghi</w:t>
      </w:r>
      <w:r>
        <w:rPr>
          <w:rFonts w:ascii="Garamond" w:hAnsi="Garamond"/>
          <w:b/>
          <w:bCs/>
          <w:sz w:val="20"/>
          <w:szCs w:val="20"/>
        </w:rPr>
        <w:t>.</w:t>
      </w:r>
      <w:r w:rsidRPr="0069681C">
        <w:rPr>
          <w:rFonts w:ascii="Garamond" w:hAnsi="Garamond"/>
          <w:sz w:val="20"/>
          <w:szCs w:val="20"/>
        </w:rPr>
        <w:t xml:space="preserve"> </w:t>
      </w:r>
      <w:r w:rsidRPr="00DA77B5">
        <w:rPr>
          <w:rFonts w:ascii="Garamond" w:hAnsi="Garamond"/>
          <w:sz w:val="20"/>
          <w:szCs w:val="20"/>
        </w:rPr>
        <w:t>A path forward for leveraging social media to improve the study of community resilience</w:t>
      </w:r>
      <w:r>
        <w:rPr>
          <w:rFonts w:ascii="Garamond" w:hAnsi="Garamond"/>
          <w:sz w:val="20"/>
          <w:szCs w:val="20"/>
        </w:rPr>
        <w:t>,</w:t>
      </w:r>
      <w:r w:rsidRPr="00993A4A">
        <w:rPr>
          <w:rFonts w:ascii="Garamond" w:hAnsi="Garamond"/>
          <w:i/>
          <w:iCs/>
          <w:sz w:val="20"/>
          <w:szCs w:val="20"/>
        </w:rPr>
        <w:t xml:space="preserve"> International Journal of Disaster Risk Reduction</w:t>
      </w:r>
      <w:r w:rsidR="00422F26">
        <w:rPr>
          <w:rFonts w:ascii="Garamond" w:hAnsi="Garamond"/>
          <w:iCs/>
          <w:sz w:val="20"/>
          <w:szCs w:val="20"/>
        </w:rPr>
        <w:t>,</w:t>
      </w:r>
      <w:r w:rsidR="00FC6F65">
        <w:rPr>
          <w:rFonts w:ascii="Garamond" w:hAnsi="Garamond"/>
          <w:iCs/>
          <w:sz w:val="20"/>
          <w:szCs w:val="20"/>
        </w:rPr>
        <w:t xml:space="preserve"> </w:t>
      </w:r>
      <w:r w:rsidR="00FC6F65" w:rsidRPr="00603DD8">
        <w:rPr>
          <w:rFonts w:ascii="Garamond" w:hAnsi="Garamond"/>
          <w:iCs/>
          <w:sz w:val="20"/>
          <w:szCs w:val="20"/>
        </w:rPr>
        <w:t>2021</w:t>
      </w:r>
      <w:r w:rsidR="00FC6F65">
        <w:rPr>
          <w:rFonts w:ascii="Garamond" w:hAnsi="Garamond"/>
          <w:iCs/>
          <w:sz w:val="20"/>
          <w:szCs w:val="20"/>
        </w:rPr>
        <w:t>,</w:t>
      </w:r>
      <w:r w:rsidR="00422F26">
        <w:rPr>
          <w:rFonts w:ascii="Garamond" w:hAnsi="Garamond"/>
          <w:iCs/>
          <w:sz w:val="20"/>
          <w:szCs w:val="20"/>
        </w:rPr>
        <w:t xml:space="preserve"> </w:t>
      </w:r>
      <w:r w:rsidR="00422F26" w:rsidRPr="00422F26">
        <w:rPr>
          <w:rFonts w:ascii="Garamond" w:hAnsi="Garamond"/>
          <w:iCs/>
          <w:sz w:val="20"/>
          <w:szCs w:val="20"/>
        </w:rPr>
        <w:t>59, p.102236.</w:t>
      </w:r>
      <w:r w:rsidR="00603DD8" w:rsidRPr="00603DD8">
        <w:t xml:space="preserve"> </w:t>
      </w:r>
    </w:p>
    <w:p w14:paraId="536E8A49" w14:textId="31A05BC8" w:rsidR="00873ACB" w:rsidRPr="006D4C25" w:rsidRDefault="00603DD8" w:rsidP="008D03CE">
      <w:pPr>
        <w:pStyle w:val="ListParagraph"/>
        <w:numPr>
          <w:ilvl w:val="0"/>
          <w:numId w:val="4"/>
        </w:numPr>
        <w:snapToGrid w:val="0"/>
        <w:ind w:left="1440"/>
        <w:contextualSpacing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iCs/>
          <w:sz w:val="20"/>
          <w:szCs w:val="20"/>
        </w:rPr>
        <w:t xml:space="preserve">R. </w:t>
      </w:r>
      <w:r w:rsidRPr="00603DD8">
        <w:rPr>
          <w:rFonts w:ascii="Garamond" w:hAnsi="Garamond"/>
          <w:iCs/>
          <w:sz w:val="20"/>
          <w:szCs w:val="20"/>
        </w:rPr>
        <w:t>Obringer</w:t>
      </w:r>
      <w:r w:rsidR="00DA406B">
        <w:rPr>
          <w:rFonts w:ascii="Garamond" w:hAnsi="Garamond"/>
          <w:iCs/>
          <w:sz w:val="20"/>
          <w:szCs w:val="20"/>
        </w:rPr>
        <w:t>*</w:t>
      </w:r>
      <w:r w:rsidRPr="00603DD8">
        <w:rPr>
          <w:rFonts w:ascii="Garamond" w:hAnsi="Garamond"/>
          <w:iCs/>
          <w:sz w:val="20"/>
          <w:szCs w:val="20"/>
        </w:rPr>
        <w:t xml:space="preserve">, and </w:t>
      </w:r>
      <w:r>
        <w:rPr>
          <w:rFonts w:ascii="Garamond" w:hAnsi="Garamond"/>
          <w:iCs/>
          <w:sz w:val="20"/>
          <w:szCs w:val="20"/>
        </w:rPr>
        <w:t xml:space="preserve">R. </w:t>
      </w:r>
      <w:r w:rsidRPr="00603DD8">
        <w:rPr>
          <w:rFonts w:ascii="Garamond" w:hAnsi="Garamond"/>
          <w:iCs/>
          <w:sz w:val="20"/>
          <w:szCs w:val="20"/>
        </w:rPr>
        <w:t>Nateghi. What makes a city ‘</w:t>
      </w:r>
      <w:proofErr w:type="spellStart"/>
      <w:r w:rsidRPr="00603DD8">
        <w:rPr>
          <w:rFonts w:ascii="Garamond" w:hAnsi="Garamond"/>
          <w:iCs/>
          <w:sz w:val="20"/>
          <w:szCs w:val="20"/>
        </w:rPr>
        <w:t>smart’in</w:t>
      </w:r>
      <w:proofErr w:type="spellEnd"/>
      <w:r w:rsidRPr="00603DD8">
        <w:rPr>
          <w:rFonts w:ascii="Garamond" w:hAnsi="Garamond"/>
          <w:iCs/>
          <w:sz w:val="20"/>
          <w:szCs w:val="20"/>
        </w:rPr>
        <w:t xml:space="preserve"> the Anthropocene? </w:t>
      </w:r>
      <w:r w:rsidRPr="00FC6F65">
        <w:rPr>
          <w:rFonts w:ascii="Garamond" w:hAnsi="Garamond"/>
          <w:i/>
          <w:iCs/>
          <w:sz w:val="20"/>
          <w:szCs w:val="20"/>
        </w:rPr>
        <w:t>A critical review of smart cities under climate change. Sustainable Cities and Society</w:t>
      </w:r>
      <w:r w:rsidRPr="00603DD8">
        <w:rPr>
          <w:rFonts w:ascii="Garamond" w:hAnsi="Garamond"/>
          <w:iCs/>
          <w:sz w:val="20"/>
          <w:szCs w:val="20"/>
        </w:rPr>
        <w:t>,</w:t>
      </w:r>
      <w:r w:rsidR="00FC6F65">
        <w:rPr>
          <w:rFonts w:ascii="Garamond" w:hAnsi="Garamond"/>
          <w:iCs/>
          <w:sz w:val="20"/>
          <w:szCs w:val="20"/>
        </w:rPr>
        <w:t xml:space="preserve"> </w:t>
      </w:r>
      <w:r w:rsidR="00FC6F65" w:rsidRPr="00603DD8">
        <w:rPr>
          <w:rFonts w:ascii="Garamond" w:hAnsi="Garamond"/>
          <w:iCs/>
          <w:sz w:val="20"/>
          <w:szCs w:val="20"/>
        </w:rPr>
        <w:t>202</w:t>
      </w:r>
      <w:r w:rsidR="00FC6F65">
        <w:rPr>
          <w:rFonts w:ascii="Garamond" w:hAnsi="Garamond"/>
          <w:iCs/>
          <w:sz w:val="20"/>
          <w:szCs w:val="20"/>
        </w:rPr>
        <w:t>1,</w:t>
      </w:r>
      <w:r w:rsidRPr="00603DD8">
        <w:rPr>
          <w:rFonts w:ascii="Garamond" w:hAnsi="Garamond"/>
          <w:iCs/>
          <w:sz w:val="20"/>
          <w:szCs w:val="20"/>
        </w:rPr>
        <w:t xml:space="preserve"> p.103278.</w:t>
      </w:r>
    </w:p>
    <w:p w14:paraId="131620A4" w14:textId="02176C3A" w:rsidR="006D4C25" w:rsidRDefault="006D4C25" w:rsidP="006D4C25">
      <w:pPr>
        <w:pStyle w:val="ListParagraph"/>
        <w:numPr>
          <w:ilvl w:val="0"/>
          <w:numId w:val="4"/>
        </w:numPr>
        <w:ind w:left="1440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B. </w:t>
      </w:r>
      <w:proofErr w:type="spellStart"/>
      <w:r>
        <w:rPr>
          <w:rFonts w:ascii="Garamond" w:hAnsi="Garamond"/>
          <w:sz w:val="20"/>
          <w:szCs w:val="20"/>
        </w:rPr>
        <w:t>Rachunok</w:t>
      </w:r>
      <w:proofErr w:type="spellEnd"/>
      <w:r>
        <w:rPr>
          <w:rFonts w:ascii="Garamond" w:hAnsi="Garamond"/>
          <w:sz w:val="20"/>
          <w:szCs w:val="20"/>
        </w:rPr>
        <w:t xml:space="preserve">*, C. Fan, R. Lee, </w:t>
      </w:r>
      <w:r w:rsidRPr="00A712B9">
        <w:rPr>
          <w:rFonts w:ascii="Garamond" w:hAnsi="Garamond"/>
          <w:b/>
          <w:sz w:val="20"/>
          <w:szCs w:val="20"/>
        </w:rPr>
        <w:t>R. Nateghi</w:t>
      </w:r>
      <w:r>
        <w:rPr>
          <w:rFonts w:ascii="Garamond" w:hAnsi="Garamond"/>
          <w:sz w:val="20"/>
          <w:szCs w:val="20"/>
        </w:rPr>
        <w:t xml:space="preserve">, A. </w:t>
      </w:r>
      <w:proofErr w:type="spellStart"/>
      <w:r>
        <w:rPr>
          <w:rFonts w:ascii="Garamond" w:hAnsi="Garamond"/>
          <w:sz w:val="20"/>
          <w:szCs w:val="20"/>
        </w:rPr>
        <w:t>Mostafavi</w:t>
      </w:r>
      <w:proofErr w:type="spellEnd"/>
      <w:r>
        <w:rPr>
          <w:rFonts w:ascii="Garamond" w:hAnsi="Garamond"/>
          <w:sz w:val="20"/>
          <w:szCs w:val="20"/>
        </w:rPr>
        <w:t xml:space="preserve"> </w:t>
      </w:r>
      <w:r w:rsidRPr="00A712B9">
        <w:rPr>
          <w:rFonts w:ascii="Garamond" w:hAnsi="Garamond"/>
          <w:sz w:val="20"/>
          <w:szCs w:val="20"/>
        </w:rPr>
        <w:t>Is the data suitable? The comparison of keyword versus location filters in crisis informatics using Twitter data</w:t>
      </w:r>
      <w:r>
        <w:rPr>
          <w:rFonts w:ascii="Garamond" w:hAnsi="Garamond"/>
          <w:sz w:val="20"/>
          <w:szCs w:val="20"/>
        </w:rPr>
        <w:t xml:space="preserve">, </w:t>
      </w:r>
      <w:r w:rsidRPr="00A84D74">
        <w:rPr>
          <w:rFonts w:ascii="Garamond" w:hAnsi="Garamond"/>
          <w:i/>
          <w:sz w:val="20"/>
          <w:szCs w:val="20"/>
        </w:rPr>
        <w:t>International Journal of Information Management Data Insights</w:t>
      </w:r>
      <w:r>
        <w:rPr>
          <w:rFonts w:ascii="Garamond" w:hAnsi="Garamond"/>
          <w:i/>
          <w:sz w:val="20"/>
          <w:szCs w:val="20"/>
        </w:rPr>
        <w:t xml:space="preserve"> </w:t>
      </w:r>
      <w:r w:rsidRPr="006D4C25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accepted for publication).</w:t>
      </w:r>
    </w:p>
    <w:p w14:paraId="6637223F" w14:textId="77777777" w:rsidR="00425F01" w:rsidRDefault="006D4C25" w:rsidP="00425F01">
      <w:pPr>
        <w:pStyle w:val="ListParagraph"/>
        <w:numPr>
          <w:ilvl w:val="0"/>
          <w:numId w:val="4"/>
        </w:numPr>
        <w:ind w:left="144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B. </w:t>
      </w:r>
      <w:proofErr w:type="spellStart"/>
      <w:r>
        <w:rPr>
          <w:rFonts w:ascii="Garamond" w:hAnsi="Garamond"/>
          <w:sz w:val="20"/>
          <w:szCs w:val="20"/>
        </w:rPr>
        <w:t>Rachunok</w:t>
      </w:r>
      <w:proofErr w:type="spellEnd"/>
      <w:r>
        <w:rPr>
          <w:rFonts w:ascii="Garamond" w:hAnsi="Garamond"/>
          <w:sz w:val="20"/>
          <w:szCs w:val="20"/>
        </w:rPr>
        <w:t>*,</w:t>
      </w:r>
      <w:r w:rsidRPr="00064FE1">
        <w:rPr>
          <w:rFonts w:ascii="Garamond" w:hAnsi="Garamond"/>
          <w:b/>
          <w:sz w:val="20"/>
          <w:szCs w:val="20"/>
        </w:rPr>
        <w:t xml:space="preserve"> </w:t>
      </w:r>
      <w:r w:rsidRPr="00A712B9">
        <w:rPr>
          <w:rFonts w:ascii="Garamond" w:hAnsi="Garamond"/>
          <w:b/>
          <w:sz w:val="20"/>
          <w:szCs w:val="20"/>
        </w:rPr>
        <w:t>R. Nateghi</w:t>
      </w:r>
      <w:r>
        <w:rPr>
          <w:rFonts w:ascii="Garamond" w:hAnsi="Garamond"/>
          <w:b/>
          <w:sz w:val="20"/>
          <w:szCs w:val="20"/>
        </w:rPr>
        <w:t xml:space="preserve">. </w:t>
      </w:r>
      <w:r w:rsidRPr="005E0956">
        <w:rPr>
          <w:rFonts w:ascii="Garamond" w:hAnsi="Garamond"/>
          <w:sz w:val="20"/>
          <w:szCs w:val="20"/>
        </w:rPr>
        <w:t>Overemphasis on recovery inhibits community transformation and creates resilience traps</w:t>
      </w:r>
      <w:r>
        <w:rPr>
          <w:rFonts w:ascii="Garamond" w:hAnsi="Garamond"/>
          <w:sz w:val="20"/>
          <w:szCs w:val="20"/>
        </w:rPr>
        <w:t xml:space="preserve">, </w:t>
      </w:r>
      <w:r w:rsidRPr="005E0956">
        <w:rPr>
          <w:rFonts w:ascii="Garamond" w:hAnsi="Garamond"/>
          <w:i/>
          <w:sz w:val="20"/>
          <w:szCs w:val="20"/>
        </w:rPr>
        <w:t>Nature Communications</w:t>
      </w:r>
      <w:r>
        <w:rPr>
          <w:rFonts w:ascii="Garamond" w:hAnsi="Garamond"/>
          <w:i/>
          <w:sz w:val="20"/>
          <w:szCs w:val="20"/>
        </w:rPr>
        <w:t xml:space="preserve"> </w:t>
      </w:r>
      <w:r w:rsidRPr="00422F26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accepted for publication).</w:t>
      </w:r>
      <w:r w:rsidR="00425F01">
        <w:rPr>
          <w:rFonts w:ascii="Garamond" w:hAnsi="Garamond"/>
          <w:sz w:val="20"/>
          <w:szCs w:val="20"/>
        </w:rPr>
        <w:t xml:space="preserve"> </w:t>
      </w:r>
    </w:p>
    <w:p w14:paraId="5C0AF438" w14:textId="77777777" w:rsidR="00425F01" w:rsidRDefault="00425F01" w:rsidP="00425F01">
      <w:pPr>
        <w:pStyle w:val="ListParagraph"/>
        <w:numPr>
          <w:ilvl w:val="0"/>
          <w:numId w:val="4"/>
        </w:numPr>
        <w:ind w:left="1440"/>
        <w:rPr>
          <w:rFonts w:ascii="Garamond" w:hAnsi="Garamond"/>
          <w:sz w:val="20"/>
          <w:szCs w:val="20"/>
        </w:rPr>
      </w:pPr>
      <w:r w:rsidRPr="00425F01">
        <w:rPr>
          <w:rFonts w:ascii="Garamond" w:hAnsi="Garamond"/>
          <w:sz w:val="20"/>
          <w:szCs w:val="20"/>
        </w:rPr>
        <w:t xml:space="preserve">D.M Silva*, R. Kumar, </w:t>
      </w:r>
      <w:r w:rsidRPr="00425F01">
        <w:rPr>
          <w:rFonts w:ascii="Garamond" w:hAnsi="Garamond"/>
          <w:b/>
          <w:bCs/>
          <w:sz w:val="20"/>
          <w:szCs w:val="20"/>
        </w:rPr>
        <w:t>Nateghi R</w:t>
      </w:r>
      <w:r w:rsidRPr="00425F01">
        <w:rPr>
          <w:rFonts w:ascii="Garamond" w:hAnsi="Garamond"/>
          <w:sz w:val="20"/>
          <w:szCs w:val="20"/>
        </w:rPr>
        <w:t xml:space="preserve">. The Goldilocks Zone in Cooling Demand: What can we do better? </w:t>
      </w:r>
      <w:r w:rsidRPr="00425F01">
        <w:rPr>
          <w:rFonts w:ascii="Garamond" w:hAnsi="Garamond"/>
          <w:i/>
          <w:sz w:val="20"/>
          <w:szCs w:val="20"/>
        </w:rPr>
        <w:t>Earth’s Future</w:t>
      </w:r>
      <w:r w:rsidRPr="00425F01">
        <w:rPr>
          <w:rFonts w:ascii="Garamond" w:hAnsi="Garamond"/>
          <w:sz w:val="20"/>
          <w:szCs w:val="20"/>
        </w:rPr>
        <w:t xml:space="preserve"> </w:t>
      </w:r>
      <w:r w:rsidRPr="00425F01">
        <w:rPr>
          <w:rFonts w:ascii="Garamond" w:hAnsi="Garamond"/>
          <w:sz w:val="20"/>
          <w:szCs w:val="20"/>
        </w:rPr>
        <w:t xml:space="preserve">(accepted for publication). </w:t>
      </w:r>
    </w:p>
    <w:p w14:paraId="10E0ABD1" w14:textId="54AD91AF" w:rsidR="00603DD8" w:rsidRPr="00425F01" w:rsidRDefault="00425F01" w:rsidP="00745E0A">
      <w:pPr>
        <w:pStyle w:val="ListParagraph"/>
        <w:numPr>
          <w:ilvl w:val="0"/>
          <w:numId w:val="4"/>
        </w:numPr>
        <w:ind w:left="1440"/>
        <w:rPr>
          <w:rFonts w:ascii="Garamond" w:hAnsi="Garamond"/>
          <w:i/>
          <w:sz w:val="20"/>
          <w:szCs w:val="20"/>
        </w:rPr>
      </w:pPr>
      <w:r w:rsidRPr="00425F01">
        <w:rPr>
          <w:rFonts w:ascii="Garamond" w:hAnsi="Garamond"/>
          <w:i/>
          <w:iCs/>
          <w:sz w:val="20"/>
          <w:szCs w:val="20"/>
        </w:rPr>
        <w:t xml:space="preserve"> </w:t>
      </w:r>
      <w:r w:rsidRPr="00425F01">
        <w:rPr>
          <w:rFonts w:ascii="Garamond" w:hAnsi="Garamond"/>
          <w:sz w:val="20"/>
          <w:szCs w:val="20"/>
        </w:rPr>
        <w:t xml:space="preserve">R. Obringer*, </w:t>
      </w:r>
      <w:r w:rsidRPr="00425F01">
        <w:rPr>
          <w:rFonts w:ascii="Garamond" w:hAnsi="Garamond"/>
          <w:b/>
          <w:sz w:val="20"/>
          <w:szCs w:val="20"/>
        </w:rPr>
        <w:t>R. Nateghi</w:t>
      </w:r>
      <w:r w:rsidRPr="00425F01">
        <w:rPr>
          <w:rFonts w:ascii="Garamond" w:hAnsi="Garamond"/>
          <w:sz w:val="20"/>
          <w:szCs w:val="20"/>
        </w:rPr>
        <w:t xml:space="preserve">, D. Maia-Silva, S. Mukherjee, Vineeth C.R., D.B. McRoberts, R. Kumar, Anthropogenic warming intensifies household air conditioning demand across the United States, </w:t>
      </w:r>
      <w:r w:rsidRPr="00425F01">
        <w:rPr>
          <w:rFonts w:ascii="Garamond" w:hAnsi="Garamond"/>
          <w:i/>
          <w:sz w:val="20"/>
          <w:szCs w:val="20"/>
        </w:rPr>
        <w:t>Earth’s Future</w:t>
      </w:r>
      <w:r w:rsidRPr="00425F01">
        <w:rPr>
          <w:rFonts w:ascii="Garamond" w:hAnsi="Garamond"/>
          <w:sz w:val="20"/>
          <w:szCs w:val="20"/>
        </w:rPr>
        <w:t xml:space="preserve"> (accepted for publication).</w:t>
      </w:r>
    </w:p>
    <w:p w14:paraId="284982D3" w14:textId="53F14CA2" w:rsidR="00624661" w:rsidRPr="00D06374" w:rsidRDefault="00C33885" w:rsidP="008D03CE">
      <w:pPr>
        <w:pStyle w:val="Heading4"/>
        <w:keepNext w:val="0"/>
        <w:widowControl w:val="0"/>
        <w:spacing w:before="120"/>
        <w:ind w:right="547"/>
        <w:rPr>
          <w:rFonts w:ascii="Garamond" w:hAnsi="Garamond"/>
          <w:i w:val="0"/>
          <w:smallCaps/>
        </w:rPr>
      </w:pPr>
      <w:r w:rsidRPr="00D06374">
        <w:rPr>
          <w:rFonts w:ascii="Garamond" w:hAnsi="Garamond"/>
          <w:i w:val="0"/>
          <w:smallCaps/>
        </w:rPr>
        <w:t>Conference Publications</w:t>
      </w:r>
    </w:p>
    <w:p w14:paraId="1AA519C9" w14:textId="38ABFDD6" w:rsidR="00F50CF3" w:rsidRPr="00C535FC" w:rsidRDefault="00260E53" w:rsidP="008D03CE">
      <w:pPr>
        <w:pStyle w:val="ListParagraph"/>
        <w:numPr>
          <w:ilvl w:val="0"/>
          <w:numId w:val="5"/>
        </w:numPr>
        <w:ind w:left="1440"/>
        <w:rPr>
          <w:rFonts w:ascii="Garamond" w:hAnsi="Garamond"/>
          <w:sz w:val="20"/>
          <w:szCs w:val="20"/>
        </w:rPr>
      </w:pPr>
      <w:r w:rsidRPr="00C535FC">
        <w:rPr>
          <w:rFonts w:ascii="Garamond" w:hAnsi="Garamond"/>
          <w:sz w:val="20"/>
          <w:szCs w:val="20"/>
        </w:rPr>
        <w:t>R. Obringer</w:t>
      </w:r>
      <w:r w:rsidR="00E023FF" w:rsidRPr="00C535FC">
        <w:rPr>
          <w:rFonts w:ascii="Garamond" w:hAnsi="Garamond"/>
          <w:sz w:val="20"/>
          <w:szCs w:val="20"/>
        </w:rPr>
        <w:t>*</w:t>
      </w:r>
      <w:r w:rsidR="003806BE" w:rsidRPr="00C535FC">
        <w:rPr>
          <w:rFonts w:ascii="Garamond" w:hAnsi="Garamond"/>
          <w:sz w:val="20"/>
          <w:szCs w:val="20"/>
        </w:rPr>
        <w:t xml:space="preserve"> and </w:t>
      </w:r>
      <w:r w:rsidR="00007252" w:rsidRPr="00C535FC">
        <w:rPr>
          <w:rFonts w:ascii="Garamond" w:hAnsi="Garamond"/>
          <w:b/>
          <w:bCs/>
          <w:sz w:val="20"/>
          <w:szCs w:val="20"/>
        </w:rPr>
        <w:t>R. Nateghi</w:t>
      </w:r>
      <w:r w:rsidR="00007252" w:rsidRPr="00C535FC">
        <w:rPr>
          <w:rFonts w:ascii="Garamond" w:hAnsi="Garamond"/>
          <w:sz w:val="20"/>
          <w:szCs w:val="20"/>
        </w:rPr>
        <w:t>, 2019.</w:t>
      </w:r>
      <w:r w:rsidR="003806BE" w:rsidRPr="00C535FC">
        <w:rPr>
          <w:rFonts w:ascii="Garamond" w:hAnsi="Garamond"/>
          <w:sz w:val="20"/>
          <w:szCs w:val="20"/>
        </w:rPr>
        <w:t xml:space="preserve"> Multivariate modeling for sustainable and resilient infrastructure systems and communities. </w:t>
      </w:r>
      <w:r w:rsidR="003806BE" w:rsidRPr="00C535FC">
        <w:rPr>
          <w:rFonts w:ascii="Garamond" w:hAnsi="Garamond"/>
          <w:i/>
          <w:iCs/>
          <w:sz w:val="20"/>
          <w:szCs w:val="20"/>
        </w:rPr>
        <w:t>Proceedings of the 2019 IISE Annual Conference</w:t>
      </w:r>
      <w:r w:rsidR="003806BE" w:rsidRPr="00C535FC">
        <w:rPr>
          <w:rFonts w:ascii="Garamond" w:hAnsi="Garamond"/>
          <w:sz w:val="20"/>
          <w:szCs w:val="20"/>
        </w:rPr>
        <w:t xml:space="preserve">. H.E. </w:t>
      </w:r>
      <w:proofErr w:type="spellStart"/>
      <w:r w:rsidR="003806BE" w:rsidRPr="00C535FC">
        <w:rPr>
          <w:rFonts w:ascii="Garamond" w:hAnsi="Garamond"/>
          <w:sz w:val="20"/>
          <w:szCs w:val="20"/>
        </w:rPr>
        <w:t>Romeijn</w:t>
      </w:r>
      <w:proofErr w:type="spellEnd"/>
      <w:r w:rsidR="003806BE" w:rsidRPr="00C535FC">
        <w:rPr>
          <w:rFonts w:ascii="Garamond" w:hAnsi="Garamond"/>
          <w:sz w:val="20"/>
          <w:szCs w:val="20"/>
        </w:rPr>
        <w:t>, A. Schaefer, and R. Thomas (Eds.).</w:t>
      </w:r>
    </w:p>
    <w:p w14:paraId="1510815F" w14:textId="7FB98893" w:rsidR="003806BE" w:rsidRPr="00C535FC" w:rsidRDefault="00007252" w:rsidP="008D03CE">
      <w:pPr>
        <w:pStyle w:val="ListParagraph"/>
        <w:numPr>
          <w:ilvl w:val="0"/>
          <w:numId w:val="5"/>
        </w:numPr>
        <w:ind w:left="1440"/>
        <w:rPr>
          <w:rFonts w:ascii="Garamond" w:hAnsi="Garamond"/>
          <w:sz w:val="20"/>
          <w:szCs w:val="20"/>
        </w:rPr>
      </w:pPr>
      <w:r w:rsidRPr="00C535FC">
        <w:rPr>
          <w:rFonts w:ascii="Garamond" w:hAnsi="Garamond"/>
          <w:sz w:val="20"/>
          <w:szCs w:val="20"/>
        </w:rPr>
        <w:t xml:space="preserve">B. </w:t>
      </w:r>
      <w:proofErr w:type="spellStart"/>
      <w:r w:rsidRPr="00C535FC">
        <w:rPr>
          <w:rFonts w:ascii="Garamond" w:hAnsi="Garamond"/>
          <w:sz w:val="20"/>
          <w:szCs w:val="20"/>
        </w:rPr>
        <w:t>R</w:t>
      </w:r>
      <w:r w:rsidR="00F50CF3" w:rsidRPr="00C535FC">
        <w:rPr>
          <w:rFonts w:ascii="Garamond" w:hAnsi="Garamond"/>
          <w:sz w:val="20"/>
          <w:szCs w:val="20"/>
        </w:rPr>
        <w:t>achunok</w:t>
      </w:r>
      <w:proofErr w:type="spellEnd"/>
      <w:r w:rsidR="00E023FF" w:rsidRPr="00C535FC">
        <w:rPr>
          <w:rFonts w:ascii="Garamond" w:hAnsi="Garamond"/>
          <w:sz w:val="20"/>
          <w:szCs w:val="20"/>
        </w:rPr>
        <w:t>*</w:t>
      </w:r>
      <w:r w:rsidR="00F50CF3" w:rsidRPr="00C535FC">
        <w:rPr>
          <w:rFonts w:ascii="Garamond" w:hAnsi="Garamond"/>
          <w:sz w:val="20"/>
          <w:szCs w:val="20"/>
        </w:rPr>
        <w:t xml:space="preserve"> and </w:t>
      </w:r>
      <w:r w:rsidRPr="00C535FC">
        <w:rPr>
          <w:rFonts w:ascii="Garamond" w:hAnsi="Garamond"/>
          <w:b/>
          <w:bCs/>
          <w:sz w:val="20"/>
          <w:szCs w:val="20"/>
        </w:rPr>
        <w:t xml:space="preserve">R. </w:t>
      </w:r>
      <w:r w:rsidR="00F50CF3" w:rsidRPr="00C535FC">
        <w:rPr>
          <w:rFonts w:ascii="Garamond" w:hAnsi="Garamond"/>
          <w:b/>
          <w:bCs/>
          <w:sz w:val="20"/>
          <w:szCs w:val="20"/>
        </w:rPr>
        <w:t>Nateghi</w:t>
      </w:r>
      <w:r w:rsidRPr="00C535FC">
        <w:rPr>
          <w:rFonts w:ascii="Garamond" w:hAnsi="Garamond"/>
          <w:sz w:val="20"/>
          <w:szCs w:val="20"/>
        </w:rPr>
        <w:t xml:space="preserve">, 2019. </w:t>
      </w:r>
      <w:r w:rsidR="00E023FF" w:rsidRPr="00C535FC">
        <w:rPr>
          <w:rFonts w:ascii="Garamond" w:hAnsi="Garamond"/>
          <w:sz w:val="20"/>
          <w:szCs w:val="20"/>
        </w:rPr>
        <w:t>Interdependent infrastructure system risk and resilience to natural hazards.</w:t>
      </w:r>
      <w:r w:rsidR="00F50CF3" w:rsidRPr="00C535FC">
        <w:rPr>
          <w:rFonts w:ascii="Garamond" w:hAnsi="Garamond"/>
          <w:sz w:val="20"/>
          <w:szCs w:val="20"/>
        </w:rPr>
        <w:t xml:space="preserve"> </w:t>
      </w:r>
      <w:r w:rsidR="00F50CF3" w:rsidRPr="00C535FC">
        <w:rPr>
          <w:rFonts w:ascii="Garamond" w:hAnsi="Garamond"/>
          <w:i/>
          <w:iCs/>
          <w:sz w:val="20"/>
          <w:szCs w:val="20"/>
        </w:rPr>
        <w:t>Proceedings of the 2019 IISE Annual Conference</w:t>
      </w:r>
      <w:r w:rsidR="00F50CF3" w:rsidRPr="00C535FC">
        <w:rPr>
          <w:rFonts w:ascii="Garamond" w:hAnsi="Garamond"/>
          <w:sz w:val="20"/>
          <w:szCs w:val="20"/>
        </w:rPr>
        <w:t>.</w:t>
      </w:r>
      <w:r w:rsidR="00E023FF" w:rsidRPr="00C535FC">
        <w:rPr>
          <w:rFonts w:ascii="Garamond" w:hAnsi="Garamond"/>
          <w:sz w:val="20"/>
          <w:szCs w:val="20"/>
        </w:rPr>
        <w:t xml:space="preserve"> H.E. </w:t>
      </w:r>
      <w:proofErr w:type="spellStart"/>
      <w:r w:rsidR="00E023FF" w:rsidRPr="00C535FC">
        <w:rPr>
          <w:rFonts w:ascii="Garamond" w:hAnsi="Garamond"/>
          <w:sz w:val="20"/>
          <w:szCs w:val="20"/>
        </w:rPr>
        <w:t>Romeijn</w:t>
      </w:r>
      <w:proofErr w:type="spellEnd"/>
      <w:r w:rsidR="00E023FF" w:rsidRPr="00C535FC">
        <w:rPr>
          <w:rFonts w:ascii="Garamond" w:hAnsi="Garamond"/>
          <w:sz w:val="20"/>
          <w:szCs w:val="20"/>
        </w:rPr>
        <w:t>, A. Schaefer, and R. Thomas (Eds.).</w:t>
      </w:r>
    </w:p>
    <w:p w14:paraId="3A1E0CA3" w14:textId="77777777" w:rsidR="00C535FC" w:rsidRPr="00C535FC" w:rsidRDefault="00F115A2" w:rsidP="008D03CE">
      <w:pPr>
        <w:numPr>
          <w:ilvl w:val="0"/>
          <w:numId w:val="5"/>
        </w:numPr>
        <w:ind w:left="1440"/>
        <w:rPr>
          <w:rFonts w:ascii="Garamond" w:hAnsi="Garamond"/>
          <w:sz w:val="20"/>
          <w:szCs w:val="20"/>
        </w:rPr>
      </w:pPr>
      <w:r w:rsidRPr="00C535FC">
        <w:rPr>
          <w:rFonts w:ascii="Garamond" w:hAnsi="Garamond"/>
          <w:sz w:val="20"/>
          <w:szCs w:val="20"/>
        </w:rPr>
        <w:t>S. Mukhopadhyay*</w:t>
      </w:r>
      <w:r w:rsidR="00580766" w:rsidRPr="00C535FC">
        <w:rPr>
          <w:rFonts w:ascii="Garamond" w:hAnsi="Garamond"/>
          <w:sz w:val="20"/>
          <w:szCs w:val="20"/>
        </w:rPr>
        <w:t xml:space="preserve">, </w:t>
      </w:r>
      <w:r w:rsidR="00580766" w:rsidRPr="00C535FC">
        <w:rPr>
          <w:rFonts w:ascii="Garamond" w:hAnsi="Garamond"/>
          <w:b/>
          <w:bCs/>
          <w:sz w:val="20"/>
          <w:szCs w:val="20"/>
        </w:rPr>
        <w:t>R. Nateghi</w:t>
      </w:r>
      <w:r w:rsidR="0033402D" w:rsidRPr="00C535FC">
        <w:rPr>
          <w:rFonts w:ascii="Garamond" w:hAnsi="Garamond"/>
          <w:sz w:val="20"/>
          <w:szCs w:val="20"/>
        </w:rPr>
        <w:t>,</w:t>
      </w:r>
      <w:r w:rsidR="00580766" w:rsidRPr="00C535FC">
        <w:rPr>
          <w:rFonts w:ascii="Garamond" w:hAnsi="Garamond"/>
          <w:sz w:val="20"/>
          <w:szCs w:val="20"/>
        </w:rPr>
        <w:t xml:space="preserve"> </w:t>
      </w:r>
      <w:r w:rsidR="0033402D" w:rsidRPr="00C535FC">
        <w:rPr>
          <w:rFonts w:ascii="Garamond" w:hAnsi="Garamond"/>
          <w:sz w:val="20"/>
          <w:szCs w:val="20"/>
        </w:rPr>
        <w:t xml:space="preserve">2017. </w:t>
      </w:r>
      <w:r w:rsidR="000028DD" w:rsidRPr="00C535FC">
        <w:rPr>
          <w:rFonts w:ascii="Garamond" w:hAnsi="Garamond"/>
          <w:sz w:val="20"/>
          <w:szCs w:val="20"/>
        </w:rPr>
        <w:t>Climate–demand nexus to support long-term adequacy planning in the energy s</w:t>
      </w:r>
      <w:r w:rsidR="00580766" w:rsidRPr="00C535FC">
        <w:rPr>
          <w:rFonts w:ascii="Garamond" w:hAnsi="Garamond"/>
          <w:sz w:val="20"/>
          <w:szCs w:val="20"/>
        </w:rPr>
        <w:t xml:space="preserve">ector, </w:t>
      </w:r>
      <w:r w:rsidR="00BA2693" w:rsidRPr="00C535FC">
        <w:rPr>
          <w:rFonts w:ascii="Garamond" w:hAnsi="Garamond"/>
          <w:i/>
          <w:iCs/>
          <w:sz w:val="20"/>
          <w:szCs w:val="20"/>
        </w:rPr>
        <w:t xml:space="preserve">in Power &amp; Energy Society General </w:t>
      </w:r>
      <w:r w:rsidR="00732838" w:rsidRPr="00C535FC">
        <w:rPr>
          <w:rFonts w:ascii="Garamond" w:hAnsi="Garamond"/>
          <w:i/>
          <w:iCs/>
          <w:sz w:val="20"/>
          <w:szCs w:val="20"/>
        </w:rPr>
        <w:t xml:space="preserve">Meeting, IEEE, </w:t>
      </w:r>
      <w:r w:rsidR="00BA2693" w:rsidRPr="00C535FC">
        <w:rPr>
          <w:rFonts w:ascii="Garamond" w:hAnsi="Garamond"/>
          <w:sz w:val="20"/>
          <w:szCs w:val="20"/>
        </w:rPr>
        <w:t>1–5.</w:t>
      </w:r>
      <w:r w:rsidR="00993A4A" w:rsidRPr="00C535FC">
        <w:rPr>
          <w:rFonts w:ascii="Garamond" w:hAnsi="Garamond"/>
          <w:sz w:val="20"/>
          <w:szCs w:val="20"/>
        </w:rPr>
        <w:t xml:space="preserve"> </w:t>
      </w:r>
    </w:p>
    <w:p w14:paraId="6F2D84E5" w14:textId="0BD8B1FD" w:rsidR="00474980" w:rsidRPr="00C535FC" w:rsidRDefault="00993A4A" w:rsidP="008D03CE">
      <w:pPr>
        <w:ind w:left="1440"/>
        <w:rPr>
          <w:rFonts w:ascii="Garamond" w:hAnsi="Garamond"/>
          <w:sz w:val="20"/>
          <w:szCs w:val="20"/>
        </w:rPr>
      </w:pPr>
      <w:r w:rsidRPr="00C535FC">
        <w:rPr>
          <w:rFonts w:ascii="Garamond" w:hAnsi="Garamond"/>
          <w:sz w:val="20"/>
          <w:szCs w:val="20"/>
        </w:rPr>
        <w:t>[</w:t>
      </w:r>
      <w:r w:rsidRPr="00737C99">
        <w:rPr>
          <w:rFonts w:ascii="Garamond" w:hAnsi="Garamond"/>
          <w:bCs/>
          <w:iCs/>
          <w:color w:val="1F497D" w:themeColor="text2"/>
          <w:sz w:val="20"/>
          <w:szCs w:val="20"/>
          <w:u w:val="single"/>
        </w:rPr>
        <w:t>Selected as one of the best papers submitted to Power &amp; Energy General Meeting</w:t>
      </w:r>
      <w:r w:rsidRPr="00C535FC">
        <w:rPr>
          <w:rFonts w:ascii="Garamond" w:hAnsi="Garamond"/>
          <w:sz w:val="20"/>
          <w:szCs w:val="20"/>
        </w:rPr>
        <w:t>]</w:t>
      </w:r>
    </w:p>
    <w:p w14:paraId="372ACF03" w14:textId="49E518B4" w:rsidR="00E268FF" w:rsidRPr="00C535FC" w:rsidRDefault="00474980" w:rsidP="008D03CE">
      <w:pPr>
        <w:numPr>
          <w:ilvl w:val="0"/>
          <w:numId w:val="5"/>
        </w:numPr>
        <w:ind w:left="1440"/>
        <w:rPr>
          <w:rFonts w:ascii="Garamond" w:hAnsi="Garamond"/>
          <w:sz w:val="20"/>
          <w:szCs w:val="20"/>
        </w:rPr>
      </w:pPr>
      <w:r w:rsidRPr="00C535FC">
        <w:rPr>
          <w:rFonts w:ascii="Garamond" w:hAnsi="Garamond"/>
          <w:b/>
          <w:bCs/>
          <w:sz w:val="20"/>
          <w:szCs w:val="20"/>
        </w:rPr>
        <w:t>R. Nateghi</w:t>
      </w:r>
      <w:r w:rsidR="00732838" w:rsidRPr="00C535FC">
        <w:rPr>
          <w:rFonts w:ascii="Garamond" w:hAnsi="Garamond"/>
          <w:sz w:val="20"/>
          <w:szCs w:val="20"/>
        </w:rPr>
        <w:t>, A.</w:t>
      </w:r>
      <w:r w:rsidRPr="00C535FC">
        <w:rPr>
          <w:rFonts w:ascii="Garamond" w:hAnsi="Garamond"/>
          <w:sz w:val="20"/>
          <w:szCs w:val="20"/>
        </w:rPr>
        <w:t xml:space="preserve"> Reilly, </w:t>
      </w:r>
      <w:r w:rsidR="0033402D" w:rsidRPr="00C535FC">
        <w:rPr>
          <w:rFonts w:ascii="Garamond" w:hAnsi="Garamond"/>
          <w:sz w:val="20"/>
          <w:szCs w:val="20"/>
        </w:rPr>
        <w:t xml:space="preserve">2017. </w:t>
      </w:r>
      <w:r w:rsidRPr="00C535FC">
        <w:rPr>
          <w:rFonts w:ascii="Garamond" w:hAnsi="Garamond"/>
          <w:sz w:val="20"/>
          <w:szCs w:val="20"/>
        </w:rPr>
        <w:t xml:space="preserve">All-hazard approaches to infrastructure risk reduction: Effective investments through pluralism, </w:t>
      </w:r>
      <w:r w:rsidR="00E268FF" w:rsidRPr="00C535FC">
        <w:rPr>
          <w:rFonts w:ascii="Garamond" w:hAnsi="Garamond"/>
          <w:i/>
          <w:iCs/>
          <w:sz w:val="20"/>
          <w:szCs w:val="20"/>
        </w:rPr>
        <w:t>27</w:t>
      </w:r>
      <w:r w:rsidR="00E268FF" w:rsidRPr="00C535FC">
        <w:rPr>
          <w:rFonts w:ascii="Garamond" w:hAnsi="Garamond"/>
          <w:i/>
          <w:iCs/>
          <w:sz w:val="20"/>
          <w:szCs w:val="20"/>
          <w:vertAlign w:val="superscript"/>
        </w:rPr>
        <w:t>th</w:t>
      </w:r>
      <w:r w:rsidR="00E268FF" w:rsidRPr="00C535FC">
        <w:rPr>
          <w:rFonts w:ascii="Garamond" w:hAnsi="Garamond"/>
          <w:i/>
          <w:iCs/>
          <w:sz w:val="20"/>
          <w:szCs w:val="20"/>
        </w:rPr>
        <w:t xml:space="preserve"> </w:t>
      </w:r>
      <w:r w:rsidR="008C0E24" w:rsidRPr="00C535FC">
        <w:rPr>
          <w:rFonts w:ascii="Garamond" w:hAnsi="Garamond"/>
          <w:i/>
          <w:iCs/>
          <w:sz w:val="20"/>
          <w:szCs w:val="20"/>
        </w:rPr>
        <w:t>European Safety and Reliability (ESREL</w:t>
      </w:r>
      <w:r w:rsidR="00732838" w:rsidRPr="00C535FC">
        <w:rPr>
          <w:rFonts w:ascii="Garamond" w:hAnsi="Garamond"/>
          <w:i/>
          <w:iCs/>
          <w:sz w:val="20"/>
          <w:szCs w:val="20"/>
        </w:rPr>
        <w:t>)</w:t>
      </w:r>
      <w:r w:rsidR="00E90A58" w:rsidRPr="00C535FC">
        <w:rPr>
          <w:rFonts w:ascii="Garamond" w:hAnsi="Garamond"/>
          <w:i/>
          <w:iCs/>
          <w:sz w:val="20"/>
          <w:szCs w:val="20"/>
        </w:rPr>
        <w:t>,</w:t>
      </w:r>
      <w:r w:rsidR="00E268FF" w:rsidRPr="00C535FC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="00E268FF" w:rsidRPr="00C535FC">
        <w:rPr>
          <w:rFonts w:ascii="Garamond" w:hAnsi="Garamond"/>
          <w:i/>
          <w:iCs/>
          <w:sz w:val="20"/>
          <w:szCs w:val="20"/>
        </w:rPr>
        <w:t>Portorož</w:t>
      </w:r>
      <w:proofErr w:type="spellEnd"/>
      <w:r w:rsidR="00E90A58" w:rsidRPr="00C535FC">
        <w:rPr>
          <w:rFonts w:ascii="Garamond" w:hAnsi="Garamond"/>
          <w:i/>
          <w:iCs/>
          <w:sz w:val="20"/>
          <w:szCs w:val="20"/>
        </w:rPr>
        <w:t xml:space="preserve"> </w:t>
      </w:r>
      <w:r w:rsidR="00E90A58" w:rsidRPr="00C535FC">
        <w:rPr>
          <w:rFonts w:ascii="Garamond" w:hAnsi="Garamond"/>
          <w:sz w:val="20"/>
          <w:szCs w:val="20"/>
        </w:rPr>
        <w:t>Slovenia</w:t>
      </w:r>
      <w:r w:rsidR="00E268FF" w:rsidRPr="00C535FC">
        <w:rPr>
          <w:rFonts w:ascii="Garamond" w:hAnsi="Garamond" w:cs="Arial"/>
          <w:color w:val="222222"/>
          <w:sz w:val="20"/>
          <w:szCs w:val="20"/>
          <w:shd w:val="clear" w:color="auto" w:fill="FFFFFF"/>
        </w:rPr>
        <w:t>.</w:t>
      </w:r>
    </w:p>
    <w:p w14:paraId="6A4C9999" w14:textId="77777777" w:rsidR="00732838" w:rsidRPr="00C535FC" w:rsidRDefault="00624661" w:rsidP="008D03CE">
      <w:pPr>
        <w:pStyle w:val="ListParagraph"/>
        <w:widowControl w:val="0"/>
        <w:numPr>
          <w:ilvl w:val="0"/>
          <w:numId w:val="5"/>
        </w:numPr>
        <w:ind w:left="1440"/>
        <w:contextualSpacing w:val="0"/>
        <w:rPr>
          <w:rFonts w:ascii="Garamond" w:hAnsi="Garamond"/>
          <w:sz w:val="20"/>
          <w:szCs w:val="20"/>
        </w:rPr>
      </w:pPr>
      <w:r w:rsidRPr="00C535FC">
        <w:rPr>
          <w:rFonts w:ascii="Garamond" w:hAnsi="Garamond"/>
          <w:sz w:val="20"/>
          <w:szCs w:val="20"/>
        </w:rPr>
        <w:t xml:space="preserve">M. </w:t>
      </w:r>
      <w:proofErr w:type="spellStart"/>
      <w:r w:rsidRPr="00C535FC">
        <w:rPr>
          <w:rFonts w:ascii="Garamond" w:hAnsi="Garamond"/>
          <w:sz w:val="20"/>
          <w:szCs w:val="20"/>
        </w:rPr>
        <w:t>Ostovari</w:t>
      </w:r>
      <w:proofErr w:type="spellEnd"/>
      <w:r w:rsidRPr="00C535FC">
        <w:rPr>
          <w:rFonts w:ascii="Garamond" w:hAnsi="Garamond"/>
          <w:sz w:val="20"/>
          <w:szCs w:val="20"/>
        </w:rPr>
        <w:t xml:space="preserve">, D. Yu, B. </w:t>
      </w:r>
      <w:proofErr w:type="spellStart"/>
      <w:r w:rsidRPr="00C535FC">
        <w:rPr>
          <w:rFonts w:ascii="Garamond" w:hAnsi="Garamond"/>
          <w:sz w:val="20"/>
          <w:szCs w:val="20"/>
        </w:rPr>
        <w:t>Katare</w:t>
      </w:r>
      <w:proofErr w:type="spellEnd"/>
      <w:r w:rsidRPr="00C535FC">
        <w:rPr>
          <w:rFonts w:ascii="Garamond" w:hAnsi="Garamond"/>
          <w:sz w:val="20"/>
          <w:szCs w:val="20"/>
        </w:rPr>
        <w:t xml:space="preserve">, C.G. Shields, K. J. Musselman, M. </w:t>
      </w:r>
      <w:proofErr w:type="spellStart"/>
      <w:r w:rsidRPr="00C535FC">
        <w:rPr>
          <w:rFonts w:ascii="Garamond" w:hAnsi="Garamond"/>
          <w:sz w:val="20"/>
          <w:szCs w:val="20"/>
        </w:rPr>
        <w:t>Adibuzzaman</w:t>
      </w:r>
      <w:proofErr w:type="spellEnd"/>
      <w:r w:rsidRPr="00C535FC">
        <w:rPr>
          <w:rFonts w:ascii="Garamond" w:hAnsi="Garamond"/>
          <w:sz w:val="20"/>
          <w:szCs w:val="20"/>
        </w:rPr>
        <w:t xml:space="preserve">, Q. Ye, S. </w:t>
      </w:r>
      <w:proofErr w:type="spellStart"/>
      <w:r w:rsidRPr="00C535FC">
        <w:rPr>
          <w:rFonts w:ascii="Garamond" w:hAnsi="Garamond"/>
          <w:sz w:val="20"/>
          <w:szCs w:val="20"/>
        </w:rPr>
        <w:t>Xie</w:t>
      </w:r>
      <w:proofErr w:type="spellEnd"/>
      <w:r w:rsidRPr="00C535FC">
        <w:rPr>
          <w:rFonts w:ascii="Garamond" w:hAnsi="Garamond"/>
          <w:sz w:val="20"/>
          <w:szCs w:val="20"/>
        </w:rPr>
        <w:t xml:space="preserve">, </w:t>
      </w:r>
      <w:r w:rsidRPr="00C535FC">
        <w:rPr>
          <w:rFonts w:ascii="Garamond" w:hAnsi="Garamond"/>
          <w:b/>
          <w:sz w:val="20"/>
          <w:szCs w:val="20"/>
        </w:rPr>
        <w:t>R. Nateghi</w:t>
      </w:r>
      <w:r w:rsidRPr="00C535FC">
        <w:rPr>
          <w:rFonts w:ascii="Garamond" w:hAnsi="Garamond"/>
          <w:sz w:val="20"/>
          <w:szCs w:val="20"/>
        </w:rPr>
        <w:t xml:space="preserve">, Y. </w:t>
      </w:r>
      <w:proofErr w:type="spellStart"/>
      <w:r w:rsidRPr="00C535FC">
        <w:rPr>
          <w:rFonts w:ascii="Garamond" w:hAnsi="Garamond"/>
          <w:sz w:val="20"/>
          <w:szCs w:val="20"/>
        </w:rPr>
        <w:t>Yih</w:t>
      </w:r>
      <w:proofErr w:type="spellEnd"/>
      <w:r w:rsidRPr="00C535FC">
        <w:rPr>
          <w:rFonts w:ascii="Garamond" w:hAnsi="Garamond"/>
          <w:sz w:val="20"/>
          <w:szCs w:val="20"/>
        </w:rPr>
        <w:t xml:space="preserve">, </w:t>
      </w:r>
      <w:r w:rsidR="0033402D" w:rsidRPr="00C535FC">
        <w:rPr>
          <w:rFonts w:ascii="Garamond" w:hAnsi="Garamond"/>
          <w:sz w:val="20"/>
          <w:szCs w:val="20"/>
        </w:rPr>
        <w:t xml:space="preserve">2016. </w:t>
      </w:r>
      <w:r w:rsidRPr="00C535FC">
        <w:rPr>
          <w:rFonts w:ascii="Garamond" w:hAnsi="Garamond"/>
          <w:sz w:val="20"/>
          <w:szCs w:val="20"/>
        </w:rPr>
        <w:t>Bridging the gap between population needs and barriers into onsite clinic use</w:t>
      </w:r>
      <w:r w:rsidR="0032736D" w:rsidRPr="00C535FC">
        <w:rPr>
          <w:rFonts w:ascii="Garamond" w:hAnsi="Garamond"/>
          <w:sz w:val="20"/>
          <w:szCs w:val="20"/>
        </w:rPr>
        <w:t xml:space="preserve">, </w:t>
      </w:r>
      <w:r w:rsidR="00E32023" w:rsidRPr="00C535FC">
        <w:rPr>
          <w:rFonts w:ascii="Garamond" w:hAnsi="Garamond"/>
          <w:i/>
          <w:iCs/>
          <w:sz w:val="20"/>
          <w:szCs w:val="20"/>
        </w:rPr>
        <w:lastRenderedPageBreak/>
        <w:t>Proceedings of the Human Factors and Ergonomics Society Annual Meeting</w:t>
      </w:r>
      <w:r w:rsidR="00E32023" w:rsidRPr="00C535FC">
        <w:rPr>
          <w:rFonts w:ascii="Garamond" w:hAnsi="Garamond"/>
          <w:sz w:val="20"/>
          <w:szCs w:val="20"/>
        </w:rPr>
        <w:t xml:space="preserve"> 60 (1):1809-1812. </w:t>
      </w:r>
    </w:p>
    <w:p w14:paraId="753A594D" w14:textId="4134AC21" w:rsidR="00732838" w:rsidRPr="00C535FC" w:rsidRDefault="00E207E2" w:rsidP="008D03CE">
      <w:pPr>
        <w:pStyle w:val="ListParagraph"/>
        <w:widowControl w:val="0"/>
        <w:numPr>
          <w:ilvl w:val="0"/>
          <w:numId w:val="5"/>
        </w:numPr>
        <w:ind w:left="1440"/>
        <w:contextualSpacing w:val="0"/>
        <w:rPr>
          <w:rFonts w:ascii="Garamond" w:hAnsi="Garamond"/>
          <w:sz w:val="20"/>
          <w:szCs w:val="20"/>
        </w:rPr>
      </w:pPr>
      <w:r w:rsidRPr="00C535FC">
        <w:rPr>
          <w:rFonts w:ascii="Garamond" w:hAnsi="Garamond"/>
          <w:b/>
          <w:sz w:val="20"/>
          <w:szCs w:val="20"/>
        </w:rPr>
        <w:t>R. Nateghi</w:t>
      </w:r>
      <w:r w:rsidR="0033402D" w:rsidRPr="00C535FC">
        <w:rPr>
          <w:rFonts w:ascii="Garamond" w:hAnsi="Garamond"/>
          <w:sz w:val="20"/>
          <w:szCs w:val="20"/>
        </w:rPr>
        <w:t>, T. Aven, 2015.</w:t>
      </w:r>
      <w:r w:rsidRPr="00C535FC">
        <w:rPr>
          <w:rFonts w:ascii="Garamond" w:hAnsi="Garamond"/>
          <w:sz w:val="20"/>
          <w:szCs w:val="20"/>
        </w:rPr>
        <w:t xml:space="preserve"> A framework for conceptualizing the performance of and assessing the risks to systems</w:t>
      </w:r>
      <w:r w:rsidR="00E90A58" w:rsidRPr="00C535FC">
        <w:rPr>
          <w:rFonts w:ascii="Garamond" w:hAnsi="Garamond"/>
          <w:sz w:val="20"/>
          <w:szCs w:val="20"/>
        </w:rPr>
        <w:t>,</w:t>
      </w:r>
      <w:r w:rsidRPr="00C535FC">
        <w:rPr>
          <w:rFonts w:ascii="Garamond" w:hAnsi="Garamond"/>
          <w:sz w:val="20"/>
          <w:szCs w:val="20"/>
        </w:rPr>
        <w:t xml:space="preserve"> </w:t>
      </w:r>
      <w:r w:rsidR="00C535FC" w:rsidRPr="00C535FC">
        <w:rPr>
          <w:rFonts w:ascii="Garamond" w:hAnsi="Garamond"/>
          <w:i/>
          <w:iCs/>
          <w:sz w:val="20"/>
          <w:szCs w:val="20"/>
        </w:rPr>
        <w:t xml:space="preserve">Proceedings of the 25th </w:t>
      </w:r>
      <w:r w:rsidR="00E90A58" w:rsidRPr="00C535FC">
        <w:rPr>
          <w:rFonts w:ascii="Garamond" w:hAnsi="Garamond"/>
          <w:i/>
          <w:iCs/>
          <w:sz w:val="20"/>
          <w:szCs w:val="20"/>
        </w:rPr>
        <w:t>European Safety and Reliability (ESREL) Conference</w:t>
      </w:r>
      <w:r w:rsidR="00732838" w:rsidRPr="00C535FC">
        <w:rPr>
          <w:rFonts w:ascii="Garamond" w:hAnsi="Garamond"/>
          <w:sz w:val="20"/>
          <w:szCs w:val="20"/>
        </w:rPr>
        <w:t>, Zürich, Switzerland, 839–845.</w:t>
      </w:r>
      <w:r w:rsidR="00732838" w:rsidRPr="00C535FC">
        <w:rPr>
          <w:sz w:val="20"/>
          <w:szCs w:val="20"/>
        </w:rPr>
        <w:t xml:space="preserve"> </w:t>
      </w:r>
    </w:p>
    <w:p w14:paraId="386C2ECD" w14:textId="7F411807" w:rsidR="00732838" w:rsidRPr="00C535FC" w:rsidRDefault="002A6E8F" w:rsidP="008D03CE">
      <w:pPr>
        <w:pStyle w:val="ListParagraph"/>
        <w:widowControl w:val="0"/>
        <w:numPr>
          <w:ilvl w:val="0"/>
          <w:numId w:val="5"/>
        </w:numPr>
        <w:ind w:left="1440"/>
        <w:contextualSpacing w:val="0"/>
        <w:rPr>
          <w:rFonts w:ascii="Garamond" w:hAnsi="Garamond"/>
          <w:sz w:val="20"/>
          <w:szCs w:val="20"/>
        </w:rPr>
      </w:pPr>
      <w:r w:rsidRPr="00C535FC">
        <w:rPr>
          <w:rFonts w:ascii="Garamond" w:hAnsi="Garamond"/>
          <w:sz w:val="20"/>
          <w:szCs w:val="20"/>
        </w:rPr>
        <w:t>A. Staid</w:t>
      </w:r>
      <w:r w:rsidR="00732838" w:rsidRPr="00C535FC">
        <w:rPr>
          <w:rFonts w:ascii="Garamond" w:hAnsi="Garamond"/>
          <w:sz w:val="20"/>
          <w:szCs w:val="20"/>
        </w:rPr>
        <w:t xml:space="preserve">, S.D. Guikema, </w:t>
      </w:r>
      <w:r w:rsidR="00732838" w:rsidRPr="00C535FC">
        <w:rPr>
          <w:rFonts w:ascii="Garamond" w:hAnsi="Garamond"/>
          <w:b/>
          <w:bCs/>
          <w:sz w:val="20"/>
          <w:szCs w:val="20"/>
        </w:rPr>
        <w:t>R. Nateghi</w:t>
      </w:r>
      <w:r w:rsidR="00732838" w:rsidRPr="00C535FC">
        <w:rPr>
          <w:rFonts w:ascii="Garamond" w:hAnsi="Garamond"/>
          <w:sz w:val="20"/>
          <w:szCs w:val="20"/>
        </w:rPr>
        <w:t xml:space="preserve">, S.M. Quiring, M. Gao. 2015. Assessing the sensitivity of power distribution systems in U.S. metropolitan areas to climate-induced hurricane impacts, </w:t>
      </w:r>
      <w:r w:rsidR="00732838" w:rsidRPr="00C535FC">
        <w:rPr>
          <w:rFonts w:ascii="Garamond" w:hAnsi="Garamond"/>
          <w:i/>
          <w:iCs/>
          <w:sz w:val="20"/>
          <w:szCs w:val="20"/>
        </w:rPr>
        <w:t>Proceedings of the 25th European Safety and Reliability Conference (ESREL)</w:t>
      </w:r>
      <w:r w:rsidR="00732838" w:rsidRPr="00C535FC">
        <w:rPr>
          <w:rFonts w:ascii="Garamond" w:hAnsi="Garamond"/>
          <w:sz w:val="20"/>
          <w:szCs w:val="20"/>
        </w:rPr>
        <w:t xml:space="preserve">, </w:t>
      </w:r>
      <w:proofErr w:type="spellStart"/>
      <w:r w:rsidR="00732838" w:rsidRPr="00C535FC">
        <w:rPr>
          <w:rFonts w:ascii="Garamond" w:hAnsi="Garamond"/>
          <w:sz w:val="20"/>
          <w:szCs w:val="20"/>
        </w:rPr>
        <w:t>Zürick</w:t>
      </w:r>
      <w:proofErr w:type="spellEnd"/>
      <w:r w:rsidR="00732838" w:rsidRPr="00C535FC">
        <w:rPr>
          <w:rFonts w:ascii="Garamond" w:hAnsi="Garamond"/>
          <w:sz w:val="20"/>
          <w:szCs w:val="20"/>
        </w:rPr>
        <w:t>, Switzerland, 4333–4339.</w:t>
      </w:r>
    </w:p>
    <w:p w14:paraId="27F33503" w14:textId="5E2EB4ED" w:rsidR="005A2700" w:rsidRPr="00C535FC" w:rsidRDefault="005A2700" w:rsidP="008D03CE">
      <w:pPr>
        <w:pStyle w:val="ListParagraph"/>
        <w:widowControl w:val="0"/>
        <w:numPr>
          <w:ilvl w:val="0"/>
          <w:numId w:val="5"/>
        </w:numPr>
        <w:ind w:left="1440"/>
        <w:contextualSpacing w:val="0"/>
        <w:rPr>
          <w:rFonts w:ascii="Garamond" w:hAnsi="Garamond"/>
          <w:sz w:val="20"/>
          <w:szCs w:val="20"/>
        </w:rPr>
      </w:pPr>
      <w:r w:rsidRPr="00C535FC">
        <w:rPr>
          <w:rFonts w:ascii="Garamond" w:hAnsi="Garamond"/>
          <w:sz w:val="20"/>
          <w:szCs w:val="20"/>
        </w:rPr>
        <w:t xml:space="preserve">Staid, S.D. Guikema, </w:t>
      </w:r>
      <w:r w:rsidRPr="00C535FC">
        <w:rPr>
          <w:rFonts w:ascii="Garamond" w:hAnsi="Garamond"/>
          <w:b/>
          <w:bCs/>
          <w:sz w:val="20"/>
          <w:szCs w:val="20"/>
        </w:rPr>
        <w:t>R. Nateghi</w:t>
      </w:r>
      <w:r w:rsidRPr="00C535FC">
        <w:rPr>
          <w:rFonts w:ascii="Garamond" w:hAnsi="Garamond"/>
          <w:sz w:val="20"/>
          <w:szCs w:val="20"/>
        </w:rPr>
        <w:t>, S.M. Quiring, M. Gao, 2014. Simulation methods to assess long-term hurricane impacts to U.S. power systems</w:t>
      </w:r>
      <w:r w:rsidR="008E3BBB">
        <w:rPr>
          <w:rFonts w:ascii="Garamond" w:hAnsi="Garamond"/>
          <w:sz w:val="20"/>
          <w:szCs w:val="20"/>
        </w:rPr>
        <w:t>,</w:t>
      </w:r>
      <w:r w:rsidRPr="00C535FC">
        <w:rPr>
          <w:rFonts w:ascii="Garamond" w:hAnsi="Garamond"/>
          <w:sz w:val="20"/>
          <w:szCs w:val="20"/>
        </w:rPr>
        <w:t xml:space="preserve"> </w:t>
      </w:r>
      <w:r w:rsidR="00C535FC" w:rsidRPr="008E3BBB">
        <w:rPr>
          <w:rFonts w:ascii="Garamond" w:hAnsi="Garamond"/>
          <w:i/>
          <w:iCs/>
          <w:sz w:val="20"/>
          <w:szCs w:val="20"/>
        </w:rPr>
        <w:t>International Probabilistic Safety Assessment (</w:t>
      </w:r>
      <w:r w:rsidRPr="008E3BBB">
        <w:rPr>
          <w:rFonts w:ascii="Garamond" w:hAnsi="Garamond"/>
          <w:i/>
          <w:iCs/>
          <w:sz w:val="20"/>
          <w:szCs w:val="20"/>
        </w:rPr>
        <w:t>IPSAM</w:t>
      </w:r>
      <w:r w:rsidR="00C535FC" w:rsidRPr="008E3BBB">
        <w:rPr>
          <w:rFonts w:ascii="Garamond" w:hAnsi="Garamond"/>
          <w:i/>
          <w:iCs/>
          <w:sz w:val="20"/>
          <w:szCs w:val="20"/>
        </w:rPr>
        <w:t>)</w:t>
      </w:r>
      <w:r w:rsidR="008E3BBB">
        <w:rPr>
          <w:rFonts w:ascii="Garamond" w:hAnsi="Garamond"/>
          <w:sz w:val="20"/>
          <w:szCs w:val="20"/>
        </w:rPr>
        <w:t>, Hawaii, US.</w:t>
      </w:r>
      <w:r w:rsidR="00732838" w:rsidRPr="00C535FC">
        <w:rPr>
          <w:rFonts w:ascii="Garamond" w:hAnsi="Garamond"/>
          <w:sz w:val="20"/>
          <w:szCs w:val="20"/>
        </w:rPr>
        <w:t xml:space="preserve"> available at: http://psam12.org/proceedings/paper/paper_80_1.pdf</w:t>
      </w:r>
    </w:p>
    <w:p w14:paraId="384572F5" w14:textId="68010050" w:rsidR="005A2700" w:rsidRPr="00C535FC" w:rsidRDefault="005A2700" w:rsidP="008D03CE">
      <w:pPr>
        <w:pStyle w:val="bulleted2"/>
        <w:widowControl w:val="0"/>
        <w:numPr>
          <w:ilvl w:val="0"/>
          <w:numId w:val="5"/>
        </w:numPr>
        <w:ind w:left="1440"/>
        <w:rPr>
          <w:sz w:val="20"/>
          <w:szCs w:val="20"/>
        </w:rPr>
      </w:pPr>
      <w:r w:rsidRPr="00C535FC">
        <w:rPr>
          <w:sz w:val="20"/>
          <w:szCs w:val="20"/>
        </w:rPr>
        <w:t xml:space="preserve">S.D. Guikema, </w:t>
      </w:r>
      <w:r w:rsidRPr="00C535FC">
        <w:rPr>
          <w:b/>
          <w:sz w:val="20"/>
          <w:szCs w:val="20"/>
        </w:rPr>
        <w:t>R. Nateghi</w:t>
      </w:r>
      <w:r w:rsidRPr="00C535FC">
        <w:rPr>
          <w:sz w:val="20"/>
          <w:szCs w:val="20"/>
        </w:rPr>
        <w:t>, T. Aven, 2013.</w:t>
      </w:r>
      <w:r w:rsidR="00B402E8" w:rsidRPr="00C535FC">
        <w:rPr>
          <w:sz w:val="20"/>
          <w:szCs w:val="20"/>
        </w:rPr>
        <w:t xml:space="preserve"> Multi-hazard risk assessment: m</w:t>
      </w:r>
      <w:r w:rsidRPr="00C535FC">
        <w:rPr>
          <w:sz w:val="20"/>
          <w:szCs w:val="20"/>
        </w:rPr>
        <w:t xml:space="preserve">oving beyond single, probabilistic models. </w:t>
      </w:r>
      <w:r w:rsidRPr="00C535FC">
        <w:rPr>
          <w:i/>
          <w:iCs/>
          <w:sz w:val="20"/>
          <w:szCs w:val="20"/>
        </w:rPr>
        <w:t>11th International Conference on Structural Safety &amp; Reliability (ICOSSAR)</w:t>
      </w:r>
      <w:r w:rsidR="00732838" w:rsidRPr="00C535FC">
        <w:rPr>
          <w:sz w:val="20"/>
          <w:szCs w:val="20"/>
        </w:rPr>
        <w:t>, New York NY, 1233–1238</w:t>
      </w:r>
    </w:p>
    <w:p w14:paraId="46442841" w14:textId="42C08574" w:rsidR="005A2700" w:rsidRPr="00C535FC" w:rsidRDefault="005A2700" w:rsidP="008D03CE">
      <w:pPr>
        <w:pStyle w:val="bulleted2"/>
        <w:widowControl w:val="0"/>
        <w:numPr>
          <w:ilvl w:val="0"/>
          <w:numId w:val="5"/>
        </w:numPr>
        <w:ind w:left="1440"/>
        <w:rPr>
          <w:sz w:val="20"/>
          <w:szCs w:val="20"/>
        </w:rPr>
      </w:pPr>
      <w:r w:rsidRPr="00C535FC">
        <w:rPr>
          <w:sz w:val="20"/>
          <w:szCs w:val="20"/>
        </w:rPr>
        <w:t xml:space="preserve">S.D. Guikema, </w:t>
      </w:r>
      <w:r w:rsidRPr="00C535FC">
        <w:rPr>
          <w:b/>
          <w:sz w:val="20"/>
          <w:szCs w:val="20"/>
        </w:rPr>
        <w:t>R. Nateghi</w:t>
      </w:r>
      <w:r w:rsidRPr="00C535FC">
        <w:rPr>
          <w:sz w:val="20"/>
          <w:szCs w:val="20"/>
        </w:rPr>
        <w:t xml:space="preserve">, S.M. Quiring, 2013. </w:t>
      </w:r>
      <w:r w:rsidR="00B402E8" w:rsidRPr="00C535FC">
        <w:rPr>
          <w:sz w:val="20"/>
          <w:szCs w:val="20"/>
        </w:rPr>
        <w:t>Predicting infrastructure loss of s</w:t>
      </w:r>
      <w:r w:rsidRPr="00C535FC">
        <w:rPr>
          <w:sz w:val="20"/>
          <w:szCs w:val="20"/>
        </w:rPr>
        <w:t>ervice from</w:t>
      </w:r>
      <w:r w:rsidR="00B3060D" w:rsidRPr="00C535FC">
        <w:rPr>
          <w:sz w:val="20"/>
          <w:szCs w:val="20"/>
        </w:rPr>
        <w:t xml:space="preserve"> </w:t>
      </w:r>
      <w:r w:rsidR="00B402E8" w:rsidRPr="00C535FC">
        <w:rPr>
          <w:sz w:val="20"/>
          <w:szCs w:val="20"/>
        </w:rPr>
        <w:t>natural h</w:t>
      </w:r>
      <w:r w:rsidRPr="00C535FC">
        <w:rPr>
          <w:sz w:val="20"/>
          <w:szCs w:val="20"/>
        </w:rPr>
        <w:t xml:space="preserve">azards with </w:t>
      </w:r>
      <w:r w:rsidR="00B402E8" w:rsidRPr="00C535FC">
        <w:rPr>
          <w:sz w:val="20"/>
          <w:szCs w:val="20"/>
        </w:rPr>
        <w:t>statistical models: experiences and advances with hurricane p</w:t>
      </w:r>
      <w:r w:rsidRPr="00C535FC">
        <w:rPr>
          <w:sz w:val="20"/>
          <w:szCs w:val="20"/>
        </w:rPr>
        <w:t>ower</w:t>
      </w:r>
      <w:r w:rsidR="00B3060D" w:rsidRPr="00C535FC">
        <w:rPr>
          <w:sz w:val="20"/>
          <w:szCs w:val="20"/>
        </w:rPr>
        <w:t xml:space="preserve"> </w:t>
      </w:r>
      <w:r w:rsidR="00B402E8" w:rsidRPr="00C535FC">
        <w:rPr>
          <w:sz w:val="20"/>
          <w:szCs w:val="20"/>
        </w:rPr>
        <w:t>outage prediction,</w:t>
      </w:r>
      <w:r w:rsidRPr="00C535FC">
        <w:rPr>
          <w:sz w:val="20"/>
          <w:szCs w:val="20"/>
        </w:rPr>
        <w:t xml:space="preserve"> </w:t>
      </w:r>
      <w:r w:rsidRPr="00C535FC">
        <w:rPr>
          <w:i/>
          <w:iCs/>
          <w:sz w:val="20"/>
          <w:szCs w:val="20"/>
        </w:rPr>
        <w:t>Annual European Safety and Reliability (ESREL) Conference</w:t>
      </w:r>
      <w:r w:rsidR="00732838" w:rsidRPr="00C535FC">
        <w:rPr>
          <w:sz w:val="20"/>
          <w:szCs w:val="20"/>
        </w:rPr>
        <w:t>. Amsterdam, Netherlands, 3089–3096.</w:t>
      </w:r>
    </w:p>
    <w:p w14:paraId="69D8C5D0" w14:textId="601CFA53" w:rsidR="00873ACB" w:rsidRPr="00C535FC" w:rsidRDefault="005A2700" w:rsidP="008D03CE">
      <w:pPr>
        <w:pStyle w:val="bulleted2"/>
        <w:widowControl w:val="0"/>
        <w:numPr>
          <w:ilvl w:val="0"/>
          <w:numId w:val="5"/>
        </w:numPr>
        <w:ind w:left="1440"/>
        <w:rPr>
          <w:sz w:val="20"/>
          <w:szCs w:val="20"/>
        </w:rPr>
      </w:pPr>
      <w:r w:rsidRPr="00C535FC">
        <w:rPr>
          <w:b/>
          <w:sz w:val="20"/>
          <w:szCs w:val="20"/>
        </w:rPr>
        <w:t>R. Nateghi</w:t>
      </w:r>
      <w:r w:rsidRPr="00C535FC">
        <w:rPr>
          <w:sz w:val="20"/>
          <w:szCs w:val="20"/>
        </w:rPr>
        <w:t xml:space="preserve">, S.D. Guikema, 2010. A comparison of top-down statistical models with bottom-up methods for power system reliability estimation in high wind events. </w:t>
      </w:r>
      <w:r w:rsidRPr="00C535FC">
        <w:rPr>
          <w:i/>
          <w:iCs/>
          <w:sz w:val="20"/>
          <w:szCs w:val="20"/>
        </w:rPr>
        <w:t>The International Conference on Vulnerability and Risk Analysis and Management (ICVRAM)</w:t>
      </w:r>
      <w:r w:rsidR="00732838" w:rsidRPr="00C535FC">
        <w:rPr>
          <w:sz w:val="20"/>
          <w:szCs w:val="20"/>
        </w:rPr>
        <w:t>, College Park, MD, 594–601.</w:t>
      </w:r>
    </w:p>
    <w:p w14:paraId="68DDC104" w14:textId="76A577CE" w:rsidR="00BC2256" w:rsidRPr="008D5A0F" w:rsidRDefault="005A2700" w:rsidP="008D03CE">
      <w:pPr>
        <w:pStyle w:val="bulleted2"/>
        <w:widowControl w:val="0"/>
        <w:numPr>
          <w:ilvl w:val="0"/>
          <w:numId w:val="5"/>
        </w:numPr>
        <w:tabs>
          <w:tab w:val="clear" w:pos="0"/>
          <w:tab w:val="left" w:pos="1"/>
        </w:tabs>
        <w:ind w:left="1440"/>
        <w:rPr>
          <w:sz w:val="20"/>
          <w:szCs w:val="20"/>
        </w:rPr>
      </w:pPr>
      <w:r w:rsidRPr="00C535FC">
        <w:rPr>
          <w:b/>
          <w:sz w:val="20"/>
          <w:szCs w:val="20"/>
        </w:rPr>
        <w:t>R. Nateghi</w:t>
      </w:r>
      <w:r w:rsidRPr="00C535FC">
        <w:rPr>
          <w:sz w:val="20"/>
          <w:szCs w:val="20"/>
        </w:rPr>
        <w:t xml:space="preserve">, S.D. Guikema, S.M. Quiring, 2010. Statistical modeling of power outage duration times in the event of hurricane landfalls in the U.S. </w:t>
      </w:r>
      <w:r w:rsidRPr="00C535FC">
        <w:rPr>
          <w:i/>
          <w:iCs/>
          <w:sz w:val="20"/>
          <w:szCs w:val="20"/>
        </w:rPr>
        <w:t>10th International Probabilistic Safety Assessment &amp; Management Conference (PSAM)</w:t>
      </w:r>
      <w:r w:rsidR="00732838" w:rsidRPr="00C535FC">
        <w:rPr>
          <w:sz w:val="20"/>
          <w:szCs w:val="20"/>
        </w:rPr>
        <w:t>, Seattle, WA, (4): 3117–3128.</w:t>
      </w:r>
    </w:p>
    <w:p w14:paraId="24D70F00" w14:textId="77777777" w:rsidR="00C33885" w:rsidRPr="00D06374" w:rsidRDefault="00C33885" w:rsidP="008D03CE">
      <w:pPr>
        <w:pStyle w:val="Heading4"/>
        <w:spacing w:before="120"/>
        <w:ind w:right="547"/>
        <w:rPr>
          <w:rFonts w:ascii="Garamond" w:hAnsi="Garamond"/>
          <w:i w:val="0"/>
          <w:smallCaps/>
        </w:rPr>
      </w:pPr>
      <w:r w:rsidRPr="00D06374">
        <w:rPr>
          <w:rFonts w:ascii="Garamond" w:hAnsi="Garamond"/>
          <w:i w:val="0"/>
          <w:smallCaps/>
        </w:rPr>
        <w:t>Book Chapters</w:t>
      </w:r>
    </w:p>
    <w:p w14:paraId="6680C21C" w14:textId="42A452DA" w:rsidR="00D85424" w:rsidRPr="00D06374" w:rsidRDefault="00D85424" w:rsidP="008D03CE">
      <w:pPr>
        <w:pStyle w:val="bulleted2"/>
        <w:numPr>
          <w:ilvl w:val="0"/>
          <w:numId w:val="6"/>
        </w:numPr>
        <w:ind w:left="1440"/>
        <w:rPr>
          <w:sz w:val="20"/>
          <w:szCs w:val="20"/>
        </w:rPr>
      </w:pPr>
      <w:r w:rsidRPr="00D06374">
        <w:rPr>
          <w:sz w:val="20"/>
          <w:szCs w:val="20"/>
        </w:rPr>
        <w:t xml:space="preserve">S.D. Guikema, </w:t>
      </w:r>
      <w:r w:rsidRPr="00D06374">
        <w:rPr>
          <w:b/>
          <w:sz w:val="20"/>
          <w:szCs w:val="20"/>
        </w:rPr>
        <w:t>R. Nateghi</w:t>
      </w:r>
      <w:r w:rsidR="00E90A58">
        <w:rPr>
          <w:bCs/>
          <w:sz w:val="20"/>
          <w:szCs w:val="20"/>
        </w:rPr>
        <w:t>.</w:t>
      </w:r>
      <w:r w:rsidRPr="00D06374">
        <w:rPr>
          <w:b/>
          <w:sz w:val="20"/>
          <w:szCs w:val="20"/>
        </w:rPr>
        <w:t xml:space="preserve"> </w:t>
      </w:r>
      <w:r w:rsidRPr="00D06374">
        <w:rPr>
          <w:sz w:val="20"/>
          <w:szCs w:val="20"/>
        </w:rPr>
        <w:t>Modeling hurricane power outage risk, Oxford Research Encyclopedia of Natural Hazard Science</w:t>
      </w:r>
      <w:r w:rsidR="00732838">
        <w:rPr>
          <w:sz w:val="20"/>
          <w:szCs w:val="20"/>
        </w:rPr>
        <w:t xml:space="preserve">, </w:t>
      </w:r>
      <w:proofErr w:type="spellStart"/>
      <w:r w:rsidR="00732838">
        <w:rPr>
          <w:sz w:val="20"/>
          <w:szCs w:val="20"/>
        </w:rPr>
        <w:t>doi</w:t>
      </w:r>
      <w:proofErr w:type="spellEnd"/>
      <w:r w:rsidR="00732838" w:rsidRPr="00732838">
        <w:rPr>
          <w:sz w:val="20"/>
          <w:szCs w:val="20"/>
        </w:rPr>
        <w:t>: 10.1093/</w:t>
      </w:r>
      <w:proofErr w:type="spellStart"/>
      <w:r w:rsidR="00732838" w:rsidRPr="00732838">
        <w:rPr>
          <w:sz w:val="20"/>
          <w:szCs w:val="20"/>
        </w:rPr>
        <w:t>acrefore</w:t>
      </w:r>
      <w:proofErr w:type="spellEnd"/>
      <w:r w:rsidR="00732838" w:rsidRPr="00732838">
        <w:rPr>
          <w:sz w:val="20"/>
          <w:szCs w:val="20"/>
        </w:rPr>
        <w:t>/9780199389407.013.52</w:t>
      </w:r>
    </w:p>
    <w:p w14:paraId="5B20C21F" w14:textId="7D6FD4C1" w:rsidR="00621A0B" w:rsidRPr="008766D5" w:rsidRDefault="005A2700" w:rsidP="008D03CE">
      <w:pPr>
        <w:pStyle w:val="ListParagraph"/>
        <w:numPr>
          <w:ilvl w:val="0"/>
          <w:numId w:val="6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="Garamond" w:hAnsi="Garamond"/>
          <w:sz w:val="20"/>
          <w:szCs w:val="20"/>
        </w:rPr>
      </w:pPr>
      <w:r w:rsidRPr="00D06374">
        <w:rPr>
          <w:rFonts w:ascii="Garamond" w:hAnsi="Garamond"/>
          <w:b/>
          <w:sz w:val="20"/>
          <w:szCs w:val="20"/>
        </w:rPr>
        <w:t>R. Nateghi</w:t>
      </w:r>
      <w:r w:rsidR="00D76D6B" w:rsidRPr="00D06374">
        <w:rPr>
          <w:rFonts w:ascii="Garamond" w:hAnsi="Garamond"/>
          <w:sz w:val="20"/>
          <w:szCs w:val="20"/>
        </w:rPr>
        <w:t>, S.M. Quir</w:t>
      </w:r>
      <w:r w:rsidR="00B402E8" w:rsidRPr="00D06374">
        <w:rPr>
          <w:rFonts w:ascii="Garamond" w:hAnsi="Garamond"/>
          <w:sz w:val="20"/>
          <w:szCs w:val="20"/>
        </w:rPr>
        <w:t>ing and S.D. Guikema. 2010. Estimating the i</w:t>
      </w:r>
      <w:r w:rsidR="00584A3F" w:rsidRPr="00D06374">
        <w:rPr>
          <w:rFonts w:ascii="Garamond" w:hAnsi="Garamond"/>
          <w:sz w:val="20"/>
          <w:szCs w:val="20"/>
        </w:rPr>
        <w:t>mpact of climate variability on cumulative hurricane destructive potential through data m</w:t>
      </w:r>
      <w:r w:rsidR="00D76D6B" w:rsidRPr="00D06374">
        <w:rPr>
          <w:rFonts w:ascii="Garamond" w:hAnsi="Garamond"/>
          <w:sz w:val="20"/>
          <w:szCs w:val="20"/>
        </w:rPr>
        <w:t xml:space="preserve">ining,” in </w:t>
      </w:r>
      <w:r w:rsidR="00D76D6B" w:rsidRPr="00D06374">
        <w:rPr>
          <w:rFonts w:ascii="Garamond" w:hAnsi="Garamond"/>
          <w:i/>
          <w:sz w:val="20"/>
          <w:szCs w:val="20"/>
        </w:rPr>
        <w:t>Hurricanes and Climate Change</w:t>
      </w:r>
      <w:r w:rsidR="00D76D6B" w:rsidRPr="00D06374">
        <w:rPr>
          <w:rFonts w:ascii="Garamond" w:hAnsi="Garamond"/>
          <w:sz w:val="20"/>
          <w:szCs w:val="20"/>
        </w:rPr>
        <w:t xml:space="preserve">, Edited by J.B. Elsner, R.E. Hodges, J.C. </w:t>
      </w:r>
      <w:proofErr w:type="spellStart"/>
      <w:r w:rsidR="00D76D6B" w:rsidRPr="00D06374">
        <w:rPr>
          <w:rFonts w:ascii="Garamond" w:hAnsi="Garamond"/>
          <w:sz w:val="20"/>
          <w:szCs w:val="20"/>
        </w:rPr>
        <w:t>Malmstadt</w:t>
      </w:r>
      <w:proofErr w:type="spellEnd"/>
      <w:r w:rsidR="00D76D6B" w:rsidRPr="00D06374">
        <w:rPr>
          <w:rFonts w:ascii="Garamond" w:hAnsi="Garamond"/>
          <w:sz w:val="20"/>
          <w:szCs w:val="20"/>
        </w:rPr>
        <w:t xml:space="preserve">, and K.N. </w:t>
      </w:r>
      <w:proofErr w:type="spellStart"/>
      <w:r w:rsidR="00D76D6B" w:rsidRPr="00D06374">
        <w:rPr>
          <w:rFonts w:ascii="Garamond" w:hAnsi="Garamond"/>
          <w:sz w:val="20"/>
          <w:szCs w:val="20"/>
        </w:rPr>
        <w:t>Scheitlin</w:t>
      </w:r>
      <w:proofErr w:type="spellEnd"/>
      <w:r w:rsidR="00D76D6B" w:rsidRPr="00D06374">
        <w:rPr>
          <w:rFonts w:ascii="Garamond" w:hAnsi="Garamond"/>
          <w:sz w:val="20"/>
          <w:szCs w:val="20"/>
        </w:rPr>
        <w:t>. Springer, New York.</w:t>
      </w:r>
    </w:p>
    <w:p w14:paraId="7566179C" w14:textId="10FC66D1" w:rsidR="005A2700" w:rsidRPr="00D06374" w:rsidRDefault="005A2700" w:rsidP="008D03CE">
      <w:pPr>
        <w:pStyle w:val="Heading4"/>
        <w:spacing w:before="120"/>
        <w:ind w:right="547"/>
        <w:rPr>
          <w:rFonts w:ascii="Garamond" w:hAnsi="Garamond"/>
          <w:i w:val="0"/>
          <w:smallCaps/>
        </w:rPr>
      </w:pPr>
      <w:r w:rsidRPr="00D06374">
        <w:rPr>
          <w:rFonts w:ascii="Garamond" w:hAnsi="Garamond"/>
          <w:i w:val="0"/>
          <w:smallCaps/>
        </w:rPr>
        <w:t>other publications</w:t>
      </w:r>
    </w:p>
    <w:p w14:paraId="07657C03" w14:textId="61B74F3C" w:rsidR="00621A0B" w:rsidRDefault="005A2700" w:rsidP="008D03CE">
      <w:pPr>
        <w:pStyle w:val="ListParagraph"/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="Garamond" w:hAnsi="Garamond"/>
          <w:sz w:val="20"/>
          <w:szCs w:val="20"/>
        </w:rPr>
      </w:pPr>
      <w:r w:rsidRPr="00D06374">
        <w:rPr>
          <w:rFonts w:ascii="Garamond" w:hAnsi="Garamond"/>
          <w:sz w:val="20"/>
          <w:szCs w:val="20"/>
        </w:rPr>
        <w:t xml:space="preserve">S.D. Guikema, S.M. Quiring, </w:t>
      </w:r>
      <w:r w:rsidRPr="00D06374">
        <w:rPr>
          <w:rFonts w:ascii="Garamond" w:hAnsi="Garamond"/>
          <w:b/>
          <w:sz w:val="20"/>
          <w:szCs w:val="20"/>
        </w:rPr>
        <w:t>R. Nateghi</w:t>
      </w:r>
      <w:r w:rsidRPr="00D06374">
        <w:rPr>
          <w:rFonts w:ascii="Garamond" w:hAnsi="Garamond"/>
          <w:sz w:val="20"/>
          <w:szCs w:val="20"/>
        </w:rPr>
        <w:t>, A. Reilly</w:t>
      </w:r>
      <w:r w:rsidR="0033402D">
        <w:rPr>
          <w:rFonts w:ascii="Garamond" w:hAnsi="Garamond"/>
          <w:sz w:val="20"/>
          <w:szCs w:val="20"/>
        </w:rPr>
        <w:t xml:space="preserve">. </w:t>
      </w:r>
      <w:r w:rsidRPr="00D06374">
        <w:rPr>
          <w:rFonts w:ascii="Garamond" w:hAnsi="Garamond"/>
          <w:sz w:val="20"/>
          <w:szCs w:val="20"/>
        </w:rPr>
        <w:t>Predicting power outages from hurricanes: supporting emergency r</w:t>
      </w:r>
      <w:r w:rsidR="00621A0B" w:rsidRPr="00D06374">
        <w:rPr>
          <w:rFonts w:ascii="Garamond" w:hAnsi="Garamond"/>
          <w:sz w:val="20"/>
          <w:szCs w:val="20"/>
        </w:rPr>
        <w:t xml:space="preserve">esponse planning, </w:t>
      </w:r>
      <w:r w:rsidR="002C3D37" w:rsidRPr="002C3D37">
        <w:rPr>
          <w:rFonts w:ascii="Garamond" w:hAnsi="Garamond"/>
          <w:i/>
          <w:iCs/>
          <w:sz w:val="20"/>
          <w:szCs w:val="20"/>
        </w:rPr>
        <w:t>International Association of Emergency Managers</w:t>
      </w:r>
      <w:r w:rsidR="002C3D37">
        <w:rPr>
          <w:rFonts w:ascii="Garamond" w:hAnsi="Garamond"/>
          <w:sz w:val="20"/>
          <w:szCs w:val="20"/>
        </w:rPr>
        <w:t xml:space="preserve"> (</w:t>
      </w:r>
      <w:r w:rsidR="00621A0B" w:rsidRPr="005664C7">
        <w:rPr>
          <w:rFonts w:ascii="Garamond" w:hAnsi="Garamond"/>
          <w:i/>
          <w:iCs/>
          <w:sz w:val="20"/>
          <w:szCs w:val="20"/>
        </w:rPr>
        <w:t>IAEM</w:t>
      </w:r>
      <w:r w:rsidR="002C3D37">
        <w:rPr>
          <w:rFonts w:ascii="Garamond" w:hAnsi="Garamond"/>
          <w:i/>
          <w:iCs/>
          <w:sz w:val="20"/>
          <w:szCs w:val="20"/>
        </w:rPr>
        <w:t>)</w:t>
      </w:r>
      <w:r w:rsidR="00621A0B" w:rsidRPr="005664C7">
        <w:rPr>
          <w:rFonts w:ascii="Garamond" w:hAnsi="Garamond"/>
          <w:i/>
          <w:iCs/>
          <w:sz w:val="20"/>
          <w:szCs w:val="20"/>
        </w:rPr>
        <w:t xml:space="preserve"> Bulletin</w:t>
      </w:r>
      <w:r w:rsidR="000448F0">
        <w:rPr>
          <w:rFonts w:ascii="Garamond" w:hAnsi="Garamond"/>
          <w:sz w:val="20"/>
          <w:szCs w:val="20"/>
        </w:rPr>
        <w:t>, 2013.</w:t>
      </w:r>
    </w:p>
    <w:p w14:paraId="6C900279" w14:textId="15F557B7" w:rsidR="000448F0" w:rsidRPr="000448F0" w:rsidRDefault="000448F0" w:rsidP="008D03CE">
      <w:pPr>
        <w:pStyle w:val="bulleted2"/>
        <w:widowControl w:val="0"/>
        <w:numPr>
          <w:ilvl w:val="0"/>
          <w:numId w:val="2"/>
        </w:numPr>
        <w:ind w:left="1440"/>
        <w:rPr>
          <w:sz w:val="20"/>
          <w:szCs w:val="20"/>
        </w:rPr>
      </w:pPr>
      <w:r w:rsidRPr="000448F0">
        <w:rPr>
          <w:sz w:val="20"/>
          <w:szCs w:val="20"/>
        </w:rPr>
        <w:t>L. Raymond, D. Gotham, W. McClain, S. Mukherjee</w:t>
      </w:r>
      <w:r>
        <w:rPr>
          <w:sz w:val="20"/>
          <w:szCs w:val="20"/>
          <w:vertAlign w:val="superscript"/>
        </w:rPr>
        <w:t>*</w:t>
      </w:r>
      <w:r w:rsidRPr="000448F0">
        <w:rPr>
          <w:sz w:val="20"/>
          <w:szCs w:val="20"/>
        </w:rPr>
        <w:t xml:space="preserve">, </w:t>
      </w:r>
      <w:r w:rsidRPr="000448F0">
        <w:rPr>
          <w:b/>
          <w:sz w:val="20"/>
          <w:szCs w:val="20"/>
        </w:rPr>
        <w:t>R. Nateghi</w:t>
      </w:r>
      <w:r w:rsidRPr="000448F0">
        <w:rPr>
          <w:sz w:val="20"/>
          <w:szCs w:val="20"/>
        </w:rPr>
        <w:t xml:space="preserve">, P. </w:t>
      </w:r>
      <w:proofErr w:type="spellStart"/>
      <w:r w:rsidRPr="000448F0">
        <w:rPr>
          <w:sz w:val="20"/>
          <w:szCs w:val="20"/>
        </w:rPr>
        <w:t>Preckel</w:t>
      </w:r>
      <w:proofErr w:type="spellEnd"/>
      <w:r w:rsidRPr="000448F0">
        <w:rPr>
          <w:sz w:val="20"/>
          <w:szCs w:val="20"/>
        </w:rPr>
        <w:t xml:space="preserve">, P. Schubert, S. Singh, L. </w:t>
      </w:r>
      <w:proofErr w:type="spellStart"/>
      <w:r w:rsidRPr="000448F0">
        <w:rPr>
          <w:sz w:val="20"/>
          <w:szCs w:val="20"/>
        </w:rPr>
        <w:t>Wachs</w:t>
      </w:r>
      <w:proofErr w:type="spellEnd"/>
      <w:r w:rsidRPr="000448F0">
        <w:rPr>
          <w:sz w:val="20"/>
          <w:szCs w:val="20"/>
        </w:rPr>
        <w:t xml:space="preserve">, M. </w:t>
      </w:r>
      <w:proofErr w:type="spellStart"/>
      <w:r w:rsidRPr="000448F0">
        <w:rPr>
          <w:sz w:val="20"/>
          <w:szCs w:val="20"/>
        </w:rPr>
        <w:t>Widhalm</w:t>
      </w:r>
      <w:proofErr w:type="spellEnd"/>
      <w:r w:rsidRPr="000448F0">
        <w:rPr>
          <w:sz w:val="20"/>
          <w:szCs w:val="20"/>
        </w:rPr>
        <w:t xml:space="preserve">, and J. Dukes, Climate Change and Indiana’s Energy Sector: </w:t>
      </w:r>
      <w:r w:rsidRPr="000448F0">
        <w:rPr>
          <w:i/>
          <w:iCs/>
          <w:sz w:val="20"/>
          <w:szCs w:val="20"/>
        </w:rPr>
        <w:t>A Report from the Indiana Climate Change Impacts Assessment</w:t>
      </w:r>
      <w:r w:rsidRPr="000448F0">
        <w:rPr>
          <w:sz w:val="20"/>
          <w:szCs w:val="20"/>
        </w:rPr>
        <w:t>, 2019.</w:t>
      </w:r>
    </w:p>
    <w:p w14:paraId="6BBBC7EB" w14:textId="402AE289" w:rsidR="000448F0" w:rsidRPr="000448F0" w:rsidRDefault="000448F0" w:rsidP="008D03CE">
      <w:pPr>
        <w:pStyle w:val="bulleted2"/>
        <w:widowControl w:val="0"/>
        <w:numPr>
          <w:ilvl w:val="0"/>
          <w:numId w:val="2"/>
        </w:numPr>
        <w:ind w:left="1440"/>
        <w:rPr>
          <w:sz w:val="20"/>
          <w:szCs w:val="20"/>
        </w:rPr>
      </w:pPr>
      <w:r w:rsidRPr="000448F0">
        <w:rPr>
          <w:sz w:val="20"/>
          <w:szCs w:val="20"/>
        </w:rPr>
        <w:t xml:space="preserve">S.M. Falconi, </w:t>
      </w:r>
      <w:r w:rsidRPr="000448F0">
        <w:rPr>
          <w:b/>
          <w:sz w:val="20"/>
          <w:szCs w:val="20"/>
        </w:rPr>
        <w:t>R. Nateghi</w:t>
      </w:r>
      <w:r w:rsidRPr="000448F0">
        <w:rPr>
          <w:sz w:val="20"/>
          <w:szCs w:val="20"/>
        </w:rPr>
        <w:t xml:space="preserve">. Opinion: What a pandemic can teach us about climate resilience. </w:t>
      </w:r>
      <w:r w:rsidRPr="000448F0">
        <w:rPr>
          <w:i/>
          <w:iCs/>
          <w:sz w:val="20"/>
          <w:szCs w:val="20"/>
        </w:rPr>
        <w:t>Thomson Reuters Foundation News</w:t>
      </w:r>
      <w:r w:rsidRPr="000448F0">
        <w:rPr>
          <w:sz w:val="20"/>
          <w:szCs w:val="20"/>
        </w:rPr>
        <w:t>, April 2020.</w:t>
      </w:r>
      <w:bookmarkStart w:id="1" w:name="_1mrcu09" w:colFirst="0" w:colLast="0"/>
      <w:bookmarkEnd w:id="1"/>
      <w:r w:rsidRPr="000448F0">
        <w:rPr>
          <w:sz w:val="20"/>
          <w:szCs w:val="20"/>
        </w:rPr>
        <w:t xml:space="preserve"> [</w:t>
      </w:r>
      <w:hyperlink r:id="rId8" w:history="1">
        <w:r w:rsidRPr="000448F0">
          <w:rPr>
            <w:rStyle w:val="Hyperlink"/>
            <w:sz w:val="20"/>
            <w:szCs w:val="20"/>
          </w:rPr>
          <w:t>Link</w:t>
        </w:r>
      </w:hyperlink>
      <w:r w:rsidRPr="000448F0">
        <w:rPr>
          <w:sz w:val="20"/>
          <w:szCs w:val="20"/>
        </w:rPr>
        <w:t>]</w:t>
      </w:r>
    </w:p>
    <w:p w14:paraId="7D8C905D" w14:textId="7500F102" w:rsidR="000448F0" w:rsidRPr="000448F0" w:rsidRDefault="000448F0" w:rsidP="008D03CE">
      <w:pPr>
        <w:pStyle w:val="ListParagraph"/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Style w:val="Hyperlink"/>
          <w:rFonts w:ascii="Garamond" w:hAnsi="Garamond"/>
          <w:color w:val="auto"/>
          <w:sz w:val="20"/>
          <w:szCs w:val="20"/>
          <w:u w:val="none"/>
        </w:rPr>
      </w:pPr>
      <w:r w:rsidRPr="000448F0">
        <w:rPr>
          <w:rFonts w:ascii="Garamond" w:hAnsi="Garamond"/>
          <w:b/>
          <w:sz w:val="20"/>
          <w:szCs w:val="20"/>
        </w:rPr>
        <w:t>R. Nateghi</w:t>
      </w:r>
      <w:r w:rsidRPr="000448F0">
        <w:rPr>
          <w:rFonts w:ascii="Garamond" w:hAnsi="Garamond"/>
          <w:sz w:val="20"/>
          <w:szCs w:val="20"/>
        </w:rPr>
        <w:t>. Disrupting vulnerability traps and catalyzing community resilience. Day One Project, January 2021. [</w:t>
      </w:r>
      <w:hyperlink r:id="rId9" w:history="1">
        <w:r w:rsidRPr="000448F0">
          <w:rPr>
            <w:rStyle w:val="Hyperlink"/>
            <w:rFonts w:ascii="Garamond" w:hAnsi="Garamond"/>
            <w:sz w:val="20"/>
            <w:szCs w:val="20"/>
          </w:rPr>
          <w:t>Link</w:t>
        </w:r>
      </w:hyperlink>
      <w:r w:rsidRPr="000448F0">
        <w:rPr>
          <w:rStyle w:val="Hyperlink"/>
          <w:rFonts w:ascii="Garamond" w:hAnsi="Garamond"/>
          <w:color w:val="000000" w:themeColor="text1"/>
          <w:sz w:val="20"/>
          <w:szCs w:val="20"/>
          <w:u w:val="none"/>
        </w:rPr>
        <w:t>]</w:t>
      </w:r>
    </w:p>
    <w:p w14:paraId="4E4DB4D5" w14:textId="23EC144A" w:rsidR="000448F0" w:rsidRPr="000448F0" w:rsidRDefault="000448F0" w:rsidP="008D03CE">
      <w:pPr>
        <w:pStyle w:val="ListParagraph"/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R. Nateghi. </w:t>
      </w:r>
      <w:r w:rsidRPr="000448F0">
        <w:rPr>
          <w:rFonts w:ascii="Garamond" w:hAnsi="Garamond"/>
          <w:sz w:val="20"/>
          <w:szCs w:val="20"/>
        </w:rPr>
        <w:t>The Texas blackouts showed how climate extremes threaten energy systems across the US</w:t>
      </w:r>
      <w:r>
        <w:rPr>
          <w:rFonts w:ascii="Garamond" w:hAnsi="Garamond"/>
          <w:sz w:val="20"/>
          <w:szCs w:val="20"/>
        </w:rPr>
        <w:t>, February 2021. [</w:t>
      </w:r>
      <w:hyperlink r:id="rId10" w:history="1">
        <w:r w:rsidRPr="000448F0">
          <w:rPr>
            <w:rStyle w:val="Hyperlink"/>
            <w:rFonts w:ascii="Garamond" w:hAnsi="Garamond"/>
            <w:sz w:val="20"/>
            <w:szCs w:val="20"/>
          </w:rPr>
          <w:t>Link</w:t>
        </w:r>
      </w:hyperlink>
      <w:r>
        <w:rPr>
          <w:rFonts w:ascii="Garamond" w:hAnsi="Garamond"/>
          <w:sz w:val="20"/>
          <w:szCs w:val="20"/>
        </w:rPr>
        <w:t>]</w:t>
      </w:r>
    </w:p>
    <w:p w14:paraId="723DFE8C" w14:textId="1639A48E" w:rsidR="00307C73" w:rsidRPr="00D06374" w:rsidRDefault="00307C73" w:rsidP="00CC77BB">
      <w:pPr>
        <w:keepNext/>
        <w:spacing w:before="120"/>
        <w:rPr>
          <w:rFonts w:ascii="Garamond" w:hAnsi="Garamond"/>
          <w:b/>
          <w:smallCaps/>
        </w:rPr>
      </w:pPr>
      <w:r w:rsidRPr="00D06374">
        <w:rPr>
          <w:rFonts w:ascii="Garamond" w:hAnsi="Garamond"/>
          <w:b/>
          <w:smallCaps/>
        </w:rPr>
        <w:t>Student Advising</w:t>
      </w:r>
    </w:p>
    <w:p w14:paraId="6A4509EF" w14:textId="254697C5" w:rsidR="00C86A6A" w:rsidRPr="002919D2" w:rsidRDefault="00C86A6A" w:rsidP="002E37B9">
      <w:pPr>
        <w:keepNext/>
        <w:spacing w:before="80"/>
        <w:ind w:firstLine="720"/>
        <w:rPr>
          <w:rFonts w:ascii="Garamond" w:hAnsi="Garamond"/>
          <w:sz w:val="22"/>
          <w:szCs w:val="22"/>
          <w:u w:val="single"/>
        </w:rPr>
      </w:pPr>
      <w:r w:rsidRPr="002919D2">
        <w:rPr>
          <w:rFonts w:ascii="Garamond" w:hAnsi="Garamond"/>
          <w:sz w:val="22"/>
          <w:szCs w:val="22"/>
          <w:u w:val="single"/>
        </w:rPr>
        <w:t>Advisory Committee</w:t>
      </w:r>
    </w:p>
    <w:p w14:paraId="2E80D79B" w14:textId="7A67D7F4" w:rsidR="001921A6" w:rsidRPr="00CC77BB" w:rsidRDefault="00536C35" w:rsidP="007D7F85">
      <w:pPr>
        <w:pStyle w:val="ListParagraph"/>
        <w:numPr>
          <w:ilvl w:val="0"/>
          <w:numId w:val="7"/>
        </w:numPr>
        <w:ind w:left="1440"/>
        <w:rPr>
          <w:rFonts w:ascii="Garamond" w:hAnsi="Garamond"/>
          <w:sz w:val="20"/>
          <w:szCs w:val="20"/>
        </w:rPr>
      </w:pPr>
      <w:r w:rsidRPr="0086099C">
        <w:rPr>
          <w:rFonts w:ascii="Garamond" w:hAnsi="Garamond"/>
          <w:b/>
          <w:bCs/>
          <w:sz w:val="20"/>
          <w:szCs w:val="20"/>
        </w:rPr>
        <w:t>Chair</w:t>
      </w:r>
      <w:r w:rsidRPr="00536C35">
        <w:rPr>
          <w:rFonts w:ascii="Garamond" w:hAnsi="Garamond"/>
          <w:sz w:val="20"/>
          <w:szCs w:val="20"/>
        </w:rPr>
        <w:t xml:space="preserve">: </w:t>
      </w:r>
      <w:r w:rsidR="00DF1F68" w:rsidRPr="00CC77BB">
        <w:rPr>
          <w:rFonts w:ascii="Garamond" w:hAnsi="Garamond"/>
          <w:sz w:val="20"/>
          <w:szCs w:val="20"/>
        </w:rPr>
        <w:t xml:space="preserve">Ellen </w:t>
      </w:r>
      <w:proofErr w:type="spellStart"/>
      <w:r w:rsidR="00DF1F68" w:rsidRPr="00CC77BB">
        <w:rPr>
          <w:rFonts w:ascii="Garamond" w:hAnsi="Garamond"/>
          <w:sz w:val="20"/>
          <w:szCs w:val="20"/>
        </w:rPr>
        <w:t>Wongso</w:t>
      </w:r>
      <w:proofErr w:type="spellEnd"/>
      <w:r w:rsidR="00DF1F68" w:rsidRPr="00CC77BB">
        <w:rPr>
          <w:rFonts w:ascii="Garamond" w:hAnsi="Garamond"/>
          <w:sz w:val="20"/>
          <w:szCs w:val="20"/>
        </w:rPr>
        <w:t xml:space="preserve"> (Master’</w:t>
      </w:r>
      <w:r w:rsidR="00D47C78" w:rsidRPr="00CC77BB">
        <w:rPr>
          <w:rFonts w:ascii="Garamond" w:hAnsi="Garamond"/>
          <w:sz w:val="20"/>
          <w:szCs w:val="20"/>
        </w:rPr>
        <w:t>s)</w:t>
      </w:r>
      <w:r w:rsidR="00E558E0" w:rsidRPr="00CC77BB">
        <w:rPr>
          <w:rFonts w:ascii="Garamond" w:hAnsi="Garamond"/>
          <w:sz w:val="20"/>
          <w:szCs w:val="20"/>
        </w:rPr>
        <w:t xml:space="preserve">, </w:t>
      </w:r>
      <w:proofErr w:type="spellStart"/>
      <w:r w:rsidR="002D2A45" w:rsidRPr="002D2A45">
        <w:rPr>
          <w:rFonts w:ascii="Garamond" w:hAnsi="Garamond"/>
          <w:sz w:val="20"/>
          <w:szCs w:val="20"/>
        </w:rPr>
        <w:t>Aiyshwariya</w:t>
      </w:r>
      <w:proofErr w:type="spellEnd"/>
      <w:r w:rsidR="002D2A45" w:rsidRPr="002D2A45">
        <w:rPr>
          <w:rFonts w:ascii="Garamond" w:hAnsi="Garamond"/>
          <w:sz w:val="20"/>
          <w:szCs w:val="20"/>
        </w:rPr>
        <w:t xml:space="preserve"> </w:t>
      </w:r>
      <w:proofErr w:type="spellStart"/>
      <w:r w:rsidR="002D2A45" w:rsidRPr="002D2A45">
        <w:rPr>
          <w:rFonts w:ascii="Garamond" w:hAnsi="Garamond"/>
          <w:sz w:val="20"/>
          <w:szCs w:val="20"/>
        </w:rPr>
        <w:t>Paulvann</w:t>
      </w:r>
      <w:r w:rsidR="002D2A45">
        <w:rPr>
          <w:rFonts w:ascii="Garamond" w:hAnsi="Garamond"/>
          <w:sz w:val="20"/>
          <w:szCs w:val="20"/>
        </w:rPr>
        <w:t>an</w:t>
      </w:r>
      <w:proofErr w:type="spellEnd"/>
      <w:r w:rsidR="002D2A45">
        <w:rPr>
          <w:rFonts w:ascii="Garamond" w:hAnsi="Garamond"/>
          <w:sz w:val="20"/>
          <w:szCs w:val="20"/>
        </w:rPr>
        <w:t xml:space="preserve"> </w:t>
      </w:r>
      <w:proofErr w:type="spellStart"/>
      <w:r w:rsidR="002D2A45">
        <w:rPr>
          <w:rFonts w:ascii="Garamond" w:hAnsi="Garamond"/>
          <w:sz w:val="20"/>
          <w:szCs w:val="20"/>
        </w:rPr>
        <w:t>Kanmani</w:t>
      </w:r>
      <w:proofErr w:type="spellEnd"/>
      <w:r w:rsidR="002D2A45">
        <w:rPr>
          <w:rFonts w:ascii="Garamond" w:hAnsi="Garamond"/>
          <w:sz w:val="20"/>
          <w:szCs w:val="20"/>
        </w:rPr>
        <w:t xml:space="preserve"> </w:t>
      </w:r>
      <w:r w:rsidR="002D2A45" w:rsidRPr="00CC77BB">
        <w:rPr>
          <w:rFonts w:ascii="Garamond" w:hAnsi="Garamond"/>
          <w:sz w:val="20"/>
          <w:szCs w:val="20"/>
        </w:rPr>
        <w:t xml:space="preserve">(Master’s), </w:t>
      </w:r>
      <w:r w:rsidR="002D2A45">
        <w:rPr>
          <w:rFonts w:ascii="Garamond" w:hAnsi="Garamond"/>
          <w:sz w:val="20"/>
          <w:szCs w:val="20"/>
        </w:rPr>
        <w:t xml:space="preserve">Jackson Bennet (Master’s), </w:t>
      </w:r>
      <w:r w:rsidR="004C6814" w:rsidRPr="00CC77BB">
        <w:rPr>
          <w:rFonts w:ascii="Garamond" w:hAnsi="Garamond"/>
          <w:sz w:val="20"/>
          <w:szCs w:val="20"/>
        </w:rPr>
        <w:t>Min Soo Choi (</w:t>
      </w:r>
      <w:r w:rsidR="004C6814">
        <w:rPr>
          <w:rFonts w:ascii="Garamond" w:hAnsi="Garamond"/>
          <w:sz w:val="20"/>
          <w:szCs w:val="20"/>
        </w:rPr>
        <w:t>PhD</w:t>
      </w:r>
      <w:r w:rsidR="004C6814" w:rsidRPr="00CC77BB">
        <w:rPr>
          <w:rFonts w:ascii="Garamond" w:hAnsi="Garamond"/>
          <w:sz w:val="20"/>
          <w:szCs w:val="20"/>
        </w:rPr>
        <w:t xml:space="preserve">), </w:t>
      </w:r>
      <w:r w:rsidRPr="00CC77BB">
        <w:rPr>
          <w:rFonts w:ascii="Garamond" w:hAnsi="Garamond"/>
          <w:sz w:val="20"/>
          <w:szCs w:val="20"/>
        </w:rPr>
        <w:t xml:space="preserve">Benjamin </w:t>
      </w:r>
      <w:proofErr w:type="spellStart"/>
      <w:r w:rsidRPr="00CC77BB">
        <w:rPr>
          <w:rFonts w:ascii="Garamond" w:hAnsi="Garamond"/>
          <w:sz w:val="20"/>
          <w:szCs w:val="20"/>
        </w:rPr>
        <w:t>Rachunok</w:t>
      </w:r>
      <w:proofErr w:type="spellEnd"/>
      <w:r w:rsidR="00DF1F68" w:rsidRPr="00CC77BB">
        <w:rPr>
          <w:rFonts w:ascii="Garamond" w:hAnsi="Garamond"/>
          <w:sz w:val="20"/>
          <w:szCs w:val="20"/>
        </w:rPr>
        <w:t xml:space="preserve"> (PhD</w:t>
      </w:r>
      <w:r w:rsidRPr="00CC77BB">
        <w:rPr>
          <w:rFonts w:ascii="Garamond" w:hAnsi="Garamond"/>
          <w:sz w:val="20"/>
          <w:szCs w:val="20"/>
        </w:rPr>
        <w:t xml:space="preserve">), </w:t>
      </w:r>
      <w:r w:rsidR="005A2441" w:rsidRPr="00CC77BB">
        <w:rPr>
          <w:rFonts w:ascii="Garamond" w:hAnsi="Garamond"/>
          <w:sz w:val="20"/>
          <w:szCs w:val="20"/>
        </w:rPr>
        <w:t>Renee Obringer</w:t>
      </w:r>
      <w:r w:rsidR="00DF1F68" w:rsidRPr="00CC77BB">
        <w:rPr>
          <w:rFonts w:ascii="Garamond" w:hAnsi="Garamond"/>
          <w:sz w:val="20"/>
          <w:szCs w:val="20"/>
        </w:rPr>
        <w:t xml:space="preserve"> (PhD</w:t>
      </w:r>
      <w:r w:rsidRPr="00CC77BB">
        <w:rPr>
          <w:rFonts w:ascii="Garamond" w:hAnsi="Garamond"/>
          <w:sz w:val="20"/>
          <w:szCs w:val="20"/>
        </w:rPr>
        <w:t>), Debora Maia Silva (Ph</w:t>
      </w:r>
      <w:r w:rsidR="00DF1F68" w:rsidRPr="00CC77BB">
        <w:rPr>
          <w:rFonts w:ascii="Garamond" w:hAnsi="Garamond"/>
          <w:sz w:val="20"/>
          <w:szCs w:val="20"/>
        </w:rPr>
        <w:t>D</w:t>
      </w:r>
      <w:r w:rsidRPr="00CC77BB">
        <w:rPr>
          <w:rFonts w:ascii="Garamond" w:hAnsi="Garamond"/>
          <w:sz w:val="20"/>
          <w:szCs w:val="20"/>
        </w:rPr>
        <w:t>)</w:t>
      </w:r>
      <w:r w:rsidR="004C6814">
        <w:rPr>
          <w:rFonts w:ascii="Garamond" w:hAnsi="Garamond"/>
          <w:sz w:val="20"/>
          <w:szCs w:val="20"/>
        </w:rPr>
        <w:t xml:space="preserve">, </w:t>
      </w:r>
      <w:r w:rsidR="004C6814" w:rsidRPr="004C6814">
        <w:rPr>
          <w:rFonts w:ascii="Garamond" w:hAnsi="Garamond"/>
          <w:sz w:val="20"/>
          <w:szCs w:val="20"/>
        </w:rPr>
        <w:t>Kendrick Hardaway</w:t>
      </w:r>
      <w:r w:rsidR="004C6814">
        <w:rPr>
          <w:rFonts w:ascii="Garamond" w:hAnsi="Garamond"/>
          <w:sz w:val="20"/>
          <w:szCs w:val="20"/>
        </w:rPr>
        <w:t xml:space="preserve"> </w:t>
      </w:r>
      <w:r w:rsidR="004C6814" w:rsidRPr="00CC77BB">
        <w:rPr>
          <w:rFonts w:ascii="Garamond" w:hAnsi="Garamond"/>
          <w:sz w:val="20"/>
          <w:szCs w:val="20"/>
        </w:rPr>
        <w:t>(</w:t>
      </w:r>
      <w:r w:rsidR="004C6814">
        <w:rPr>
          <w:rFonts w:ascii="Garamond" w:hAnsi="Garamond"/>
          <w:sz w:val="20"/>
          <w:szCs w:val="20"/>
        </w:rPr>
        <w:t>PhD</w:t>
      </w:r>
      <w:r w:rsidR="004C6814" w:rsidRPr="00CC77BB">
        <w:rPr>
          <w:rFonts w:ascii="Garamond" w:hAnsi="Garamond"/>
          <w:sz w:val="20"/>
          <w:szCs w:val="20"/>
        </w:rPr>
        <w:t>)</w:t>
      </w:r>
      <w:r w:rsidR="006C6CAC">
        <w:rPr>
          <w:rFonts w:ascii="Garamond" w:hAnsi="Garamond"/>
          <w:sz w:val="20"/>
          <w:szCs w:val="20"/>
        </w:rPr>
        <w:t xml:space="preserve">, Kanaan </w:t>
      </w:r>
      <w:r w:rsidR="006C6CAC" w:rsidRPr="004C6814">
        <w:rPr>
          <w:rFonts w:ascii="Garamond" w:hAnsi="Garamond"/>
          <w:sz w:val="20"/>
          <w:szCs w:val="20"/>
        </w:rPr>
        <w:t>Hardaway</w:t>
      </w:r>
      <w:r w:rsidR="00422F26">
        <w:rPr>
          <w:rFonts w:ascii="Garamond" w:hAnsi="Garamond"/>
          <w:sz w:val="20"/>
          <w:szCs w:val="20"/>
        </w:rPr>
        <w:t>, Steve Woo (PhD)</w:t>
      </w:r>
      <w:r w:rsidR="004C6814">
        <w:rPr>
          <w:rFonts w:ascii="Garamond" w:hAnsi="Garamond"/>
          <w:sz w:val="20"/>
          <w:szCs w:val="20"/>
        </w:rPr>
        <w:t>.</w:t>
      </w:r>
    </w:p>
    <w:p w14:paraId="64495297" w14:textId="4E13367E" w:rsidR="00AA37CA" w:rsidRPr="00CC77BB" w:rsidRDefault="00536C35" w:rsidP="007D7F85">
      <w:pPr>
        <w:pStyle w:val="ListParagraph"/>
        <w:numPr>
          <w:ilvl w:val="0"/>
          <w:numId w:val="7"/>
        </w:numPr>
        <w:ind w:left="1440"/>
        <w:rPr>
          <w:rFonts w:ascii="Garamond" w:hAnsi="Garamond"/>
          <w:b/>
          <w:bCs/>
          <w:sz w:val="20"/>
          <w:szCs w:val="20"/>
        </w:rPr>
      </w:pPr>
      <w:r w:rsidRPr="0086099C">
        <w:rPr>
          <w:rFonts w:ascii="Garamond" w:hAnsi="Garamond"/>
          <w:b/>
          <w:bCs/>
          <w:sz w:val="20"/>
          <w:szCs w:val="20"/>
        </w:rPr>
        <w:t xml:space="preserve">Member: </w:t>
      </w:r>
      <w:r w:rsidR="00773D50" w:rsidRPr="00CC77BB">
        <w:rPr>
          <w:rFonts w:ascii="Garamond" w:hAnsi="Garamond"/>
          <w:sz w:val="20"/>
          <w:szCs w:val="20"/>
        </w:rPr>
        <w:t xml:space="preserve">Diane Constance </w:t>
      </w:r>
      <w:proofErr w:type="spellStart"/>
      <w:r w:rsidR="00773D50" w:rsidRPr="00CC77BB">
        <w:rPr>
          <w:rFonts w:ascii="Garamond" w:hAnsi="Garamond"/>
          <w:sz w:val="20"/>
          <w:szCs w:val="20"/>
        </w:rPr>
        <w:t>Aloisio</w:t>
      </w:r>
      <w:proofErr w:type="spellEnd"/>
      <w:r w:rsidR="00DF1F68" w:rsidRPr="00CC77BB">
        <w:rPr>
          <w:rFonts w:ascii="Garamond" w:hAnsi="Garamond"/>
          <w:sz w:val="20"/>
          <w:szCs w:val="20"/>
        </w:rPr>
        <w:t xml:space="preserve"> (PhD</w:t>
      </w:r>
      <w:r w:rsidRPr="00CC77BB">
        <w:rPr>
          <w:rFonts w:ascii="Garamond" w:hAnsi="Garamond"/>
          <w:sz w:val="20"/>
          <w:szCs w:val="20"/>
        </w:rPr>
        <w:t>)</w:t>
      </w:r>
      <w:r w:rsidR="00773D50" w:rsidRPr="00CC77BB">
        <w:rPr>
          <w:rFonts w:ascii="Garamond" w:hAnsi="Garamond"/>
          <w:sz w:val="20"/>
          <w:szCs w:val="20"/>
        </w:rPr>
        <w:t xml:space="preserve">, </w:t>
      </w:r>
      <w:proofErr w:type="spellStart"/>
      <w:r w:rsidR="00773D50" w:rsidRPr="00CC77BB">
        <w:rPr>
          <w:rFonts w:ascii="Garamond" w:hAnsi="Garamond"/>
          <w:sz w:val="20"/>
          <w:szCs w:val="20"/>
        </w:rPr>
        <w:t>Zhipeng</w:t>
      </w:r>
      <w:proofErr w:type="spellEnd"/>
      <w:r w:rsidR="00773D50" w:rsidRPr="00CC77BB">
        <w:rPr>
          <w:rFonts w:ascii="Garamond" w:hAnsi="Garamond"/>
          <w:sz w:val="20"/>
          <w:szCs w:val="20"/>
        </w:rPr>
        <w:t xml:space="preserve"> Deng</w:t>
      </w:r>
      <w:r w:rsidR="00DF1F68" w:rsidRPr="00CC77BB">
        <w:rPr>
          <w:rFonts w:ascii="Garamond" w:hAnsi="Garamond"/>
          <w:sz w:val="20"/>
          <w:szCs w:val="20"/>
        </w:rPr>
        <w:t xml:space="preserve"> (PhD</w:t>
      </w:r>
      <w:r w:rsidRPr="00CC77BB">
        <w:rPr>
          <w:rFonts w:ascii="Garamond" w:hAnsi="Garamond"/>
          <w:sz w:val="20"/>
          <w:szCs w:val="20"/>
        </w:rPr>
        <w:t xml:space="preserve">), </w:t>
      </w:r>
      <w:proofErr w:type="spellStart"/>
      <w:r w:rsidR="00773D50" w:rsidRPr="00CC77BB">
        <w:rPr>
          <w:rFonts w:ascii="Garamond" w:hAnsi="Garamond"/>
          <w:sz w:val="20"/>
          <w:szCs w:val="20"/>
        </w:rPr>
        <w:t>Sayanti</w:t>
      </w:r>
      <w:proofErr w:type="spellEnd"/>
      <w:r w:rsidR="00773D50" w:rsidRPr="00CC77BB">
        <w:rPr>
          <w:rFonts w:ascii="Garamond" w:hAnsi="Garamond"/>
          <w:sz w:val="20"/>
          <w:szCs w:val="20"/>
        </w:rPr>
        <w:t xml:space="preserve"> Mukhopadhyay</w:t>
      </w:r>
      <w:r w:rsidR="00DF1F68" w:rsidRPr="00CC77BB">
        <w:rPr>
          <w:rFonts w:ascii="Garamond" w:hAnsi="Garamond"/>
          <w:sz w:val="20"/>
          <w:szCs w:val="20"/>
        </w:rPr>
        <w:t xml:space="preserve"> (PhD), Milind Sharma (PhD</w:t>
      </w:r>
      <w:r w:rsidRPr="00CC77BB">
        <w:rPr>
          <w:rFonts w:ascii="Garamond" w:hAnsi="Garamond"/>
          <w:sz w:val="20"/>
          <w:szCs w:val="20"/>
        </w:rPr>
        <w:t xml:space="preserve">), </w:t>
      </w:r>
      <w:r w:rsidR="00DF1F68" w:rsidRPr="00CC77BB">
        <w:rPr>
          <w:rFonts w:ascii="Garamond" w:hAnsi="Garamond"/>
          <w:sz w:val="20"/>
          <w:szCs w:val="20"/>
        </w:rPr>
        <w:t xml:space="preserve">Nikhil </w:t>
      </w:r>
      <w:proofErr w:type="spellStart"/>
      <w:r w:rsidR="00DF1F68" w:rsidRPr="00CC77BB">
        <w:rPr>
          <w:rFonts w:ascii="Garamond" w:hAnsi="Garamond"/>
          <w:sz w:val="20"/>
          <w:szCs w:val="20"/>
        </w:rPr>
        <w:t>Nayanar</w:t>
      </w:r>
      <w:proofErr w:type="spellEnd"/>
      <w:r w:rsidR="00DF1F68" w:rsidRPr="00CC77BB">
        <w:rPr>
          <w:rFonts w:ascii="Garamond" w:hAnsi="Garamond"/>
          <w:sz w:val="20"/>
          <w:szCs w:val="20"/>
        </w:rPr>
        <w:t xml:space="preserve"> (PhD</w:t>
      </w:r>
      <w:r w:rsidR="00775412" w:rsidRPr="00CC77BB">
        <w:rPr>
          <w:rFonts w:ascii="Garamond" w:hAnsi="Garamond"/>
          <w:sz w:val="20"/>
          <w:szCs w:val="20"/>
        </w:rPr>
        <w:t xml:space="preserve">), </w:t>
      </w:r>
      <w:r w:rsidR="005D63AF" w:rsidRPr="00CC77BB">
        <w:rPr>
          <w:rFonts w:ascii="Garamond" w:hAnsi="Garamond"/>
          <w:sz w:val="20"/>
          <w:szCs w:val="20"/>
        </w:rPr>
        <w:t xml:space="preserve">Zibo Zhao </w:t>
      </w:r>
      <w:r w:rsidR="00DF1F68" w:rsidRPr="00CC77BB">
        <w:rPr>
          <w:rFonts w:ascii="Garamond" w:hAnsi="Garamond"/>
          <w:sz w:val="20"/>
          <w:szCs w:val="20"/>
        </w:rPr>
        <w:t>(PhD</w:t>
      </w:r>
      <w:r w:rsidR="005D63AF" w:rsidRPr="00CC77BB">
        <w:rPr>
          <w:rFonts w:ascii="Garamond" w:hAnsi="Garamond"/>
          <w:sz w:val="20"/>
          <w:szCs w:val="20"/>
        </w:rPr>
        <w:t xml:space="preserve">), </w:t>
      </w:r>
      <w:r w:rsidR="00DF1F68" w:rsidRPr="00CC77BB">
        <w:rPr>
          <w:rFonts w:ascii="Garamond" w:hAnsi="Garamond"/>
          <w:sz w:val="20"/>
          <w:szCs w:val="20"/>
        </w:rPr>
        <w:t xml:space="preserve">Shan </w:t>
      </w:r>
      <w:proofErr w:type="spellStart"/>
      <w:r w:rsidR="00DF1F68" w:rsidRPr="00CC77BB">
        <w:rPr>
          <w:rFonts w:ascii="Garamond" w:hAnsi="Garamond"/>
          <w:sz w:val="20"/>
          <w:szCs w:val="20"/>
        </w:rPr>
        <w:t>Xie</w:t>
      </w:r>
      <w:proofErr w:type="spellEnd"/>
      <w:r w:rsidR="00DF1F68" w:rsidRPr="00CC77BB">
        <w:rPr>
          <w:rFonts w:ascii="Garamond" w:hAnsi="Garamond"/>
          <w:sz w:val="20"/>
          <w:szCs w:val="20"/>
        </w:rPr>
        <w:t xml:space="preserve"> (PhD</w:t>
      </w:r>
      <w:r w:rsidR="008A7A29">
        <w:rPr>
          <w:rFonts w:ascii="Garamond" w:hAnsi="Garamond"/>
          <w:sz w:val="20"/>
          <w:szCs w:val="20"/>
        </w:rPr>
        <w:t xml:space="preserve">), </w:t>
      </w:r>
      <w:proofErr w:type="spellStart"/>
      <w:r w:rsidR="008A7A29">
        <w:rPr>
          <w:rFonts w:ascii="Garamond" w:hAnsi="Garamond"/>
          <w:sz w:val="20"/>
          <w:szCs w:val="20"/>
        </w:rPr>
        <w:t>Kyubyung</w:t>
      </w:r>
      <w:proofErr w:type="spellEnd"/>
      <w:r w:rsidR="008A7A29">
        <w:rPr>
          <w:rFonts w:ascii="Garamond" w:hAnsi="Garamond"/>
          <w:sz w:val="20"/>
          <w:szCs w:val="20"/>
        </w:rPr>
        <w:t xml:space="preserve"> Kang (PhD</w:t>
      </w:r>
      <w:r w:rsidR="00E43B2C" w:rsidRPr="00CC77BB">
        <w:rPr>
          <w:rFonts w:ascii="Garamond" w:hAnsi="Garamond"/>
          <w:sz w:val="20"/>
          <w:szCs w:val="20"/>
        </w:rPr>
        <w:t xml:space="preserve">), Ashutosh Nayak </w:t>
      </w:r>
      <w:r w:rsidR="00DF1F68" w:rsidRPr="00CC77BB">
        <w:rPr>
          <w:rFonts w:ascii="Garamond" w:hAnsi="Garamond"/>
          <w:sz w:val="20"/>
          <w:szCs w:val="20"/>
        </w:rPr>
        <w:t>(PhD</w:t>
      </w:r>
      <w:r w:rsidR="00E43B2C" w:rsidRPr="00CC77BB">
        <w:rPr>
          <w:rFonts w:ascii="Garamond" w:hAnsi="Garamond"/>
          <w:sz w:val="20"/>
          <w:szCs w:val="20"/>
        </w:rPr>
        <w:t>)</w:t>
      </w:r>
      <w:r w:rsidR="00922670" w:rsidRPr="00CC77BB">
        <w:rPr>
          <w:rFonts w:ascii="Garamond" w:hAnsi="Garamond"/>
          <w:sz w:val="20"/>
          <w:szCs w:val="20"/>
        </w:rPr>
        <w:t xml:space="preserve">, </w:t>
      </w:r>
      <w:proofErr w:type="spellStart"/>
      <w:r w:rsidR="00922670" w:rsidRPr="00CC77BB">
        <w:rPr>
          <w:rFonts w:ascii="Garamond" w:hAnsi="Garamond"/>
          <w:sz w:val="20"/>
          <w:szCs w:val="20"/>
        </w:rPr>
        <w:t>Jeong</w:t>
      </w:r>
      <w:proofErr w:type="spellEnd"/>
      <w:r w:rsidR="00922670" w:rsidRPr="00CC77BB">
        <w:rPr>
          <w:rFonts w:ascii="Garamond" w:hAnsi="Garamond"/>
          <w:sz w:val="20"/>
          <w:szCs w:val="20"/>
        </w:rPr>
        <w:t xml:space="preserve"> Joon Boo (PhD), Mayank Gupta (Master’s)</w:t>
      </w:r>
      <w:r w:rsidR="008A7A29">
        <w:rPr>
          <w:rFonts w:ascii="Garamond" w:hAnsi="Garamond"/>
          <w:sz w:val="20"/>
          <w:szCs w:val="20"/>
        </w:rPr>
        <w:t>, Y. Wang (Ph</w:t>
      </w:r>
      <w:r w:rsidR="00A157D7" w:rsidRPr="00CC77BB">
        <w:rPr>
          <w:rFonts w:ascii="Garamond" w:hAnsi="Garamond"/>
          <w:sz w:val="20"/>
          <w:szCs w:val="20"/>
        </w:rPr>
        <w:t>D)</w:t>
      </w:r>
      <w:r w:rsidR="00422F26">
        <w:rPr>
          <w:rFonts w:ascii="Garamond" w:hAnsi="Garamond"/>
          <w:sz w:val="20"/>
          <w:szCs w:val="20"/>
        </w:rPr>
        <w:t xml:space="preserve">, Ali </w:t>
      </w:r>
      <w:proofErr w:type="spellStart"/>
      <w:r w:rsidR="00422F26">
        <w:rPr>
          <w:rFonts w:ascii="Garamond" w:hAnsi="Garamond"/>
          <w:sz w:val="20"/>
          <w:szCs w:val="20"/>
        </w:rPr>
        <w:t>Movahedi</w:t>
      </w:r>
      <w:proofErr w:type="spellEnd"/>
      <w:r w:rsidR="00422F26">
        <w:rPr>
          <w:rFonts w:ascii="Garamond" w:hAnsi="Garamond"/>
          <w:sz w:val="20"/>
          <w:szCs w:val="20"/>
        </w:rPr>
        <w:t xml:space="preserve"> (PhD at UIC), Gaia </w:t>
      </w:r>
      <w:proofErr w:type="spellStart"/>
      <w:r w:rsidR="00422F26">
        <w:rPr>
          <w:rFonts w:ascii="Garamond" w:hAnsi="Garamond"/>
          <w:sz w:val="20"/>
          <w:szCs w:val="20"/>
        </w:rPr>
        <w:t>Cervini</w:t>
      </w:r>
      <w:proofErr w:type="spellEnd"/>
      <w:r w:rsidR="00422F26">
        <w:rPr>
          <w:rFonts w:ascii="Garamond" w:hAnsi="Garamond"/>
          <w:sz w:val="20"/>
          <w:szCs w:val="20"/>
        </w:rPr>
        <w:t xml:space="preserve"> (Master’s)</w:t>
      </w:r>
      <w:r w:rsidR="00DA406B">
        <w:rPr>
          <w:rFonts w:ascii="Garamond" w:hAnsi="Garamond"/>
          <w:sz w:val="20"/>
          <w:szCs w:val="20"/>
        </w:rPr>
        <w:t xml:space="preserve">, Lindsay </w:t>
      </w:r>
      <w:proofErr w:type="spellStart"/>
      <w:r w:rsidR="00DA406B">
        <w:rPr>
          <w:rFonts w:ascii="Garamond" w:hAnsi="Garamond"/>
          <w:sz w:val="20"/>
          <w:szCs w:val="20"/>
        </w:rPr>
        <w:t>Darking</w:t>
      </w:r>
      <w:proofErr w:type="spellEnd"/>
      <w:r w:rsidR="00DA406B">
        <w:rPr>
          <w:rFonts w:ascii="Garamond" w:hAnsi="Garamond"/>
          <w:sz w:val="20"/>
          <w:szCs w:val="20"/>
        </w:rPr>
        <w:t xml:space="preserve"> (PhD),</w:t>
      </w:r>
      <w:r w:rsidR="00DA406B" w:rsidRPr="00DA406B">
        <w:rPr>
          <w:rFonts w:ascii="Garamond" w:hAnsi="Garamond"/>
          <w:sz w:val="20"/>
          <w:szCs w:val="20"/>
        </w:rPr>
        <w:t xml:space="preserve"> </w:t>
      </w:r>
      <w:proofErr w:type="spellStart"/>
      <w:r w:rsidR="00DA406B" w:rsidRPr="00DA406B">
        <w:rPr>
          <w:rFonts w:ascii="Garamond" w:hAnsi="Garamond"/>
          <w:sz w:val="20"/>
          <w:szCs w:val="20"/>
        </w:rPr>
        <w:t>Jonggwang</w:t>
      </w:r>
      <w:proofErr w:type="spellEnd"/>
      <w:r w:rsidR="00DA406B">
        <w:rPr>
          <w:rFonts w:ascii="Garamond" w:hAnsi="Garamond"/>
          <w:sz w:val="20"/>
          <w:szCs w:val="20"/>
        </w:rPr>
        <w:t xml:space="preserve"> Kim (PhD).</w:t>
      </w:r>
    </w:p>
    <w:p w14:paraId="797312D2" w14:textId="6E9E3CCC" w:rsidR="005A2700" w:rsidRPr="00D06374" w:rsidRDefault="00186D24" w:rsidP="002919D2">
      <w:pPr>
        <w:pStyle w:val="Heading4"/>
        <w:spacing w:before="120"/>
        <w:ind w:right="547"/>
        <w:rPr>
          <w:rFonts w:ascii="Garamond" w:hAnsi="Garamond"/>
          <w:i w:val="0"/>
          <w:smallCaps/>
        </w:rPr>
      </w:pPr>
      <w:r w:rsidRPr="00D06374">
        <w:rPr>
          <w:rFonts w:ascii="Garamond" w:hAnsi="Garamond"/>
          <w:i w:val="0"/>
          <w:smallCaps/>
        </w:rPr>
        <w:t>Teaching</w:t>
      </w:r>
    </w:p>
    <w:p w14:paraId="4EA5F72D" w14:textId="123634A8" w:rsidR="005A2700" w:rsidRPr="002919D2" w:rsidRDefault="005A2700" w:rsidP="002E37B9">
      <w:pPr>
        <w:spacing w:before="80"/>
        <w:ind w:firstLine="720"/>
        <w:rPr>
          <w:rFonts w:ascii="Garamond" w:hAnsi="Garamond"/>
          <w:sz w:val="22"/>
          <w:szCs w:val="22"/>
          <w:u w:val="single"/>
        </w:rPr>
      </w:pPr>
      <w:r w:rsidRPr="002919D2">
        <w:rPr>
          <w:rFonts w:ascii="Garamond" w:hAnsi="Garamond"/>
          <w:sz w:val="22"/>
          <w:szCs w:val="22"/>
          <w:u w:val="single"/>
        </w:rPr>
        <w:t>Purdue University</w:t>
      </w:r>
    </w:p>
    <w:p w14:paraId="67160FE3" w14:textId="4AD5B17C" w:rsidR="00B2437B" w:rsidRPr="00D06374" w:rsidRDefault="005A2700" w:rsidP="00FB173B">
      <w:pPr>
        <w:ind w:left="720" w:firstLine="720"/>
        <w:rPr>
          <w:rFonts w:ascii="Garamond" w:hAnsi="Garamond"/>
          <w:sz w:val="20"/>
          <w:szCs w:val="20"/>
        </w:rPr>
      </w:pPr>
      <w:r w:rsidRPr="00D06374">
        <w:rPr>
          <w:rFonts w:ascii="Garamond" w:hAnsi="Garamond"/>
          <w:b/>
          <w:sz w:val="20"/>
          <w:szCs w:val="20"/>
        </w:rPr>
        <w:t>IE 330</w:t>
      </w:r>
      <w:r w:rsidR="00B2437B" w:rsidRPr="00D06374">
        <w:rPr>
          <w:rFonts w:ascii="Garamond" w:hAnsi="Garamond"/>
          <w:b/>
          <w:sz w:val="20"/>
          <w:szCs w:val="20"/>
        </w:rPr>
        <w:t xml:space="preserve">: </w:t>
      </w:r>
      <w:r w:rsidR="00B2437B" w:rsidRPr="00C55BFA">
        <w:rPr>
          <w:rFonts w:ascii="Garamond" w:hAnsi="Garamond"/>
          <w:bCs/>
          <w:sz w:val="20"/>
          <w:szCs w:val="20"/>
        </w:rPr>
        <w:t>Probability and Statistics in Engineering II</w:t>
      </w:r>
      <w:r w:rsidR="00B2437B" w:rsidRPr="00D06374">
        <w:rPr>
          <w:rFonts w:ascii="Garamond" w:hAnsi="Garamond"/>
          <w:b/>
          <w:sz w:val="20"/>
          <w:szCs w:val="20"/>
        </w:rPr>
        <w:t xml:space="preserve"> </w:t>
      </w:r>
      <w:r w:rsidR="00B2437B" w:rsidRPr="00D06374">
        <w:rPr>
          <w:rFonts w:ascii="Garamond" w:hAnsi="Garamond"/>
          <w:sz w:val="20"/>
          <w:szCs w:val="20"/>
        </w:rPr>
        <w:t>(Fall 2015</w:t>
      </w:r>
      <w:r w:rsidR="00522A8A">
        <w:rPr>
          <w:rFonts w:ascii="Garamond" w:hAnsi="Garamond"/>
          <w:sz w:val="20"/>
          <w:szCs w:val="20"/>
        </w:rPr>
        <w:t>–</w:t>
      </w:r>
      <w:r w:rsidR="002D2A45">
        <w:rPr>
          <w:rFonts w:ascii="Garamond" w:hAnsi="Garamond"/>
          <w:sz w:val="20"/>
          <w:szCs w:val="20"/>
        </w:rPr>
        <w:t>20</w:t>
      </w:r>
      <w:r w:rsidR="00B87200">
        <w:rPr>
          <w:rFonts w:ascii="Garamond" w:hAnsi="Garamond"/>
          <w:sz w:val="20"/>
          <w:szCs w:val="20"/>
        </w:rPr>
        <w:t>2</w:t>
      </w:r>
      <w:r w:rsidR="00DA406B">
        <w:rPr>
          <w:rFonts w:ascii="Garamond" w:hAnsi="Garamond"/>
          <w:sz w:val="20"/>
          <w:szCs w:val="20"/>
        </w:rPr>
        <w:t>1</w:t>
      </w:r>
      <w:r w:rsidR="00B2437B" w:rsidRPr="00D06374">
        <w:rPr>
          <w:rFonts w:ascii="Garamond" w:hAnsi="Garamond"/>
          <w:sz w:val="20"/>
          <w:szCs w:val="20"/>
        </w:rPr>
        <w:t>)</w:t>
      </w:r>
    </w:p>
    <w:p w14:paraId="502FBBC5" w14:textId="76F49A76" w:rsidR="002D2A45" w:rsidRDefault="00690E04" w:rsidP="002D2A45">
      <w:pPr>
        <w:ind w:left="720" w:firstLine="720"/>
        <w:rPr>
          <w:rFonts w:ascii="Garamond" w:hAnsi="Garamond"/>
          <w:sz w:val="20"/>
          <w:szCs w:val="20"/>
        </w:rPr>
      </w:pPr>
      <w:r w:rsidRPr="00D06374">
        <w:rPr>
          <w:rFonts w:ascii="Garamond" w:hAnsi="Garamond"/>
          <w:b/>
          <w:sz w:val="20"/>
          <w:szCs w:val="20"/>
        </w:rPr>
        <w:lastRenderedPageBreak/>
        <w:t>EEE 595</w:t>
      </w:r>
      <w:r w:rsidR="00453818">
        <w:rPr>
          <w:rFonts w:ascii="Garamond" w:hAnsi="Garamond"/>
          <w:b/>
          <w:sz w:val="20"/>
          <w:szCs w:val="20"/>
        </w:rPr>
        <w:t>\IE 590</w:t>
      </w:r>
      <w:r w:rsidRPr="00D06374">
        <w:rPr>
          <w:rFonts w:ascii="Garamond" w:hAnsi="Garamond"/>
          <w:b/>
          <w:sz w:val="20"/>
          <w:szCs w:val="20"/>
        </w:rPr>
        <w:t xml:space="preserve">: </w:t>
      </w:r>
      <w:r w:rsidRPr="00C55BFA">
        <w:rPr>
          <w:rFonts w:ascii="Garamond" w:hAnsi="Garamond"/>
          <w:bCs/>
          <w:sz w:val="20"/>
          <w:szCs w:val="20"/>
        </w:rPr>
        <w:t>Advanced Data Analytics</w:t>
      </w:r>
      <w:r w:rsidRPr="00D06374">
        <w:rPr>
          <w:rFonts w:ascii="Garamond" w:hAnsi="Garamond"/>
          <w:b/>
          <w:sz w:val="20"/>
          <w:szCs w:val="20"/>
        </w:rPr>
        <w:t xml:space="preserve"> </w:t>
      </w:r>
      <w:r w:rsidRPr="00D06374">
        <w:rPr>
          <w:rFonts w:ascii="Garamond" w:hAnsi="Garamond"/>
          <w:sz w:val="20"/>
          <w:szCs w:val="20"/>
        </w:rPr>
        <w:t>(Spring 2016)</w:t>
      </w:r>
    </w:p>
    <w:p w14:paraId="29115848" w14:textId="20D68CB1" w:rsidR="002F7118" w:rsidRDefault="00453818" w:rsidP="002D2A45">
      <w:pPr>
        <w:ind w:left="720" w:firstLine="72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EEE 595\</w:t>
      </w:r>
      <w:r w:rsidR="002F7118" w:rsidRPr="00D06374">
        <w:rPr>
          <w:rFonts w:ascii="Garamond" w:hAnsi="Garamond"/>
          <w:b/>
          <w:sz w:val="20"/>
          <w:szCs w:val="20"/>
        </w:rPr>
        <w:t xml:space="preserve">IE 590: </w:t>
      </w:r>
      <w:r w:rsidR="002F7118" w:rsidRPr="00C55BFA">
        <w:rPr>
          <w:rFonts w:ascii="Garamond" w:hAnsi="Garamond"/>
          <w:bCs/>
          <w:sz w:val="20"/>
          <w:szCs w:val="20"/>
        </w:rPr>
        <w:t>Risk and Decision Analysis</w:t>
      </w:r>
      <w:r w:rsidR="002F7118" w:rsidRPr="00D06374">
        <w:rPr>
          <w:rFonts w:ascii="Garamond" w:hAnsi="Garamond"/>
          <w:b/>
          <w:sz w:val="20"/>
          <w:szCs w:val="20"/>
        </w:rPr>
        <w:t xml:space="preserve"> </w:t>
      </w:r>
      <w:r w:rsidR="002F7118" w:rsidRPr="00D06374">
        <w:rPr>
          <w:rFonts w:ascii="Garamond" w:hAnsi="Garamond"/>
          <w:sz w:val="20"/>
          <w:szCs w:val="20"/>
        </w:rPr>
        <w:t>(Spring 2017)</w:t>
      </w:r>
    </w:p>
    <w:p w14:paraId="7DEC9D60" w14:textId="6EE3AB9D" w:rsidR="002D2A45" w:rsidRDefault="002D2A45" w:rsidP="002D2A45">
      <w:pPr>
        <w:ind w:left="720" w:firstLine="720"/>
        <w:rPr>
          <w:rFonts w:ascii="Garamond" w:hAnsi="Garamond"/>
          <w:sz w:val="20"/>
          <w:szCs w:val="20"/>
        </w:rPr>
      </w:pPr>
      <w:r w:rsidRPr="00D06374">
        <w:rPr>
          <w:rFonts w:ascii="Garamond" w:hAnsi="Garamond"/>
          <w:b/>
          <w:sz w:val="20"/>
          <w:szCs w:val="20"/>
        </w:rPr>
        <w:t xml:space="preserve">EEE 560: </w:t>
      </w:r>
      <w:r w:rsidRPr="00C55BFA">
        <w:rPr>
          <w:rFonts w:ascii="Garamond" w:hAnsi="Garamond"/>
          <w:bCs/>
          <w:sz w:val="20"/>
          <w:szCs w:val="20"/>
        </w:rPr>
        <w:t>Energy Analytics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D06374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Fall</w:t>
      </w:r>
      <w:r w:rsidRPr="00D06374">
        <w:rPr>
          <w:rFonts w:ascii="Garamond" w:hAnsi="Garamond"/>
          <w:sz w:val="20"/>
          <w:szCs w:val="20"/>
        </w:rPr>
        <w:t xml:space="preserve"> 2016</w:t>
      </w:r>
      <w:r>
        <w:rPr>
          <w:rFonts w:ascii="Garamond" w:hAnsi="Garamond"/>
          <w:sz w:val="20"/>
          <w:szCs w:val="20"/>
        </w:rPr>
        <w:t xml:space="preserve"> &amp; Spring 2018</w:t>
      </w:r>
      <w:r w:rsidRPr="00D06374">
        <w:rPr>
          <w:rFonts w:ascii="Garamond" w:hAnsi="Garamond"/>
          <w:sz w:val="20"/>
          <w:szCs w:val="20"/>
        </w:rPr>
        <w:t>)</w:t>
      </w:r>
    </w:p>
    <w:p w14:paraId="466B284F" w14:textId="2F3BA3B1" w:rsidR="007A6B93" w:rsidRDefault="007A6B93" w:rsidP="007A6B93">
      <w:pPr>
        <w:ind w:left="720" w:firstLine="72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EEE 595</w:t>
      </w:r>
      <w:r w:rsidRPr="00D06374">
        <w:rPr>
          <w:rFonts w:ascii="Garamond" w:hAnsi="Garamond"/>
          <w:b/>
          <w:sz w:val="20"/>
          <w:szCs w:val="20"/>
        </w:rPr>
        <w:t xml:space="preserve">: </w:t>
      </w:r>
      <w:r w:rsidRPr="00C55BFA">
        <w:rPr>
          <w:rFonts w:ascii="Garamond" w:hAnsi="Garamond"/>
          <w:bCs/>
          <w:sz w:val="20"/>
          <w:szCs w:val="20"/>
        </w:rPr>
        <w:t>Predictive Modeling</w:t>
      </w:r>
      <w:r w:rsidRPr="00D06374">
        <w:rPr>
          <w:rFonts w:ascii="Garamond" w:hAnsi="Garamond"/>
          <w:b/>
          <w:sz w:val="20"/>
          <w:szCs w:val="20"/>
        </w:rPr>
        <w:t xml:space="preserve"> </w:t>
      </w:r>
      <w:r w:rsidRPr="00D06374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Spring 2018</w:t>
      </w:r>
      <w:r w:rsidR="00522A8A">
        <w:rPr>
          <w:rFonts w:ascii="Garamond" w:hAnsi="Garamond"/>
          <w:sz w:val="20"/>
          <w:szCs w:val="20"/>
        </w:rPr>
        <w:t>–</w:t>
      </w:r>
      <w:r w:rsidR="002D2A45">
        <w:rPr>
          <w:rFonts w:ascii="Garamond" w:hAnsi="Garamond"/>
          <w:sz w:val="20"/>
          <w:szCs w:val="20"/>
        </w:rPr>
        <w:t>2019</w:t>
      </w:r>
      <w:r w:rsidRPr="00D06374">
        <w:rPr>
          <w:rFonts w:ascii="Garamond" w:hAnsi="Garamond"/>
          <w:sz w:val="20"/>
          <w:szCs w:val="20"/>
        </w:rPr>
        <w:t>)</w:t>
      </w:r>
    </w:p>
    <w:p w14:paraId="188E0998" w14:textId="34C07A5D" w:rsidR="002D2A45" w:rsidRDefault="007A6B93" w:rsidP="002D2A45">
      <w:pPr>
        <w:ind w:left="720" w:firstLine="72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IE 690</w:t>
      </w:r>
      <w:r w:rsidRPr="00D06374">
        <w:rPr>
          <w:rFonts w:ascii="Garamond" w:hAnsi="Garamond"/>
          <w:b/>
          <w:sz w:val="20"/>
          <w:szCs w:val="20"/>
        </w:rPr>
        <w:t xml:space="preserve">: </w:t>
      </w:r>
      <w:r w:rsidRPr="00C55BFA">
        <w:rPr>
          <w:rFonts w:ascii="Garamond" w:hAnsi="Garamond"/>
          <w:bCs/>
          <w:sz w:val="20"/>
          <w:szCs w:val="20"/>
        </w:rPr>
        <w:t>Energy Systems Planning</w:t>
      </w:r>
      <w:r w:rsidRPr="00D06374">
        <w:rPr>
          <w:rFonts w:ascii="Garamond" w:hAnsi="Garamond"/>
          <w:b/>
          <w:sz w:val="20"/>
          <w:szCs w:val="20"/>
        </w:rPr>
        <w:t xml:space="preserve"> </w:t>
      </w:r>
      <w:r w:rsidRPr="00D06374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Spring 2018)</w:t>
      </w:r>
      <w:r w:rsidR="002D2A45" w:rsidRPr="002D2A45">
        <w:rPr>
          <w:rFonts w:ascii="Garamond" w:hAnsi="Garamond"/>
          <w:b/>
          <w:sz w:val="20"/>
          <w:szCs w:val="20"/>
        </w:rPr>
        <w:t xml:space="preserve"> </w:t>
      </w:r>
    </w:p>
    <w:p w14:paraId="676D7DA9" w14:textId="1C46172F" w:rsidR="00B90085" w:rsidRDefault="002D2A45" w:rsidP="002E37B9">
      <w:pPr>
        <w:ind w:left="720" w:firstLine="72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EEE\EAPS\IE595:</w:t>
      </w:r>
      <w:r>
        <w:rPr>
          <w:rFonts w:ascii="Garamond" w:hAnsi="Garamond"/>
          <w:sz w:val="20"/>
          <w:szCs w:val="20"/>
        </w:rPr>
        <w:t xml:space="preserve"> </w:t>
      </w:r>
      <w:r w:rsidRPr="002E666A">
        <w:rPr>
          <w:rFonts w:ascii="Garamond" w:hAnsi="Garamond"/>
          <w:sz w:val="20"/>
          <w:szCs w:val="20"/>
        </w:rPr>
        <w:t>Extreme Weather and Climate: Science and Risk</w:t>
      </w:r>
      <w:r>
        <w:rPr>
          <w:rFonts w:ascii="Garamond" w:hAnsi="Garamond"/>
          <w:sz w:val="20"/>
          <w:szCs w:val="20"/>
        </w:rPr>
        <w:t xml:space="preserve"> (Spring 2019)</w:t>
      </w:r>
    </w:p>
    <w:p w14:paraId="7BDDF85F" w14:textId="77777777" w:rsidR="00603E58" w:rsidRPr="00603E58" w:rsidRDefault="00603E58" w:rsidP="00603E58">
      <w:pPr>
        <w:ind w:left="720" w:firstLine="720"/>
        <w:rPr>
          <w:rFonts w:ascii="Garamond" w:hAnsi="Garamond"/>
          <w:sz w:val="20"/>
          <w:szCs w:val="20"/>
        </w:rPr>
      </w:pPr>
      <w:r w:rsidRPr="00603E58">
        <w:rPr>
          <w:rFonts w:ascii="Garamond" w:hAnsi="Garamond"/>
          <w:b/>
          <w:sz w:val="20"/>
          <w:szCs w:val="20"/>
        </w:rPr>
        <w:t>IE 690:</w:t>
      </w:r>
      <w:r w:rsidRPr="00603E58">
        <w:rPr>
          <w:rFonts w:ascii="Garamond" w:hAnsi="Garamond"/>
          <w:sz w:val="20"/>
          <w:szCs w:val="20"/>
        </w:rPr>
        <w:t xml:space="preserve"> Infrastructure Planning and Management (Spring 2021)</w:t>
      </w:r>
    </w:p>
    <w:p w14:paraId="0D8E5877" w14:textId="606CB9F6" w:rsidR="00603E58" w:rsidRPr="00603E58" w:rsidRDefault="00603E58" w:rsidP="00603E58">
      <w:pPr>
        <w:ind w:left="720" w:firstLine="72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IE 590: </w:t>
      </w:r>
      <w:r w:rsidRPr="00603E58">
        <w:rPr>
          <w:rFonts w:ascii="Garamond" w:hAnsi="Garamond"/>
          <w:sz w:val="20"/>
          <w:szCs w:val="20"/>
        </w:rPr>
        <w:t>Big Data Risk Analytics for Engineering Management and Public Policy</w:t>
      </w:r>
      <w:r>
        <w:rPr>
          <w:rFonts w:ascii="Garamond" w:hAnsi="Garamond"/>
          <w:sz w:val="20"/>
          <w:szCs w:val="20"/>
        </w:rPr>
        <w:t xml:space="preserve"> (Spring 2021)</w:t>
      </w:r>
    </w:p>
    <w:p w14:paraId="47F4228B" w14:textId="77777777" w:rsidR="00603E58" w:rsidRPr="008766D5" w:rsidRDefault="00603E58" w:rsidP="002E37B9">
      <w:pPr>
        <w:ind w:left="720" w:firstLine="720"/>
        <w:rPr>
          <w:rFonts w:ascii="Garamond" w:hAnsi="Garamond"/>
          <w:sz w:val="20"/>
          <w:szCs w:val="20"/>
        </w:rPr>
      </w:pPr>
    </w:p>
    <w:p w14:paraId="2F2E7C0E" w14:textId="0F7D1522" w:rsidR="00C4193C" w:rsidRPr="002919D2" w:rsidRDefault="00186D24" w:rsidP="00C70CB4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80"/>
        <w:rPr>
          <w:rFonts w:ascii="Garamond" w:hAnsi="Garamond"/>
          <w:sz w:val="22"/>
          <w:szCs w:val="22"/>
          <w:u w:val="single"/>
        </w:rPr>
      </w:pPr>
      <w:r w:rsidRPr="00D06374">
        <w:rPr>
          <w:rFonts w:ascii="Garamond" w:hAnsi="Garamond"/>
          <w:sz w:val="22"/>
          <w:szCs w:val="22"/>
        </w:rPr>
        <w:tab/>
      </w:r>
      <w:r w:rsidR="00405946" w:rsidRPr="00D06374">
        <w:rPr>
          <w:rFonts w:ascii="Garamond" w:hAnsi="Garamond"/>
          <w:sz w:val="22"/>
          <w:szCs w:val="22"/>
        </w:rPr>
        <w:tab/>
      </w:r>
      <w:r w:rsidR="004B21CF" w:rsidRPr="002919D2">
        <w:rPr>
          <w:rFonts w:ascii="Garamond" w:hAnsi="Garamond"/>
          <w:sz w:val="22"/>
          <w:szCs w:val="22"/>
          <w:u w:val="single"/>
        </w:rPr>
        <w:t>Johns Hopkins University</w:t>
      </w:r>
    </w:p>
    <w:p w14:paraId="08612F0A" w14:textId="39340A39" w:rsidR="005D332F" w:rsidRPr="00D06374" w:rsidRDefault="00C4193C" w:rsidP="0024294A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hAnsi="Garamond"/>
          <w:sz w:val="20"/>
          <w:szCs w:val="20"/>
        </w:rPr>
      </w:pPr>
      <w:r w:rsidRPr="00D06374">
        <w:rPr>
          <w:rFonts w:ascii="Garamond" w:hAnsi="Garamond"/>
          <w:sz w:val="22"/>
          <w:szCs w:val="22"/>
        </w:rPr>
        <w:tab/>
      </w:r>
      <w:r w:rsidR="00B2437B" w:rsidRPr="00D06374">
        <w:rPr>
          <w:rFonts w:ascii="Garamond" w:hAnsi="Garamond"/>
          <w:sz w:val="22"/>
          <w:szCs w:val="22"/>
        </w:rPr>
        <w:tab/>
      </w:r>
      <w:r w:rsidR="00B2437B" w:rsidRPr="00D06374">
        <w:rPr>
          <w:rFonts w:ascii="Garamond" w:hAnsi="Garamond"/>
          <w:sz w:val="22"/>
          <w:szCs w:val="22"/>
        </w:rPr>
        <w:tab/>
      </w:r>
      <w:r w:rsidR="00FB173B" w:rsidRPr="00D06374">
        <w:rPr>
          <w:rFonts w:ascii="Garamond" w:hAnsi="Garamond"/>
          <w:sz w:val="22"/>
          <w:szCs w:val="22"/>
        </w:rPr>
        <w:tab/>
      </w:r>
      <w:r w:rsidR="00B2437B" w:rsidRPr="00D06374">
        <w:rPr>
          <w:rFonts w:ascii="Garamond" w:hAnsi="Garamond"/>
          <w:b/>
          <w:sz w:val="20"/>
          <w:szCs w:val="20"/>
        </w:rPr>
        <w:t>EN.</w:t>
      </w:r>
      <w:r w:rsidR="00473785">
        <w:rPr>
          <w:rFonts w:ascii="Garamond" w:hAnsi="Garamond"/>
          <w:b/>
          <w:sz w:val="20"/>
          <w:szCs w:val="20"/>
        </w:rPr>
        <w:t>575.</w:t>
      </w:r>
      <w:r w:rsidR="00B2437B" w:rsidRPr="00D06374">
        <w:rPr>
          <w:rFonts w:ascii="Garamond" w:hAnsi="Garamond"/>
          <w:b/>
          <w:sz w:val="20"/>
          <w:szCs w:val="20"/>
        </w:rPr>
        <w:t xml:space="preserve">606: </w:t>
      </w:r>
      <w:r w:rsidR="00B2437B" w:rsidRPr="00C55BFA">
        <w:rPr>
          <w:rFonts w:ascii="Garamond" w:hAnsi="Garamond"/>
          <w:bCs/>
          <w:sz w:val="20"/>
          <w:szCs w:val="20"/>
        </w:rPr>
        <w:t>Statistical Computing</w:t>
      </w:r>
      <w:r w:rsidR="0024294A">
        <w:rPr>
          <w:rFonts w:ascii="Garamond" w:hAnsi="Garamond"/>
          <w:b/>
          <w:sz w:val="20"/>
          <w:szCs w:val="20"/>
        </w:rPr>
        <w:t xml:space="preserve"> </w:t>
      </w:r>
      <w:r w:rsidR="00B2437B" w:rsidRPr="00D06374">
        <w:rPr>
          <w:rFonts w:ascii="Garamond" w:hAnsi="Garamond"/>
          <w:sz w:val="20"/>
          <w:szCs w:val="20"/>
        </w:rPr>
        <w:t>(Spring Semester 2015)</w:t>
      </w:r>
    </w:p>
    <w:p w14:paraId="1370E60D" w14:textId="4A0CFC5D" w:rsidR="00B2437B" w:rsidRPr="00D06374" w:rsidRDefault="00B2437B" w:rsidP="0024294A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hAnsi="Garamond"/>
          <w:sz w:val="20"/>
          <w:szCs w:val="20"/>
        </w:rPr>
      </w:pPr>
      <w:r w:rsidRPr="00D06374">
        <w:rPr>
          <w:rFonts w:ascii="Garamond" w:hAnsi="Garamond"/>
          <w:sz w:val="20"/>
          <w:szCs w:val="20"/>
        </w:rPr>
        <w:tab/>
      </w:r>
      <w:r w:rsidRPr="00D06374">
        <w:rPr>
          <w:rFonts w:ascii="Garamond" w:hAnsi="Garamond"/>
          <w:sz w:val="20"/>
          <w:szCs w:val="20"/>
        </w:rPr>
        <w:tab/>
      </w:r>
      <w:r w:rsidRPr="00D06374">
        <w:rPr>
          <w:rFonts w:ascii="Garamond" w:hAnsi="Garamond"/>
          <w:sz w:val="20"/>
          <w:szCs w:val="20"/>
        </w:rPr>
        <w:tab/>
      </w:r>
      <w:r w:rsidR="00FB173B" w:rsidRPr="00D06374">
        <w:rPr>
          <w:rFonts w:ascii="Garamond" w:hAnsi="Garamond"/>
          <w:sz w:val="20"/>
          <w:szCs w:val="20"/>
        </w:rPr>
        <w:tab/>
      </w:r>
      <w:r w:rsidRPr="00D06374">
        <w:rPr>
          <w:rFonts w:ascii="Garamond" w:hAnsi="Garamond"/>
          <w:b/>
          <w:sz w:val="20"/>
          <w:szCs w:val="20"/>
        </w:rPr>
        <w:t>EN.570.221.13</w:t>
      </w:r>
      <w:r w:rsidR="0024294A">
        <w:rPr>
          <w:rFonts w:ascii="Garamond" w:hAnsi="Garamond"/>
          <w:sz w:val="20"/>
          <w:szCs w:val="20"/>
        </w:rPr>
        <w:t xml:space="preserve">: </w:t>
      </w:r>
      <w:r w:rsidR="0024294A" w:rsidRPr="00C55BFA">
        <w:rPr>
          <w:rFonts w:ascii="Garamond" w:hAnsi="Garamond"/>
          <w:sz w:val="20"/>
          <w:szCs w:val="20"/>
        </w:rPr>
        <w:t>Sustainability Science</w:t>
      </w:r>
      <w:r w:rsidR="0024294A">
        <w:rPr>
          <w:rFonts w:ascii="Garamond" w:hAnsi="Garamond"/>
          <w:sz w:val="20"/>
          <w:szCs w:val="20"/>
        </w:rPr>
        <w:t xml:space="preserve"> </w:t>
      </w:r>
      <w:r w:rsidRPr="00D06374">
        <w:rPr>
          <w:rFonts w:ascii="Garamond" w:hAnsi="Garamond"/>
          <w:sz w:val="20"/>
          <w:szCs w:val="20"/>
        </w:rPr>
        <w:t>(</w:t>
      </w:r>
      <w:r w:rsidR="005D332F" w:rsidRPr="00D06374">
        <w:rPr>
          <w:rFonts w:ascii="Garamond" w:hAnsi="Garamond"/>
          <w:sz w:val="20"/>
          <w:szCs w:val="20"/>
        </w:rPr>
        <w:t>Spring Intersession 2014</w:t>
      </w:r>
      <w:r w:rsidRPr="00D06374">
        <w:rPr>
          <w:rFonts w:ascii="Garamond" w:hAnsi="Garamond"/>
          <w:sz w:val="20"/>
          <w:szCs w:val="20"/>
        </w:rPr>
        <w:t>)</w:t>
      </w:r>
    </w:p>
    <w:p w14:paraId="00D4058C" w14:textId="0373C0EC" w:rsidR="00466E4C" w:rsidRPr="00CC77BB" w:rsidRDefault="005D332F" w:rsidP="00CC77BB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/>
        <w:rPr>
          <w:rFonts w:ascii="Garamond" w:hAnsi="Garamond"/>
          <w:sz w:val="20"/>
          <w:szCs w:val="20"/>
        </w:rPr>
      </w:pPr>
      <w:r w:rsidRPr="00D06374">
        <w:rPr>
          <w:rFonts w:ascii="Garamond" w:hAnsi="Garamond"/>
          <w:b/>
          <w:sz w:val="20"/>
          <w:szCs w:val="20"/>
        </w:rPr>
        <w:tab/>
      </w:r>
      <w:r w:rsidR="00FB173B" w:rsidRPr="00D06374">
        <w:rPr>
          <w:rFonts w:ascii="Garamond" w:hAnsi="Garamond"/>
          <w:b/>
          <w:sz w:val="20"/>
          <w:szCs w:val="20"/>
        </w:rPr>
        <w:tab/>
      </w:r>
      <w:r w:rsidR="00B2437B" w:rsidRPr="00D06374">
        <w:rPr>
          <w:rFonts w:ascii="Garamond" w:hAnsi="Garamond"/>
          <w:b/>
          <w:sz w:val="20"/>
          <w:szCs w:val="20"/>
        </w:rPr>
        <w:t>EN.575.608</w:t>
      </w:r>
      <w:r w:rsidR="00B2437B" w:rsidRPr="00D06374">
        <w:rPr>
          <w:rFonts w:ascii="Garamond" w:hAnsi="Garamond"/>
          <w:sz w:val="20"/>
          <w:szCs w:val="20"/>
        </w:rPr>
        <w:t xml:space="preserve">: </w:t>
      </w:r>
      <w:r w:rsidR="00B2437B" w:rsidRPr="00C55BFA">
        <w:rPr>
          <w:rFonts w:ascii="Garamond" w:hAnsi="Garamond"/>
          <w:sz w:val="20"/>
          <w:szCs w:val="20"/>
        </w:rPr>
        <w:t xml:space="preserve">Data Analytics </w:t>
      </w:r>
      <w:r w:rsidR="009C6AB1">
        <w:rPr>
          <w:rFonts w:ascii="Garamond" w:hAnsi="Garamond"/>
          <w:sz w:val="20"/>
          <w:szCs w:val="20"/>
        </w:rPr>
        <w:t>for Engineering</w:t>
      </w:r>
      <w:r w:rsidR="0024294A" w:rsidRPr="00C55BFA">
        <w:rPr>
          <w:rFonts w:ascii="Garamond" w:hAnsi="Garamond"/>
          <w:sz w:val="20"/>
          <w:szCs w:val="20"/>
        </w:rPr>
        <w:t xml:space="preserve"> and Management</w:t>
      </w:r>
      <w:r w:rsidR="00B2437B" w:rsidRPr="00D06374">
        <w:rPr>
          <w:rFonts w:ascii="Garamond" w:hAnsi="Garamond"/>
          <w:sz w:val="20"/>
          <w:szCs w:val="20"/>
        </w:rPr>
        <w:t xml:space="preserve"> </w:t>
      </w:r>
      <w:r w:rsidR="009C6AB1">
        <w:rPr>
          <w:rFonts w:ascii="Garamond" w:hAnsi="Garamond"/>
          <w:sz w:val="20"/>
          <w:szCs w:val="20"/>
        </w:rPr>
        <w:t xml:space="preserve">Science </w:t>
      </w:r>
      <w:r w:rsidR="00B2437B" w:rsidRPr="00D06374">
        <w:rPr>
          <w:rFonts w:ascii="Garamond" w:hAnsi="Garamond"/>
          <w:sz w:val="20"/>
          <w:szCs w:val="20"/>
        </w:rPr>
        <w:t>(</w:t>
      </w:r>
      <w:r w:rsidR="008A4147" w:rsidRPr="00D06374">
        <w:rPr>
          <w:rFonts w:ascii="Garamond" w:hAnsi="Garamond"/>
          <w:sz w:val="20"/>
          <w:szCs w:val="20"/>
        </w:rPr>
        <w:t>Fall Semester 2013</w:t>
      </w:r>
      <w:r w:rsidR="00B2437B" w:rsidRPr="00D06374">
        <w:rPr>
          <w:rFonts w:ascii="Garamond" w:hAnsi="Garamond"/>
          <w:sz w:val="20"/>
          <w:szCs w:val="20"/>
        </w:rPr>
        <w:t>)</w:t>
      </w:r>
    </w:p>
    <w:p w14:paraId="0FC393DB" w14:textId="0A2DB536" w:rsidR="00891DE2" w:rsidRPr="00D06374" w:rsidRDefault="00D44085" w:rsidP="002919D2">
      <w:pPr>
        <w:pStyle w:val="Heading4"/>
        <w:spacing w:before="120"/>
        <w:ind w:right="547"/>
        <w:rPr>
          <w:rFonts w:ascii="Garamond" w:hAnsi="Garamond"/>
          <w:i w:val="0"/>
          <w:smallCaps/>
        </w:rPr>
      </w:pPr>
      <w:r>
        <w:rPr>
          <w:rFonts w:ascii="Garamond" w:hAnsi="Garamond"/>
          <w:i w:val="0"/>
          <w:smallCaps/>
        </w:rPr>
        <w:t>Invited Talks</w:t>
      </w:r>
    </w:p>
    <w:p w14:paraId="0FEFC936" w14:textId="182DE433" w:rsidR="003F05F9" w:rsidRDefault="003F05F9" w:rsidP="007D7F85">
      <w:pPr>
        <w:pStyle w:val="bulleted2"/>
        <w:numPr>
          <w:ilvl w:val="0"/>
          <w:numId w:val="9"/>
        </w:numPr>
        <w:tabs>
          <w:tab w:val="left" w:pos="180"/>
        </w:tabs>
        <w:ind w:left="1440" w:hanging="450"/>
        <w:rPr>
          <w:sz w:val="20"/>
          <w:szCs w:val="20"/>
        </w:rPr>
      </w:pPr>
      <w:r>
        <w:rPr>
          <w:sz w:val="20"/>
          <w:szCs w:val="20"/>
        </w:rPr>
        <w:t xml:space="preserve">Civil and Materials Engineering, </w:t>
      </w:r>
      <w:r w:rsidRPr="003F05F9">
        <w:rPr>
          <w:b/>
          <w:bCs/>
          <w:sz w:val="20"/>
          <w:szCs w:val="20"/>
        </w:rPr>
        <w:t>University of Illinois at Chicago</w:t>
      </w:r>
      <w:r w:rsidR="00CF13AC">
        <w:rPr>
          <w:sz w:val="20"/>
          <w:szCs w:val="20"/>
        </w:rPr>
        <w:t>, Apr</w:t>
      </w:r>
      <w:r w:rsidR="00874122">
        <w:rPr>
          <w:sz w:val="20"/>
          <w:szCs w:val="20"/>
        </w:rPr>
        <w:t>.</w:t>
      </w:r>
      <w:r w:rsidR="00CF13AC">
        <w:rPr>
          <w:sz w:val="20"/>
          <w:szCs w:val="20"/>
        </w:rPr>
        <w:t xml:space="preserve"> 2019;</w:t>
      </w:r>
    </w:p>
    <w:p w14:paraId="0C43952E" w14:textId="3863A4D4" w:rsidR="003F05F9" w:rsidRPr="00A157D7" w:rsidRDefault="003F05F9" w:rsidP="001906D4">
      <w:pPr>
        <w:pStyle w:val="bulleted2"/>
        <w:numPr>
          <w:ilvl w:val="0"/>
          <w:numId w:val="0"/>
        </w:numPr>
        <w:tabs>
          <w:tab w:val="left" w:pos="18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“</w:t>
      </w:r>
      <w:r w:rsidR="00B95F30">
        <w:rPr>
          <w:sz w:val="20"/>
          <w:szCs w:val="20"/>
        </w:rPr>
        <w:t xml:space="preserve">On taming the </w:t>
      </w:r>
      <w:r w:rsidR="00933DE1">
        <w:rPr>
          <w:sz w:val="20"/>
          <w:szCs w:val="20"/>
        </w:rPr>
        <w:t>‘gray s</w:t>
      </w:r>
      <w:r w:rsidR="00B95F30">
        <w:rPr>
          <w:sz w:val="20"/>
          <w:szCs w:val="20"/>
        </w:rPr>
        <w:t>wans’ in the age of analytics</w:t>
      </w:r>
      <w:r>
        <w:rPr>
          <w:sz w:val="20"/>
          <w:szCs w:val="20"/>
        </w:rPr>
        <w:t>.”</w:t>
      </w:r>
    </w:p>
    <w:p w14:paraId="588BD449" w14:textId="33982616" w:rsidR="00A157D7" w:rsidRPr="00A157D7" w:rsidRDefault="00A157D7" w:rsidP="007D7F85">
      <w:pPr>
        <w:pStyle w:val="bulleted2"/>
        <w:numPr>
          <w:ilvl w:val="0"/>
          <w:numId w:val="9"/>
        </w:numPr>
        <w:tabs>
          <w:tab w:val="left" w:pos="180"/>
        </w:tabs>
        <w:ind w:left="1440" w:hanging="450"/>
        <w:rPr>
          <w:sz w:val="20"/>
          <w:szCs w:val="20"/>
        </w:rPr>
      </w:pPr>
      <w:r w:rsidRPr="00A157D7">
        <w:rPr>
          <w:sz w:val="20"/>
          <w:szCs w:val="20"/>
        </w:rPr>
        <w:t xml:space="preserve">Industrial and Systems Engineering, </w:t>
      </w:r>
      <w:r w:rsidRPr="003F05F9">
        <w:rPr>
          <w:b/>
          <w:bCs/>
          <w:sz w:val="20"/>
          <w:szCs w:val="20"/>
        </w:rPr>
        <w:t>University at Buffalo</w:t>
      </w:r>
      <w:r w:rsidR="003F05F9">
        <w:rPr>
          <w:sz w:val="20"/>
          <w:szCs w:val="20"/>
        </w:rPr>
        <w:t>, Apr</w:t>
      </w:r>
      <w:r w:rsidR="00874122">
        <w:rPr>
          <w:sz w:val="20"/>
          <w:szCs w:val="20"/>
        </w:rPr>
        <w:t>.</w:t>
      </w:r>
      <w:r w:rsidR="00CF13AC">
        <w:rPr>
          <w:sz w:val="20"/>
          <w:szCs w:val="20"/>
        </w:rPr>
        <w:t xml:space="preserve"> 2019;</w:t>
      </w:r>
    </w:p>
    <w:p w14:paraId="3B9B2E9B" w14:textId="119EB0C2" w:rsidR="00A157D7" w:rsidRDefault="00A157D7" w:rsidP="001906D4">
      <w:pPr>
        <w:pStyle w:val="bulleted2"/>
        <w:numPr>
          <w:ilvl w:val="0"/>
          <w:numId w:val="0"/>
        </w:numPr>
        <w:tabs>
          <w:tab w:val="left" w:pos="180"/>
        </w:tabs>
        <w:ind w:left="1440"/>
        <w:rPr>
          <w:sz w:val="20"/>
          <w:szCs w:val="20"/>
        </w:rPr>
      </w:pPr>
      <w:r w:rsidRPr="00A157D7">
        <w:rPr>
          <w:sz w:val="20"/>
          <w:szCs w:val="20"/>
        </w:rPr>
        <w:t>“Smart and resilient urban systems.”</w:t>
      </w:r>
    </w:p>
    <w:p w14:paraId="65AD03B6" w14:textId="6EF9E9C0" w:rsidR="001906D4" w:rsidRPr="00A157D7" w:rsidRDefault="001906D4" w:rsidP="007D7F85">
      <w:pPr>
        <w:pStyle w:val="bulleted2"/>
        <w:numPr>
          <w:ilvl w:val="0"/>
          <w:numId w:val="9"/>
        </w:numPr>
        <w:tabs>
          <w:tab w:val="left" w:pos="180"/>
        </w:tabs>
        <w:ind w:left="1440" w:hanging="450"/>
        <w:rPr>
          <w:sz w:val="20"/>
          <w:szCs w:val="20"/>
        </w:rPr>
      </w:pPr>
      <w:r w:rsidRPr="00A157D7">
        <w:rPr>
          <w:sz w:val="20"/>
          <w:szCs w:val="20"/>
        </w:rPr>
        <w:t xml:space="preserve">Operations Research and Industrial Engineering, </w:t>
      </w:r>
      <w:r w:rsidRPr="003F05F9">
        <w:rPr>
          <w:b/>
          <w:bCs/>
          <w:sz w:val="20"/>
          <w:szCs w:val="20"/>
        </w:rPr>
        <w:t>University of Texas at Austin</w:t>
      </w:r>
      <w:r>
        <w:rPr>
          <w:sz w:val="20"/>
          <w:szCs w:val="20"/>
        </w:rPr>
        <w:t>, Dec</w:t>
      </w:r>
      <w:r w:rsidR="00874122">
        <w:rPr>
          <w:sz w:val="20"/>
          <w:szCs w:val="20"/>
        </w:rPr>
        <w:t>. 2018;</w:t>
      </w:r>
    </w:p>
    <w:p w14:paraId="397455FA" w14:textId="77777777" w:rsidR="001906D4" w:rsidRPr="00A157D7" w:rsidRDefault="001906D4" w:rsidP="00E5305C">
      <w:pPr>
        <w:pStyle w:val="bulleted2"/>
        <w:numPr>
          <w:ilvl w:val="0"/>
          <w:numId w:val="0"/>
        </w:numPr>
        <w:tabs>
          <w:tab w:val="left" w:pos="180"/>
        </w:tabs>
        <w:ind w:left="1440"/>
        <w:rPr>
          <w:sz w:val="20"/>
          <w:szCs w:val="20"/>
        </w:rPr>
      </w:pPr>
      <w:r w:rsidRPr="00A157D7">
        <w:rPr>
          <w:sz w:val="20"/>
          <w:szCs w:val="20"/>
        </w:rPr>
        <w:t xml:space="preserve"> “Analytics for resilient urban systems.”</w:t>
      </w:r>
    </w:p>
    <w:p w14:paraId="3F133123" w14:textId="0074B419" w:rsidR="001906D4" w:rsidRPr="00A157D7" w:rsidRDefault="001906D4" w:rsidP="007D7F85">
      <w:pPr>
        <w:pStyle w:val="bulleted2"/>
        <w:numPr>
          <w:ilvl w:val="0"/>
          <w:numId w:val="9"/>
        </w:numPr>
        <w:tabs>
          <w:tab w:val="left" w:pos="180"/>
        </w:tabs>
        <w:ind w:left="1440" w:hanging="450"/>
        <w:rPr>
          <w:sz w:val="20"/>
          <w:szCs w:val="20"/>
        </w:rPr>
      </w:pPr>
      <w:r w:rsidRPr="00A157D7">
        <w:rPr>
          <w:sz w:val="20"/>
          <w:szCs w:val="20"/>
        </w:rPr>
        <w:t>C</w:t>
      </w:r>
      <w:r>
        <w:rPr>
          <w:sz w:val="20"/>
          <w:szCs w:val="20"/>
        </w:rPr>
        <w:t xml:space="preserve">ritical </w:t>
      </w:r>
      <w:r w:rsidRPr="00A157D7">
        <w:rPr>
          <w:sz w:val="20"/>
          <w:szCs w:val="20"/>
        </w:rPr>
        <w:t>R</w:t>
      </w:r>
      <w:r>
        <w:rPr>
          <w:sz w:val="20"/>
          <w:szCs w:val="20"/>
        </w:rPr>
        <w:t xml:space="preserve">esilient </w:t>
      </w:r>
      <w:r w:rsidRPr="00A157D7">
        <w:rPr>
          <w:sz w:val="20"/>
          <w:szCs w:val="20"/>
        </w:rPr>
        <w:t>I</w:t>
      </w:r>
      <w:r>
        <w:rPr>
          <w:sz w:val="20"/>
          <w:szCs w:val="20"/>
        </w:rPr>
        <w:t xml:space="preserve">nfrastructure </w:t>
      </w:r>
      <w:r w:rsidRPr="00A157D7">
        <w:rPr>
          <w:sz w:val="20"/>
          <w:szCs w:val="20"/>
        </w:rPr>
        <w:t>S</w:t>
      </w:r>
      <w:r>
        <w:rPr>
          <w:sz w:val="20"/>
          <w:szCs w:val="20"/>
        </w:rPr>
        <w:t xml:space="preserve">ystems and </w:t>
      </w:r>
      <w:r w:rsidRPr="00A157D7">
        <w:rPr>
          <w:sz w:val="20"/>
          <w:szCs w:val="20"/>
        </w:rPr>
        <w:t>P</w:t>
      </w:r>
      <w:r>
        <w:rPr>
          <w:sz w:val="20"/>
          <w:szCs w:val="20"/>
        </w:rPr>
        <w:t xml:space="preserve">rocesses Workshop, </w:t>
      </w:r>
      <w:r w:rsidRPr="003F05F9">
        <w:rPr>
          <w:b/>
          <w:bCs/>
          <w:sz w:val="20"/>
          <w:szCs w:val="20"/>
        </w:rPr>
        <w:t>NSF</w:t>
      </w:r>
      <w:r>
        <w:rPr>
          <w:sz w:val="20"/>
          <w:szCs w:val="20"/>
        </w:rPr>
        <w:t>, Dec.</w:t>
      </w:r>
      <w:r w:rsidR="00874122">
        <w:rPr>
          <w:sz w:val="20"/>
          <w:szCs w:val="20"/>
        </w:rPr>
        <w:t xml:space="preserve"> 2018;</w:t>
      </w:r>
    </w:p>
    <w:p w14:paraId="5E50D2F8" w14:textId="77777777" w:rsidR="001906D4" w:rsidRPr="00A157D7" w:rsidRDefault="001906D4" w:rsidP="00E5305C">
      <w:pPr>
        <w:pStyle w:val="bulleted2"/>
        <w:numPr>
          <w:ilvl w:val="0"/>
          <w:numId w:val="0"/>
        </w:numPr>
        <w:tabs>
          <w:tab w:val="left" w:pos="180"/>
        </w:tabs>
        <w:ind w:left="1440"/>
        <w:rPr>
          <w:sz w:val="20"/>
          <w:szCs w:val="20"/>
        </w:rPr>
      </w:pPr>
      <w:r w:rsidRPr="00A157D7">
        <w:rPr>
          <w:sz w:val="20"/>
          <w:szCs w:val="20"/>
        </w:rPr>
        <w:t>“On quantifying resilience.”</w:t>
      </w:r>
    </w:p>
    <w:p w14:paraId="5DBA6A54" w14:textId="64412068" w:rsidR="001906D4" w:rsidRPr="00A157D7" w:rsidRDefault="001906D4" w:rsidP="007D7F85">
      <w:pPr>
        <w:pStyle w:val="bulleted2"/>
        <w:numPr>
          <w:ilvl w:val="0"/>
          <w:numId w:val="9"/>
        </w:numPr>
        <w:tabs>
          <w:tab w:val="left" w:pos="180"/>
        </w:tabs>
        <w:ind w:left="1440" w:hanging="450"/>
        <w:rPr>
          <w:sz w:val="20"/>
          <w:szCs w:val="20"/>
        </w:rPr>
      </w:pPr>
      <w:r w:rsidRPr="00A157D7">
        <w:rPr>
          <w:sz w:val="20"/>
          <w:szCs w:val="20"/>
        </w:rPr>
        <w:t xml:space="preserve">Engineering Faculty Conversation on Smart Cities EFC, </w:t>
      </w:r>
      <w:r w:rsidRPr="003F05F9">
        <w:rPr>
          <w:b/>
          <w:bCs/>
          <w:sz w:val="20"/>
          <w:szCs w:val="20"/>
        </w:rPr>
        <w:t>Purdue University</w:t>
      </w:r>
      <w:r>
        <w:rPr>
          <w:sz w:val="20"/>
          <w:szCs w:val="20"/>
        </w:rPr>
        <w:t>, Jan</w:t>
      </w:r>
      <w:r w:rsidR="00874122">
        <w:rPr>
          <w:sz w:val="20"/>
          <w:szCs w:val="20"/>
        </w:rPr>
        <w:t>. 2019;</w:t>
      </w:r>
    </w:p>
    <w:p w14:paraId="538E0A7B" w14:textId="3F96B6F9" w:rsidR="001906D4" w:rsidRPr="00A157D7" w:rsidRDefault="00874122" w:rsidP="00E5305C">
      <w:pPr>
        <w:pStyle w:val="bulleted2"/>
        <w:numPr>
          <w:ilvl w:val="0"/>
          <w:numId w:val="0"/>
        </w:numPr>
        <w:tabs>
          <w:tab w:val="left" w:pos="18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“Smart city interfaces and i</w:t>
      </w:r>
      <w:r w:rsidR="001906D4" w:rsidRPr="00A157D7">
        <w:rPr>
          <w:sz w:val="20"/>
          <w:szCs w:val="20"/>
        </w:rPr>
        <w:t>nterdependencies.”</w:t>
      </w:r>
    </w:p>
    <w:p w14:paraId="0B34F517" w14:textId="65264E70" w:rsidR="001906D4" w:rsidRPr="00A157D7" w:rsidRDefault="001906D4" w:rsidP="007D7F85">
      <w:pPr>
        <w:pStyle w:val="bulleted2"/>
        <w:numPr>
          <w:ilvl w:val="0"/>
          <w:numId w:val="9"/>
        </w:numPr>
        <w:tabs>
          <w:tab w:val="left" w:pos="180"/>
        </w:tabs>
        <w:ind w:left="1440" w:hanging="450"/>
        <w:rPr>
          <w:sz w:val="20"/>
          <w:szCs w:val="20"/>
        </w:rPr>
      </w:pPr>
      <w:r w:rsidRPr="00A157D7">
        <w:rPr>
          <w:sz w:val="20"/>
          <w:szCs w:val="20"/>
        </w:rPr>
        <w:t>Graduate Transportation Seminar</w:t>
      </w:r>
      <w:r>
        <w:rPr>
          <w:sz w:val="20"/>
          <w:szCs w:val="20"/>
        </w:rPr>
        <w:t xml:space="preserve"> in Civil Engineering</w:t>
      </w:r>
      <w:r w:rsidRPr="00A157D7">
        <w:rPr>
          <w:sz w:val="20"/>
          <w:szCs w:val="20"/>
        </w:rPr>
        <w:t xml:space="preserve">, </w:t>
      </w:r>
      <w:r w:rsidRPr="003F05F9">
        <w:rPr>
          <w:b/>
          <w:bCs/>
          <w:sz w:val="20"/>
          <w:szCs w:val="20"/>
        </w:rPr>
        <w:t>Purdue University</w:t>
      </w:r>
      <w:r>
        <w:rPr>
          <w:sz w:val="20"/>
          <w:szCs w:val="20"/>
        </w:rPr>
        <w:t>, Apr</w:t>
      </w:r>
      <w:r w:rsidR="00874122">
        <w:rPr>
          <w:sz w:val="20"/>
          <w:szCs w:val="20"/>
        </w:rPr>
        <w:t>.</w:t>
      </w:r>
      <w:r w:rsidR="00933DE1">
        <w:rPr>
          <w:sz w:val="20"/>
          <w:szCs w:val="20"/>
        </w:rPr>
        <w:t xml:space="preserve"> 2019;</w:t>
      </w:r>
    </w:p>
    <w:p w14:paraId="201BCDA5" w14:textId="6D206F42" w:rsidR="001906D4" w:rsidRPr="003F05F9" w:rsidRDefault="001906D4" w:rsidP="00E5305C">
      <w:pPr>
        <w:pStyle w:val="bulleted2"/>
        <w:numPr>
          <w:ilvl w:val="0"/>
          <w:numId w:val="0"/>
        </w:numPr>
        <w:tabs>
          <w:tab w:val="left" w:pos="180"/>
        </w:tabs>
        <w:ind w:left="1440"/>
        <w:rPr>
          <w:sz w:val="20"/>
          <w:szCs w:val="20"/>
        </w:rPr>
      </w:pPr>
      <w:r w:rsidRPr="00A157D7">
        <w:rPr>
          <w:sz w:val="20"/>
          <w:szCs w:val="20"/>
        </w:rPr>
        <w:t>“Data-driven models for resilient urban systems.”</w:t>
      </w:r>
    </w:p>
    <w:p w14:paraId="1F3905E7" w14:textId="4DE798DF" w:rsidR="006223C6" w:rsidRDefault="006223C6" w:rsidP="007D7F85">
      <w:pPr>
        <w:pStyle w:val="bulleted2"/>
        <w:numPr>
          <w:ilvl w:val="0"/>
          <w:numId w:val="9"/>
        </w:numPr>
        <w:tabs>
          <w:tab w:val="clear" w:pos="0"/>
          <w:tab w:val="left" w:pos="180"/>
        </w:tabs>
        <w:ind w:left="1440" w:hanging="450"/>
        <w:rPr>
          <w:sz w:val="20"/>
          <w:szCs w:val="20"/>
        </w:rPr>
      </w:pPr>
      <w:r>
        <w:rPr>
          <w:sz w:val="20"/>
          <w:szCs w:val="20"/>
        </w:rPr>
        <w:t xml:space="preserve">The Department of Earth and Environmental Engineering, </w:t>
      </w:r>
      <w:r w:rsidRPr="001D4FA2">
        <w:rPr>
          <w:b/>
          <w:bCs/>
          <w:sz w:val="20"/>
          <w:szCs w:val="20"/>
        </w:rPr>
        <w:t>Columbia University</w:t>
      </w:r>
      <w:r w:rsidR="00933DE1">
        <w:rPr>
          <w:sz w:val="20"/>
          <w:szCs w:val="20"/>
        </w:rPr>
        <w:t>, Oct. 2018;</w:t>
      </w:r>
    </w:p>
    <w:p w14:paraId="2D6562A3" w14:textId="6220E84B" w:rsidR="00773D4C" w:rsidRDefault="00A157D7" w:rsidP="00773D4C">
      <w:pPr>
        <w:pStyle w:val="bulleted2"/>
        <w:numPr>
          <w:ilvl w:val="0"/>
          <w:numId w:val="0"/>
        </w:numPr>
        <w:tabs>
          <w:tab w:val="clear" w:pos="0"/>
          <w:tab w:val="left" w:pos="18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“</w:t>
      </w:r>
      <w:r w:rsidR="00933DE1">
        <w:rPr>
          <w:sz w:val="20"/>
          <w:szCs w:val="20"/>
        </w:rPr>
        <w:t>Riding out the ‘gray s</w:t>
      </w:r>
      <w:r w:rsidR="006223C6">
        <w:rPr>
          <w:sz w:val="20"/>
          <w:szCs w:val="20"/>
        </w:rPr>
        <w:t>wans</w:t>
      </w:r>
      <w:r w:rsidR="00933DE1">
        <w:rPr>
          <w:sz w:val="20"/>
          <w:szCs w:val="20"/>
        </w:rPr>
        <w:t>’: d</w:t>
      </w:r>
      <w:r w:rsidR="006223C6">
        <w:rPr>
          <w:sz w:val="20"/>
          <w:szCs w:val="20"/>
        </w:rPr>
        <w:t>ata-driven models for resilient</w:t>
      </w:r>
      <w:r w:rsidR="00147256">
        <w:rPr>
          <w:sz w:val="20"/>
          <w:szCs w:val="20"/>
        </w:rPr>
        <w:t xml:space="preserve"> infrastructure and communities</w:t>
      </w:r>
      <w:r>
        <w:rPr>
          <w:sz w:val="20"/>
          <w:szCs w:val="20"/>
        </w:rPr>
        <w:t>.”</w:t>
      </w:r>
    </w:p>
    <w:p w14:paraId="7B4BA4F9" w14:textId="501AA1A7" w:rsidR="001D4FA2" w:rsidRDefault="00773D4C" w:rsidP="007D7F85">
      <w:pPr>
        <w:pStyle w:val="bulleted2"/>
        <w:numPr>
          <w:ilvl w:val="0"/>
          <w:numId w:val="9"/>
        </w:numPr>
        <w:tabs>
          <w:tab w:val="clear" w:pos="0"/>
          <w:tab w:val="left" w:pos="180"/>
        </w:tabs>
        <w:ind w:left="1440" w:hanging="450"/>
        <w:rPr>
          <w:sz w:val="20"/>
          <w:szCs w:val="20"/>
        </w:rPr>
      </w:pPr>
      <w:r w:rsidRPr="00773D4C">
        <w:rPr>
          <w:sz w:val="20"/>
          <w:szCs w:val="20"/>
        </w:rPr>
        <w:t xml:space="preserve">The Department of Civil and Environmental Engineering, </w:t>
      </w:r>
      <w:r w:rsidRPr="001D4FA2">
        <w:rPr>
          <w:b/>
          <w:bCs/>
          <w:sz w:val="20"/>
          <w:szCs w:val="20"/>
        </w:rPr>
        <w:t>University of Maryland</w:t>
      </w:r>
      <w:r w:rsidRPr="00773D4C">
        <w:rPr>
          <w:sz w:val="20"/>
          <w:szCs w:val="20"/>
        </w:rPr>
        <w:t xml:space="preserve">, </w:t>
      </w:r>
      <w:r w:rsidR="003F05F9">
        <w:rPr>
          <w:sz w:val="20"/>
          <w:szCs w:val="20"/>
        </w:rPr>
        <w:t>Mar</w:t>
      </w:r>
      <w:r w:rsidR="00933DE1">
        <w:rPr>
          <w:sz w:val="20"/>
          <w:szCs w:val="20"/>
        </w:rPr>
        <w:t>.</w:t>
      </w:r>
      <w:r w:rsidRPr="00773D4C">
        <w:rPr>
          <w:sz w:val="20"/>
          <w:szCs w:val="20"/>
        </w:rPr>
        <w:t xml:space="preserve"> 2018</w:t>
      </w:r>
      <w:r w:rsidR="00933DE1">
        <w:rPr>
          <w:sz w:val="20"/>
          <w:szCs w:val="20"/>
        </w:rPr>
        <w:t>;</w:t>
      </w:r>
    </w:p>
    <w:p w14:paraId="7A8CA462" w14:textId="40BF2075" w:rsidR="001D4FA2" w:rsidRDefault="003F05F9" w:rsidP="001D4FA2">
      <w:pPr>
        <w:pStyle w:val="bulleted2"/>
        <w:numPr>
          <w:ilvl w:val="0"/>
          <w:numId w:val="0"/>
        </w:numPr>
        <w:tabs>
          <w:tab w:val="clear" w:pos="0"/>
          <w:tab w:val="left" w:pos="18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“</w:t>
      </w:r>
      <w:r w:rsidR="001D4FA2" w:rsidRPr="001D4FA2">
        <w:rPr>
          <w:sz w:val="20"/>
          <w:szCs w:val="20"/>
        </w:rPr>
        <w:t>Data-centric methods for resilient infrastructure system</w:t>
      </w:r>
      <w:r>
        <w:rPr>
          <w:sz w:val="20"/>
          <w:szCs w:val="20"/>
        </w:rPr>
        <w:t>.”</w:t>
      </w:r>
    </w:p>
    <w:p w14:paraId="1231755B" w14:textId="28B8678D" w:rsidR="001D4FA2" w:rsidRPr="001D4FA2" w:rsidRDefault="001D4FA2" w:rsidP="007D7F85">
      <w:pPr>
        <w:pStyle w:val="bulleted2"/>
        <w:numPr>
          <w:ilvl w:val="0"/>
          <w:numId w:val="9"/>
        </w:numPr>
        <w:tabs>
          <w:tab w:val="clear" w:pos="0"/>
          <w:tab w:val="left" w:pos="180"/>
        </w:tabs>
        <w:ind w:left="1440" w:hanging="450"/>
        <w:rPr>
          <w:sz w:val="20"/>
          <w:szCs w:val="20"/>
        </w:rPr>
      </w:pPr>
      <w:r w:rsidRPr="001D4FA2">
        <w:rPr>
          <w:sz w:val="20"/>
          <w:szCs w:val="20"/>
        </w:rPr>
        <w:t xml:space="preserve">The Department of Environmental Health and Engineering, </w:t>
      </w:r>
      <w:r w:rsidRPr="001D4FA2">
        <w:rPr>
          <w:b/>
          <w:bCs/>
          <w:sz w:val="20"/>
          <w:szCs w:val="20"/>
        </w:rPr>
        <w:t>Johns Hopkins University</w:t>
      </w:r>
      <w:r w:rsidR="003F05F9">
        <w:rPr>
          <w:sz w:val="20"/>
          <w:szCs w:val="20"/>
        </w:rPr>
        <w:t>, Mar</w:t>
      </w:r>
      <w:r w:rsidR="00933DE1">
        <w:rPr>
          <w:sz w:val="20"/>
          <w:szCs w:val="20"/>
        </w:rPr>
        <w:t>.</w:t>
      </w:r>
      <w:r w:rsidRPr="001D4FA2">
        <w:rPr>
          <w:sz w:val="20"/>
          <w:szCs w:val="20"/>
        </w:rPr>
        <w:t xml:space="preserve"> 2018</w:t>
      </w:r>
      <w:r>
        <w:rPr>
          <w:sz w:val="20"/>
          <w:szCs w:val="20"/>
        </w:rPr>
        <w:t xml:space="preserve">, </w:t>
      </w:r>
      <w:r w:rsidR="00A807D2">
        <w:rPr>
          <w:sz w:val="20"/>
          <w:szCs w:val="20"/>
        </w:rPr>
        <w:t>“</w:t>
      </w:r>
      <w:r w:rsidRPr="001D4FA2">
        <w:rPr>
          <w:sz w:val="20"/>
          <w:szCs w:val="20"/>
        </w:rPr>
        <w:t>Bridging the data-decisions gaps for resilient infrastructure system and communities</w:t>
      </w:r>
      <w:r w:rsidR="00A807D2">
        <w:rPr>
          <w:sz w:val="20"/>
          <w:szCs w:val="20"/>
        </w:rPr>
        <w:t>.”</w:t>
      </w:r>
    </w:p>
    <w:p w14:paraId="1A7F228B" w14:textId="721652FE" w:rsidR="00013341" w:rsidRPr="000448F0" w:rsidRDefault="001B132F" w:rsidP="000448F0">
      <w:pPr>
        <w:pStyle w:val="bulleted2"/>
        <w:numPr>
          <w:ilvl w:val="0"/>
          <w:numId w:val="9"/>
        </w:numPr>
        <w:tabs>
          <w:tab w:val="clear" w:pos="0"/>
          <w:tab w:val="left" w:pos="180"/>
        </w:tabs>
        <w:ind w:left="1440" w:hanging="450"/>
        <w:rPr>
          <w:sz w:val="20"/>
          <w:szCs w:val="20"/>
        </w:rPr>
      </w:pPr>
      <w:r>
        <w:rPr>
          <w:sz w:val="20"/>
          <w:szCs w:val="20"/>
        </w:rPr>
        <w:t xml:space="preserve">The Department of Industrial and Systems Engineering, </w:t>
      </w:r>
      <w:r w:rsidRPr="001D4FA2">
        <w:rPr>
          <w:b/>
          <w:bCs/>
          <w:sz w:val="20"/>
          <w:szCs w:val="20"/>
        </w:rPr>
        <w:t>Rensselaer Polytechnic Institute</w:t>
      </w:r>
      <w:r>
        <w:rPr>
          <w:sz w:val="20"/>
          <w:szCs w:val="20"/>
        </w:rPr>
        <w:t>, Feb</w:t>
      </w:r>
      <w:r w:rsidR="00933DE1">
        <w:rPr>
          <w:sz w:val="20"/>
          <w:szCs w:val="20"/>
        </w:rPr>
        <w:t>. 2018;</w:t>
      </w:r>
      <w:r>
        <w:rPr>
          <w:sz w:val="20"/>
          <w:szCs w:val="20"/>
        </w:rPr>
        <w:t xml:space="preserve"> </w:t>
      </w:r>
      <w:r w:rsidR="00A807D2">
        <w:rPr>
          <w:sz w:val="20"/>
          <w:szCs w:val="20"/>
        </w:rPr>
        <w:t>“</w:t>
      </w:r>
      <w:r>
        <w:rPr>
          <w:sz w:val="20"/>
          <w:szCs w:val="20"/>
        </w:rPr>
        <w:t>Data-driven methods for sustainable and resilient critical infrastructure systems.</w:t>
      </w:r>
      <w:r w:rsidR="00A807D2">
        <w:rPr>
          <w:sz w:val="20"/>
          <w:szCs w:val="20"/>
        </w:rPr>
        <w:t>”</w:t>
      </w:r>
    </w:p>
    <w:p w14:paraId="5B2AFD74" w14:textId="2D61005C" w:rsidR="00131D2E" w:rsidRPr="00D06374" w:rsidRDefault="00131D2E" w:rsidP="007D7F85">
      <w:pPr>
        <w:pStyle w:val="bulleted2"/>
        <w:numPr>
          <w:ilvl w:val="0"/>
          <w:numId w:val="9"/>
        </w:numPr>
        <w:tabs>
          <w:tab w:val="clear" w:pos="0"/>
          <w:tab w:val="left" w:pos="180"/>
        </w:tabs>
        <w:ind w:firstLine="270"/>
        <w:rPr>
          <w:sz w:val="20"/>
          <w:szCs w:val="20"/>
        </w:rPr>
      </w:pPr>
      <w:r w:rsidRPr="00D06374">
        <w:rPr>
          <w:b/>
          <w:sz w:val="20"/>
          <w:szCs w:val="20"/>
        </w:rPr>
        <w:t>Society of Risk Analysis (SRA)</w:t>
      </w:r>
      <w:r w:rsidRPr="00D06374">
        <w:rPr>
          <w:sz w:val="20"/>
          <w:szCs w:val="20"/>
        </w:rPr>
        <w:t>, Dec 2016,</w:t>
      </w:r>
      <w:r w:rsidRPr="00D06374">
        <w:rPr>
          <w:color w:val="000000"/>
          <w:sz w:val="20"/>
          <w:szCs w:val="20"/>
        </w:rPr>
        <w:t xml:space="preserve"> San Diego, U.S.</w:t>
      </w:r>
    </w:p>
    <w:p w14:paraId="08BE28BC" w14:textId="28EAD16C" w:rsidR="00131D2E" w:rsidRPr="00D06374" w:rsidRDefault="00131D2E" w:rsidP="00131D2E">
      <w:pPr>
        <w:pStyle w:val="bulleted2"/>
        <w:numPr>
          <w:ilvl w:val="0"/>
          <w:numId w:val="0"/>
        </w:numPr>
        <w:tabs>
          <w:tab w:val="clear" w:pos="0"/>
          <w:tab w:val="left" w:pos="180"/>
        </w:tabs>
        <w:ind w:left="360" w:hanging="360"/>
        <w:rPr>
          <w:color w:val="000000"/>
          <w:sz w:val="20"/>
          <w:szCs w:val="20"/>
        </w:rPr>
      </w:pPr>
      <w:r w:rsidRPr="00D06374">
        <w:rPr>
          <w:color w:val="000000"/>
          <w:sz w:val="20"/>
          <w:szCs w:val="20"/>
        </w:rPr>
        <w:tab/>
      </w:r>
      <w:r w:rsidRPr="00D06374">
        <w:rPr>
          <w:color w:val="000000"/>
          <w:sz w:val="20"/>
          <w:szCs w:val="20"/>
        </w:rPr>
        <w:tab/>
      </w:r>
      <w:r w:rsidRPr="00D06374">
        <w:rPr>
          <w:color w:val="000000"/>
          <w:sz w:val="20"/>
          <w:szCs w:val="20"/>
        </w:rPr>
        <w:tab/>
      </w:r>
      <w:r w:rsidRPr="00D06374">
        <w:rPr>
          <w:color w:val="000000"/>
          <w:sz w:val="20"/>
          <w:szCs w:val="20"/>
        </w:rPr>
        <w:tab/>
      </w:r>
      <w:r w:rsidR="00A807D2">
        <w:rPr>
          <w:color w:val="000000"/>
          <w:sz w:val="20"/>
          <w:szCs w:val="20"/>
        </w:rPr>
        <w:t>“</w:t>
      </w:r>
      <w:r w:rsidRPr="00D06374">
        <w:rPr>
          <w:color w:val="000000"/>
          <w:sz w:val="20"/>
          <w:szCs w:val="20"/>
        </w:rPr>
        <w:t>Electricity demand analysis in the residential sector, Society of Risk Analysis</w:t>
      </w:r>
      <w:r w:rsidR="00A807D2">
        <w:rPr>
          <w:color w:val="000000"/>
          <w:sz w:val="20"/>
          <w:szCs w:val="20"/>
        </w:rPr>
        <w:t>”</w:t>
      </w:r>
      <w:r w:rsidRPr="00D06374">
        <w:rPr>
          <w:color w:val="000000"/>
          <w:sz w:val="20"/>
          <w:szCs w:val="20"/>
        </w:rPr>
        <w:t xml:space="preserve"> &amp;</w:t>
      </w:r>
    </w:p>
    <w:p w14:paraId="74E4EE19" w14:textId="3E90EDF6" w:rsidR="00131D2E" w:rsidRDefault="00131D2E" w:rsidP="00D44085">
      <w:pPr>
        <w:pStyle w:val="bulleted2"/>
        <w:numPr>
          <w:ilvl w:val="0"/>
          <w:numId w:val="0"/>
        </w:numPr>
        <w:tabs>
          <w:tab w:val="clear" w:pos="0"/>
          <w:tab w:val="left" w:pos="180"/>
        </w:tabs>
        <w:ind w:left="1440" w:hanging="360"/>
        <w:rPr>
          <w:color w:val="000000"/>
          <w:sz w:val="20"/>
          <w:szCs w:val="20"/>
        </w:rPr>
      </w:pPr>
      <w:r w:rsidRPr="00D06374">
        <w:rPr>
          <w:color w:val="000000"/>
          <w:sz w:val="20"/>
          <w:szCs w:val="20"/>
        </w:rPr>
        <w:tab/>
      </w:r>
      <w:r w:rsidR="00A807D2">
        <w:rPr>
          <w:color w:val="000000"/>
          <w:sz w:val="20"/>
          <w:szCs w:val="20"/>
        </w:rPr>
        <w:t>“</w:t>
      </w:r>
      <w:r w:rsidRPr="00D06374">
        <w:rPr>
          <w:color w:val="000000"/>
          <w:sz w:val="20"/>
          <w:szCs w:val="20"/>
        </w:rPr>
        <w:t>Critical assessment of power transmission and distribution reliability metrics and standards</w:t>
      </w:r>
      <w:r w:rsidR="00A807D2">
        <w:rPr>
          <w:color w:val="000000"/>
          <w:sz w:val="20"/>
          <w:szCs w:val="20"/>
        </w:rPr>
        <w:t>.”</w:t>
      </w:r>
    </w:p>
    <w:p w14:paraId="45172032" w14:textId="10AA99C3" w:rsidR="00A4281C" w:rsidRDefault="00A4281C" w:rsidP="007D7F85">
      <w:pPr>
        <w:pStyle w:val="bulleted2"/>
        <w:numPr>
          <w:ilvl w:val="0"/>
          <w:numId w:val="9"/>
        </w:numPr>
        <w:tabs>
          <w:tab w:val="clear" w:pos="0"/>
          <w:tab w:val="left" w:pos="180"/>
        </w:tabs>
        <w:ind w:left="1440" w:hanging="450"/>
        <w:rPr>
          <w:sz w:val="20"/>
          <w:szCs w:val="20"/>
        </w:rPr>
      </w:pPr>
      <w:r w:rsidRPr="00D06374">
        <w:rPr>
          <w:b/>
          <w:sz w:val="20"/>
          <w:szCs w:val="20"/>
        </w:rPr>
        <w:t>INFORMS</w:t>
      </w:r>
      <w:r>
        <w:rPr>
          <w:sz w:val="20"/>
          <w:szCs w:val="20"/>
        </w:rPr>
        <w:t>, Oct 2017</w:t>
      </w:r>
      <w:r w:rsidRPr="00D06374">
        <w:rPr>
          <w:sz w:val="20"/>
          <w:szCs w:val="20"/>
        </w:rPr>
        <w:t xml:space="preserve">, </w:t>
      </w:r>
      <w:r>
        <w:rPr>
          <w:sz w:val="20"/>
          <w:szCs w:val="20"/>
        </w:rPr>
        <w:t>Houston, TX</w:t>
      </w:r>
      <w:r w:rsidR="00D44085" w:rsidRPr="00D06374">
        <w:rPr>
          <w:color w:val="000000"/>
          <w:sz w:val="20"/>
          <w:szCs w:val="20"/>
        </w:rPr>
        <w:t>, U.S.</w:t>
      </w:r>
    </w:p>
    <w:p w14:paraId="2EBF57CC" w14:textId="77777777" w:rsidR="00A807D2" w:rsidRDefault="00A807D2" w:rsidP="00A4281C">
      <w:pPr>
        <w:pStyle w:val="bulleted2"/>
        <w:numPr>
          <w:ilvl w:val="0"/>
          <w:numId w:val="0"/>
        </w:numPr>
        <w:tabs>
          <w:tab w:val="clear" w:pos="0"/>
          <w:tab w:val="left" w:pos="180"/>
        </w:tabs>
        <w:ind w:left="14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“</w:t>
      </w:r>
      <w:r w:rsidR="00A4281C">
        <w:rPr>
          <w:color w:val="000000"/>
          <w:sz w:val="20"/>
          <w:szCs w:val="20"/>
        </w:rPr>
        <w:t>Characterizing the e</w:t>
      </w:r>
      <w:r w:rsidR="00A4281C" w:rsidRPr="00A4281C">
        <w:rPr>
          <w:color w:val="000000"/>
          <w:sz w:val="20"/>
          <w:szCs w:val="20"/>
        </w:rPr>
        <w:t>v</w:t>
      </w:r>
      <w:r w:rsidR="00A4281C">
        <w:rPr>
          <w:color w:val="000000"/>
          <w:sz w:val="20"/>
          <w:szCs w:val="20"/>
        </w:rPr>
        <w:t>olution of global ground-water s</w:t>
      </w:r>
      <w:r w:rsidR="00A4281C" w:rsidRPr="00A4281C">
        <w:rPr>
          <w:color w:val="000000"/>
          <w:sz w:val="20"/>
          <w:szCs w:val="20"/>
        </w:rPr>
        <w:t>tress</w:t>
      </w:r>
      <w:r>
        <w:rPr>
          <w:color w:val="000000"/>
          <w:sz w:val="20"/>
          <w:szCs w:val="20"/>
        </w:rPr>
        <w:t>”</w:t>
      </w:r>
      <w:r w:rsidR="00A4281C">
        <w:rPr>
          <w:color w:val="000000"/>
          <w:sz w:val="20"/>
          <w:szCs w:val="20"/>
        </w:rPr>
        <w:t xml:space="preserve"> </w:t>
      </w:r>
      <w:r w:rsidR="00A4281C" w:rsidRPr="00D06374">
        <w:rPr>
          <w:color w:val="000000"/>
          <w:sz w:val="20"/>
          <w:szCs w:val="20"/>
        </w:rPr>
        <w:t>&amp;</w:t>
      </w:r>
      <w:r w:rsidR="00A4281C">
        <w:rPr>
          <w:color w:val="000000"/>
          <w:sz w:val="20"/>
          <w:szCs w:val="20"/>
        </w:rPr>
        <w:t xml:space="preserve"> </w:t>
      </w:r>
    </w:p>
    <w:p w14:paraId="3B19B144" w14:textId="34FE6A44" w:rsidR="00A4281C" w:rsidRPr="00D06374" w:rsidRDefault="00A807D2" w:rsidP="00A4281C">
      <w:pPr>
        <w:pStyle w:val="bulleted2"/>
        <w:numPr>
          <w:ilvl w:val="0"/>
          <w:numId w:val="0"/>
        </w:numPr>
        <w:tabs>
          <w:tab w:val="clear" w:pos="0"/>
          <w:tab w:val="left" w:pos="180"/>
        </w:tabs>
        <w:ind w:left="1440"/>
        <w:rPr>
          <w:sz w:val="20"/>
          <w:szCs w:val="20"/>
        </w:rPr>
      </w:pPr>
      <w:r>
        <w:rPr>
          <w:color w:val="000000"/>
          <w:sz w:val="20"/>
          <w:szCs w:val="20"/>
        </w:rPr>
        <w:t>“</w:t>
      </w:r>
      <w:r w:rsidR="00A4281C">
        <w:rPr>
          <w:color w:val="000000"/>
          <w:sz w:val="20"/>
          <w:szCs w:val="20"/>
        </w:rPr>
        <w:t>Modeling uncertainty: the cost of wrong assumptions in infrastructure disaster risk modeling</w:t>
      </w:r>
      <w:r>
        <w:rPr>
          <w:color w:val="000000"/>
          <w:sz w:val="20"/>
          <w:szCs w:val="20"/>
        </w:rPr>
        <w:t>”</w:t>
      </w:r>
      <w:r w:rsidR="00A4281C">
        <w:rPr>
          <w:color w:val="000000"/>
          <w:sz w:val="20"/>
          <w:szCs w:val="20"/>
        </w:rPr>
        <w:t xml:space="preserve"> &amp; </w:t>
      </w:r>
      <w:r>
        <w:rPr>
          <w:color w:val="000000"/>
          <w:sz w:val="20"/>
          <w:szCs w:val="20"/>
        </w:rPr>
        <w:t>“</w:t>
      </w:r>
      <w:r w:rsidR="00A4281C">
        <w:rPr>
          <w:color w:val="000000"/>
          <w:sz w:val="20"/>
          <w:szCs w:val="20"/>
        </w:rPr>
        <w:t>Assessing changes in residential electric power consumption due to emerging changes in climate and technology</w:t>
      </w:r>
      <w:r>
        <w:rPr>
          <w:color w:val="000000"/>
          <w:sz w:val="20"/>
          <w:szCs w:val="20"/>
        </w:rPr>
        <w:t>.”</w:t>
      </w:r>
    </w:p>
    <w:p w14:paraId="2BC93DFE" w14:textId="6230C06A" w:rsidR="00F02750" w:rsidRPr="00D06374" w:rsidRDefault="00891DE2" w:rsidP="007D7F85">
      <w:pPr>
        <w:pStyle w:val="bulleted2"/>
        <w:keepNext/>
        <w:numPr>
          <w:ilvl w:val="0"/>
          <w:numId w:val="9"/>
        </w:numPr>
        <w:tabs>
          <w:tab w:val="clear" w:pos="0"/>
          <w:tab w:val="left" w:pos="180"/>
        </w:tabs>
        <w:ind w:left="1440" w:hanging="446"/>
        <w:rPr>
          <w:sz w:val="20"/>
          <w:szCs w:val="20"/>
        </w:rPr>
      </w:pPr>
      <w:r w:rsidRPr="00D06374">
        <w:rPr>
          <w:b/>
          <w:sz w:val="20"/>
          <w:szCs w:val="20"/>
        </w:rPr>
        <w:t>INFORMS</w:t>
      </w:r>
      <w:r w:rsidR="002332C8" w:rsidRPr="00D06374">
        <w:rPr>
          <w:sz w:val="20"/>
          <w:szCs w:val="20"/>
        </w:rPr>
        <w:t>, Nov</w:t>
      </w:r>
      <w:r w:rsidRPr="00D06374">
        <w:rPr>
          <w:sz w:val="20"/>
          <w:szCs w:val="20"/>
        </w:rPr>
        <w:t xml:space="preserve"> 2016</w:t>
      </w:r>
      <w:r w:rsidR="00F02750" w:rsidRPr="00D06374">
        <w:rPr>
          <w:sz w:val="20"/>
          <w:szCs w:val="20"/>
        </w:rPr>
        <w:t>, Nashville, TN</w:t>
      </w:r>
    </w:p>
    <w:p w14:paraId="1F54319F" w14:textId="16E8E4ED" w:rsidR="00131D2E" w:rsidRPr="00D06374" w:rsidRDefault="00A807D2" w:rsidP="00131D2E">
      <w:pPr>
        <w:pStyle w:val="bulleted2"/>
        <w:numPr>
          <w:ilvl w:val="0"/>
          <w:numId w:val="0"/>
        </w:numPr>
        <w:tabs>
          <w:tab w:val="clear" w:pos="0"/>
          <w:tab w:val="left" w:pos="180"/>
        </w:tabs>
        <w:ind w:left="1440"/>
        <w:rPr>
          <w:sz w:val="20"/>
          <w:szCs w:val="20"/>
        </w:rPr>
      </w:pPr>
      <w:r>
        <w:rPr>
          <w:color w:val="000000"/>
          <w:sz w:val="20"/>
          <w:szCs w:val="20"/>
        </w:rPr>
        <w:t>“</w:t>
      </w:r>
      <w:r w:rsidR="00933DE1">
        <w:rPr>
          <w:color w:val="000000"/>
          <w:sz w:val="20"/>
          <w:szCs w:val="20"/>
        </w:rPr>
        <w:t>Predictive analytics for sustainable water c</w:t>
      </w:r>
      <w:r w:rsidR="00131D2E" w:rsidRPr="00D06374">
        <w:rPr>
          <w:color w:val="000000"/>
          <w:sz w:val="20"/>
          <w:szCs w:val="20"/>
        </w:rPr>
        <w:t>onsumption</w:t>
      </w:r>
      <w:r>
        <w:rPr>
          <w:color w:val="000000"/>
          <w:sz w:val="20"/>
          <w:szCs w:val="20"/>
        </w:rPr>
        <w:t>.”</w:t>
      </w:r>
    </w:p>
    <w:p w14:paraId="3DE0DC7E" w14:textId="1C2D1A5B" w:rsidR="0015587D" w:rsidRPr="00D06374" w:rsidRDefault="0015587D" w:rsidP="007D7F85">
      <w:pPr>
        <w:pStyle w:val="bulleted2"/>
        <w:numPr>
          <w:ilvl w:val="0"/>
          <w:numId w:val="9"/>
        </w:numPr>
        <w:tabs>
          <w:tab w:val="clear" w:pos="0"/>
          <w:tab w:val="left" w:pos="180"/>
        </w:tabs>
        <w:ind w:left="1440" w:hanging="450"/>
        <w:rPr>
          <w:sz w:val="20"/>
          <w:szCs w:val="20"/>
        </w:rPr>
      </w:pPr>
      <w:r w:rsidRPr="002C3B1D">
        <w:rPr>
          <w:b/>
          <w:bCs/>
          <w:sz w:val="20"/>
          <w:szCs w:val="20"/>
        </w:rPr>
        <w:t>Partners for Pollution Prevention Meeting, Indiana Department of Environmental Management</w:t>
      </w:r>
      <w:r w:rsidRPr="00D06374">
        <w:rPr>
          <w:sz w:val="20"/>
          <w:szCs w:val="20"/>
        </w:rPr>
        <w:t xml:space="preserve"> (</w:t>
      </w:r>
      <w:r w:rsidRPr="00D06374">
        <w:rPr>
          <w:b/>
          <w:sz w:val="20"/>
          <w:szCs w:val="20"/>
        </w:rPr>
        <w:t>IDEM</w:t>
      </w:r>
      <w:r w:rsidR="00A807D2">
        <w:rPr>
          <w:sz w:val="20"/>
          <w:szCs w:val="20"/>
        </w:rPr>
        <w:t>), Jun</w:t>
      </w:r>
      <w:r w:rsidRPr="00D06374">
        <w:rPr>
          <w:sz w:val="20"/>
          <w:szCs w:val="20"/>
        </w:rPr>
        <w:t xml:space="preserve"> 2016, W. Lafayette, IN</w:t>
      </w:r>
    </w:p>
    <w:p w14:paraId="7D787C80" w14:textId="1141F9F1" w:rsidR="0015587D" w:rsidRPr="00D06374" w:rsidRDefault="00A807D2" w:rsidP="0015587D">
      <w:pPr>
        <w:pStyle w:val="bulleted2"/>
        <w:numPr>
          <w:ilvl w:val="0"/>
          <w:numId w:val="0"/>
        </w:numPr>
        <w:tabs>
          <w:tab w:val="clear" w:pos="0"/>
          <w:tab w:val="left" w:pos="18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“</w:t>
      </w:r>
      <w:r w:rsidR="00894AD4">
        <w:rPr>
          <w:sz w:val="20"/>
          <w:szCs w:val="20"/>
        </w:rPr>
        <w:t>Sustainability in the energy s</w:t>
      </w:r>
      <w:r w:rsidR="0015587D" w:rsidRPr="00D06374">
        <w:rPr>
          <w:sz w:val="20"/>
          <w:szCs w:val="20"/>
        </w:rPr>
        <w:t>ector</w:t>
      </w:r>
      <w:r>
        <w:rPr>
          <w:sz w:val="20"/>
          <w:szCs w:val="20"/>
        </w:rPr>
        <w:t>.”</w:t>
      </w:r>
    </w:p>
    <w:p w14:paraId="54EAAB5E" w14:textId="4562B5AD" w:rsidR="00891DE2" w:rsidRPr="00D32D60" w:rsidRDefault="00D375C9" w:rsidP="007D7F85">
      <w:pPr>
        <w:pStyle w:val="bulleted2"/>
        <w:numPr>
          <w:ilvl w:val="0"/>
          <w:numId w:val="9"/>
        </w:numPr>
        <w:tabs>
          <w:tab w:val="clear" w:pos="0"/>
          <w:tab w:val="left" w:pos="180"/>
        </w:tabs>
        <w:ind w:left="1440" w:hanging="450"/>
        <w:rPr>
          <w:sz w:val="20"/>
          <w:szCs w:val="20"/>
        </w:rPr>
      </w:pPr>
      <w:r w:rsidRPr="00D06374">
        <w:rPr>
          <w:b/>
          <w:sz w:val="20"/>
          <w:szCs w:val="20"/>
        </w:rPr>
        <w:t>The 26th International Environment, Sustainability and Climate Change Symposium</w:t>
      </w:r>
      <w:r w:rsidR="00A807D2">
        <w:rPr>
          <w:sz w:val="20"/>
          <w:szCs w:val="20"/>
        </w:rPr>
        <w:t xml:space="preserve">, Jul </w:t>
      </w:r>
      <w:r w:rsidRPr="00D06374">
        <w:rPr>
          <w:sz w:val="20"/>
          <w:szCs w:val="20"/>
        </w:rPr>
        <w:t>2016, Oxford, U.K.</w:t>
      </w:r>
      <w:r w:rsidR="00D32D60">
        <w:rPr>
          <w:sz w:val="20"/>
          <w:szCs w:val="20"/>
        </w:rPr>
        <w:t>,</w:t>
      </w:r>
      <w:r w:rsidRPr="00D06374">
        <w:rPr>
          <w:sz w:val="20"/>
          <w:szCs w:val="20"/>
        </w:rPr>
        <w:t xml:space="preserve"> </w:t>
      </w:r>
      <w:r w:rsidR="00A807D2">
        <w:rPr>
          <w:sz w:val="20"/>
          <w:szCs w:val="20"/>
        </w:rPr>
        <w:t>“</w:t>
      </w:r>
      <w:r w:rsidRPr="00D32D60">
        <w:rPr>
          <w:sz w:val="20"/>
          <w:szCs w:val="20"/>
        </w:rPr>
        <w:t>Opportunities and challenges in promoting sustainable electricity use in the residential sector: a region</w:t>
      </w:r>
      <w:r w:rsidR="00147256">
        <w:rPr>
          <w:sz w:val="20"/>
          <w:szCs w:val="20"/>
        </w:rPr>
        <w:t>al analysis of the US consumers</w:t>
      </w:r>
      <w:r w:rsidR="00A807D2">
        <w:rPr>
          <w:sz w:val="20"/>
          <w:szCs w:val="20"/>
        </w:rPr>
        <w:t>.”</w:t>
      </w:r>
    </w:p>
    <w:p w14:paraId="3678B995" w14:textId="32115367" w:rsidR="00891DE2" w:rsidRPr="00D534CE" w:rsidRDefault="00891DE2" w:rsidP="007D7F85">
      <w:pPr>
        <w:pStyle w:val="bulleted2"/>
        <w:numPr>
          <w:ilvl w:val="0"/>
          <w:numId w:val="9"/>
        </w:numPr>
        <w:tabs>
          <w:tab w:val="clear" w:pos="0"/>
          <w:tab w:val="left" w:pos="180"/>
        </w:tabs>
        <w:ind w:left="1440" w:hanging="450"/>
        <w:rPr>
          <w:sz w:val="20"/>
          <w:szCs w:val="20"/>
        </w:rPr>
      </w:pPr>
      <w:r w:rsidRPr="00D534CE">
        <w:rPr>
          <w:b/>
          <w:sz w:val="20"/>
          <w:szCs w:val="20"/>
        </w:rPr>
        <w:t>Statistical Learning and Data Science (SLDS)</w:t>
      </w:r>
      <w:r w:rsidR="00A807D2">
        <w:rPr>
          <w:sz w:val="20"/>
          <w:szCs w:val="20"/>
        </w:rPr>
        <w:t>, Jun</w:t>
      </w:r>
      <w:r w:rsidRPr="00D534CE">
        <w:rPr>
          <w:sz w:val="20"/>
          <w:szCs w:val="20"/>
        </w:rPr>
        <w:t xml:space="preserve"> 2016, Chapel Hill NC, U.S. </w:t>
      </w:r>
    </w:p>
    <w:p w14:paraId="69C5A096" w14:textId="4432B625" w:rsidR="007C6F4F" w:rsidRPr="00D534CE" w:rsidRDefault="00A807D2" w:rsidP="007C6F4F">
      <w:pPr>
        <w:pStyle w:val="bulleted2"/>
        <w:numPr>
          <w:ilvl w:val="0"/>
          <w:numId w:val="0"/>
        </w:numPr>
        <w:tabs>
          <w:tab w:val="clear" w:pos="0"/>
          <w:tab w:val="left" w:pos="18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“</w:t>
      </w:r>
      <w:r w:rsidR="00D375C9" w:rsidRPr="00D534CE">
        <w:rPr>
          <w:sz w:val="20"/>
          <w:szCs w:val="20"/>
        </w:rPr>
        <w:t>Predictive analytics for ground water levels across 81 countries</w:t>
      </w:r>
      <w:r>
        <w:rPr>
          <w:sz w:val="20"/>
          <w:szCs w:val="20"/>
        </w:rPr>
        <w:t>.”</w:t>
      </w:r>
    </w:p>
    <w:p w14:paraId="44475C9D" w14:textId="18DA0106" w:rsidR="00131D2E" w:rsidRPr="00D534CE" w:rsidRDefault="00891DE2" w:rsidP="007D7F85">
      <w:pPr>
        <w:pStyle w:val="bulleted2"/>
        <w:numPr>
          <w:ilvl w:val="0"/>
          <w:numId w:val="9"/>
        </w:numPr>
        <w:tabs>
          <w:tab w:val="clear" w:pos="0"/>
          <w:tab w:val="left" w:pos="180"/>
        </w:tabs>
        <w:ind w:left="1440" w:hanging="450"/>
        <w:rPr>
          <w:sz w:val="20"/>
          <w:szCs w:val="20"/>
        </w:rPr>
      </w:pPr>
      <w:r w:rsidRPr="00D534CE">
        <w:rPr>
          <w:b/>
          <w:sz w:val="20"/>
          <w:szCs w:val="20"/>
        </w:rPr>
        <w:t>Society of Risk Analysis (SRA)</w:t>
      </w:r>
      <w:r w:rsidRPr="00D534CE">
        <w:rPr>
          <w:sz w:val="20"/>
          <w:szCs w:val="20"/>
        </w:rPr>
        <w:t>, Dec 2015, Crystal City, U</w:t>
      </w:r>
      <w:r w:rsidR="00131D2E" w:rsidRPr="00D534CE">
        <w:rPr>
          <w:sz w:val="20"/>
          <w:szCs w:val="20"/>
        </w:rPr>
        <w:t>.</w:t>
      </w:r>
      <w:r w:rsidRPr="00D534CE">
        <w:rPr>
          <w:sz w:val="20"/>
          <w:szCs w:val="20"/>
        </w:rPr>
        <w:t xml:space="preserve">S. </w:t>
      </w:r>
    </w:p>
    <w:p w14:paraId="71F5D684" w14:textId="14FB5E91" w:rsidR="008D7EEB" w:rsidRPr="00D534CE" w:rsidRDefault="00A807D2" w:rsidP="00D534CE">
      <w:pPr>
        <w:pStyle w:val="bulleted2"/>
        <w:numPr>
          <w:ilvl w:val="0"/>
          <w:numId w:val="0"/>
        </w:numPr>
        <w:tabs>
          <w:tab w:val="clear" w:pos="0"/>
          <w:tab w:val="left" w:pos="18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“</w:t>
      </w:r>
      <w:r w:rsidR="008D7EEB" w:rsidRPr="00D534CE">
        <w:rPr>
          <w:sz w:val="20"/>
          <w:szCs w:val="20"/>
        </w:rPr>
        <w:t>Embracing the principles of sustainability science in risk assessment and management</w:t>
      </w:r>
      <w:r>
        <w:rPr>
          <w:sz w:val="20"/>
          <w:szCs w:val="20"/>
        </w:rPr>
        <w:t>.”</w:t>
      </w:r>
    </w:p>
    <w:p w14:paraId="2FF13A7A" w14:textId="7C254287" w:rsidR="00D534CE" w:rsidRPr="00D534CE" w:rsidRDefault="00D534CE" w:rsidP="007D7F85">
      <w:pPr>
        <w:pStyle w:val="ListParagraph"/>
        <w:numPr>
          <w:ilvl w:val="0"/>
          <w:numId w:val="9"/>
        </w:numPr>
        <w:ind w:left="1440" w:hanging="450"/>
        <w:rPr>
          <w:rFonts w:ascii="Garamond" w:hAnsi="Garamond"/>
          <w:sz w:val="20"/>
          <w:szCs w:val="20"/>
        </w:rPr>
      </w:pPr>
      <w:r w:rsidRPr="00D534CE">
        <w:rPr>
          <w:rFonts w:ascii="Garamond" w:hAnsi="Garamond"/>
          <w:sz w:val="20"/>
          <w:szCs w:val="20"/>
        </w:rPr>
        <w:t xml:space="preserve">The Department of Civil and Environmental Engineering, </w:t>
      </w:r>
      <w:r w:rsidRPr="00D534CE">
        <w:rPr>
          <w:rFonts w:ascii="Garamond" w:hAnsi="Garamond"/>
          <w:b/>
          <w:bCs/>
          <w:sz w:val="20"/>
          <w:szCs w:val="20"/>
        </w:rPr>
        <w:t>University of Michigan</w:t>
      </w:r>
      <w:r w:rsidR="00A807D2">
        <w:rPr>
          <w:rFonts w:ascii="Garamond" w:hAnsi="Garamond"/>
          <w:sz w:val="20"/>
          <w:szCs w:val="20"/>
        </w:rPr>
        <w:t>, Mar</w:t>
      </w:r>
      <w:r w:rsidRPr="00D534CE">
        <w:rPr>
          <w:rFonts w:ascii="Garamond" w:hAnsi="Garamond"/>
          <w:sz w:val="20"/>
          <w:szCs w:val="20"/>
        </w:rPr>
        <w:t xml:space="preserve"> 2015</w:t>
      </w:r>
    </w:p>
    <w:p w14:paraId="3AE5805A" w14:textId="68488F4A" w:rsidR="008D7EEB" w:rsidRPr="00D534CE" w:rsidRDefault="00A807D2" w:rsidP="00D534CE">
      <w:pPr>
        <w:pStyle w:val="ListParagraph"/>
        <w:ind w:left="144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“</w:t>
      </w:r>
      <w:r w:rsidR="00D534CE" w:rsidRPr="00D534CE">
        <w:rPr>
          <w:rFonts w:ascii="Garamond" w:hAnsi="Garamond"/>
          <w:sz w:val="20"/>
          <w:szCs w:val="20"/>
        </w:rPr>
        <w:t>Predictive analytics for disaster preparation, response, and planning</w:t>
      </w:r>
      <w:r>
        <w:rPr>
          <w:rFonts w:ascii="Garamond" w:hAnsi="Garamond"/>
          <w:sz w:val="20"/>
          <w:szCs w:val="20"/>
        </w:rPr>
        <w:t>.”</w:t>
      </w:r>
    </w:p>
    <w:p w14:paraId="3AFF2F70" w14:textId="471B5AB5" w:rsidR="00922670" w:rsidRDefault="008D7EEB" w:rsidP="007D7F85">
      <w:pPr>
        <w:pStyle w:val="bulleted2"/>
        <w:numPr>
          <w:ilvl w:val="0"/>
          <w:numId w:val="9"/>
        </w:numPr>
        <w:tabs>
          <w:tab w:val="clear" w:pos="0"/>
          <w:tab w:val="left" w:pos="180"/>
        </w:tabs>
        <w:ind w:left="1440" w:hanging="450"/>
        <w:rPr>
          <w:sz w:val="20"/>
          <w:szCs w:val="20"/>
        </w:rPr>
      </w:pPr>
      <w:r w:rsidRPr="00D534CE">
        <w:rPr>
          <w:sz w:val="20"/>
          <w:szCs w:val="20"/>
        </w:rPr>
        <w:lastRenderedPageBreak/>
        <w:t>The Depar</w:t>
      </w:r>
      <w:r w:rsidR="00D534CE" w:rsidRPr="00D534CE">
        <w:rPr>
          <w:sz w:val="20"/>
          <w:szCs w:val="20"/>
        </w:rPr>
        <w:t xml:space="preserve">tment of Industrial Engineering, </w:t>
      </w:r>
      <w:r w:rsidRPr="00D534CE">
        <w:rPr>
          <w:b/>
          <w:bCs/>
          <w:sz w:val="20"/>
          <w:szCs w:val="20"/>
        </w:rPr>
        <w:t>Virginia Tech University</w:t>
      </w:r>
      <w:r w:rsidRPr="00D534CE">
        <w:rPr>
          <w:sz w:val="20"/>
          <w:szCs w:val="20"/>
        </w:rPr>
        <w:t xml:space="preserve">, </w:t>
      </w:r>
      <w:r w:rsidR="00A807D2">
        <w:rPr>
          <w:sz w:val="20"/>
          <w:szCs w:val="20"/>
        </w:rPr>
        <w:t>Mar</w:t>
      </w:r>
      <w:r w:rsidR="00D534CE" w:rsidRPr="00D534CE">
        <w:rPr>
          <w:sz w:val="20"/>
          <w:szCs w:val="20"/>
        </w:rPr>
        <w:t xml:space="preserve"> 2015</w:t>
      </w:r>
    </w:p>
    <w:p w14:paraId="2A380F23" w14:textId="2676A0E6" w:rsidR="00D534CE" w:rsidRPr="00D534CE" w:rsidRDefault="00A807D2" w:rsidP="00D534CE">
      <w:pPr>
        <w:pStyle w:val="bulleted2"/>
        <w:numPr>
          <w:ilvl w:val="0"/>
          <w:numId w:val="0"/>
        </w:numPr>
        <w:tabs>
          <w:tab w:val="clear" w:pos="0"/>
          <w:tab w:val="left" w:pos="18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“</w:t>
      </w:r>
      <w:r w:rsidR="000A3B21">
        <w:rPr>
          <w:sz w:val="20"/>
          <w:szCs w:val="20"/>
        </w:rPr>
        <w:t>Leveraging big data analytics for sustainable and re</w:t>
      </w:r>
      <w:r w:rsidR="00147256">
        <w:rPr>
          <w:sz w:val="20"/>
          <w:szCs w:val="20"/>
        </w:rPr>
        <w:t>silient critical infrastructure</w:t>
      </w:r>
      <w:r>
        <w:rPr>
          <w:sz w:val="20"/>
          <w:szCs w:val="20"/>
        </w:rPr>
        <w:t>.”</w:t>
      </w:r>
    </w:p>
    <w:p w14:paraId="53EA91EA" w14:textId="220962BB" w:rsidR="00891DE2" w:rsidRPr="00D534CE" w:rsidRDefault="00891DE2" w:rsidP="007D7F85">
      <w:pPr>
        <w:pStyle w:val="bulleted2"/>
        <w:numPr>
          <w:ilvl w:val="0"/>
          <w:numId w:val="9"/>
        </w:numPr>
        <w:tabs>
          <w:tab w:val="clear" w:pos="0"/>
          <w:tab w:val="left" w:pos="180"/>
        </w:tabs>
        <w:ind w:left="1440" w:hanging="450"/>
        <w:rPr>
          <w:sz w:val="20"/>
          <w:szCs w:val="20"/>
        </w:rPr>
      </w:pPr>
      <w:r w:rsidRPr="00D534CE">
        <w:rPr>
          <w:b/>
          <w:sz w:val="20"/>
          <w:szCs w:val="20"/>
        </w:rPr>
        <w:t>INFORMS</w:t>
      </w:r>
      <w:r w:rsidR="00A807D2">
        <w:rPr>
          <w:sz w:val="20"/>
          <w:szCs w:val="20"/>
        </w:rPr>
        <w:t xml:space="preserve">, Nov 2015, Philadelphia, U.S. </w:t>
      </w:r>
    </w:p>
    <w:p w14:paraId="68EC9C44" w14:textId="2D4A8AF4" w:rsidR="00891DE2" w:rsidRPr="00D534CE" w:rsidRDefault="00A807D2" w:rsidP="00891DE2">
      <w:pPr>
        <w:pStyle w:val="bulleted2"/>
        <w:numPr>
          <w:ilvl w:val="0"/>
          <w:numId w:val="0"/>
        </w:numPr>
        <w:tabs>
          <w:tab w:val="clear" w:pos="0"/>
          <w:tab w:val="left" w:pos="18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“</w:t>
      </w:r>
      <w:r w:rsidR="00891DE2" w:rsidRPr="00D534CE">
        <w:rPr>
          <w:sz w:val="20"/>
          <w:szCs w:val="20"/>
        </w:rPr>
        <w:t>Data mining for understanding tsunami death rates in Japan</w:t>
      </w:r>
      <w:r>
        <w:rPr>
          <w:sz w:val="20"/>
          <w:szCs w:val="20"/>
        </w:rPr>
        <w:t>.”</w:t>
      </w:r>
    </w:p>
    <w:p w14:paraId="35AB5BFA" w14:textId="696B20F1" w:rsidR="00131D2E" w:rsidRPr="00D534CE" w:rsidRDefault="00131D2E" w:rsidP="007D7F85">
      <w:pPr>
        <w:pStyle w:val="bulleted2"/>
        <w:numPr>
          <w:ilvl w:val="0"/>
          <w:numId w:val="9"/>
        </w:numPr>
        <w:tabs>
          <w:tab w:val="clear" w:pos="0"/>
          <w:tab w:val="left" w:pos="180"/>
        </w:tabs>
        <w:ind w:left="1440" w:hanging="450"/>
        <w:rPr>
          <w:sz w:val="20"/>
          <w:szCs w:val="20"/>
        </w:rPr>
      </w:pPr>
      <w:r w:rsidRPr="00D534CE">
        <w:rPr>
          <w:b/>
          <w:sz w:val="20"/>
          <w:szCs w:val="20"/>
        </w:rPr>
        <w:t>Society of Risk Analysis (SRA)</w:t>
      </w:r>
      <w:r w:rsidRPr="00D534CE">
        <w:rPr>
          <w:sz w:val="20"/>
          <w:szCs w:val="20"/>
        </w:rPr>
        <w:t>, Dec 2013, Baltimore, U.S.</w:t>
      </w:r>
    </w:p>
    <w:p w14:paraId="7E65F394" w14:textId="1FA53B33" w:rsidR="00131D2E" w:rsidRPr="00D06374" w:rsidRDefault="00A807D2" w:rsidP="00131D2E">
      <w:pPr>
        <w:pStyle w:val="bulleted2"/>
        <w:numPr>
          <w:ilvl w:val="0"/>
          <w:numId w:val="0"/>
        </w:numPr>
        <w:tabs>
          <w:tab w:val="clear" w:pos="0"/>
          <w:tab w:val="left" w:pos="18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“</w:t>
      </w:r>
      <w:r w:rsidR="00131D2E" w:rsidRPr="00D534CE">
        <w:rPr>
          <w:sz w:val="20"/>
          <w:szCs w:val="20"/>
        </w:rPr>
        <w:t>Reflections</w:t>
      </w:r>
      <w:r w:rsidR="00131D2E" w:rsidRPr="00D06374">
        <w:rPr>
          <w:sz w:val="20"/>
          <w:szCs w:val="20"/>
        </w:rPr>
        <w:t xml:space="preserve"> on how to conceptualize and assess the performance and risk of complex systems</w:t>
      </w:r>
      <w:r>
        <w:rPr>
          <w:sz w:val="20"/>
          <w:szCs w:val="20"/>
        </w:rPr>
        <w:t>.”</w:t>
      </w:r>
    </w:p>
    <w:p w14:paraId="1E8B9B78" w14:textId="5DD0F179" w:rsidR="00891DE2" w:rsidRPr="00D06374" w:rsidRDefault="00891DE2" w:rsidP="007D7F85">
      <w:pPr>
        <w:pStyle w:val="bulleted2"/>
        <w:numPr>
          <w:ilvl w:val="0"/>
          <w:numId w:val="9"/>
        </w:numPr>
        <w:tabs>
          <w:tab w:val="clear" w:pos="0"/>
          <w:tab w:val="left" w:pos="180"/>
        </w:tabs>
        <w:ind w:left="1440" w:hanging="450"/>
        <w:rPr>
          <w:sz w:val="20"/>
          <w:szCs w:val="20"/>
        </w:rPr>
      </w:pPr>
      <w:r w:rsidRPr="00D06374">
        <w:rPr>
          <w:b/>
          <w:sz w:val="20"/>
          <w:szCs w:val="20"/>
        </w:rPr>
        <w:t>Carbon Management Technology (CMTC)</w:t>
      </w:r>
      <w:r w:rsidRPr="00D06374">
        <w:rPr>
          <w:sz w:val="20"/>
          <w:szCs w:val="20"/>
        </w:rPr>
        <w:t xml:space="preserve">, </w:t>
      </w:r>
      <w:r w:rsidR="001124ED" w:rsidRPr="00D06374">
        <w:rPr>
          <w:sz w:val="20"/>
          <w:szCs w:val="20"/>
        </w:rPr>
        <w:t xml:space="preserve">Oct 2013, </w:t>
      </w:r>
      <w:r w:rsidRPr="00D06374">
        <w:rPr>
          <w:sz w:val="20"/>
          <w:szCs w:val="20"/>
        </w:rPr>
        <w:t xml:space="preserve">Alexandria, US. </w:t>
      </w:r>
    </w:p>
    <w:p w14:paraId="530D3050" w14:textId="6A5D7D85" w:rsidR="0040062F" w:rsidRPr="00824570" w:rsidRDefault="00A807D2" w:rsidP="00824570">
      <w:pPr>
        <w:ind w:left="720" w:firstLine="72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“</w:t>
      </w:r>
      <w:r w:rsidR="00891DE2" w:rsidRPr="00D06374">
        <w:rPr>
          <w:rFonts w:ascii="Garamond" w:hAnsi="Garamond"/>
          <w:sz w:val="20"/>
          <w:szCs w:val="20"/>
        </w:rPr>
        <w:t>Evaluating electric power infrastructure risk mitigation investments</w:t>
      </w:r>
      <w:r>
        <w:rPr>
          <w:rFonts w:ascii="Garamond" w:hAnsi="Garamond"/>
          <w:sz w:val="20"/>
          <w:szCs w:val="20"/>
        </w:rPr>
        <w:t>.”</w:t>
      </w:r>
    </w:p>
    <w:p w14:paraId="5D91DD43" w14:textId="4DDBA0D5" w:rsidR="00131D2E" w:rsidRPr="00D06374" w:rsidRDefault="00131D2E" w:rsidP="007D7F85">
      <w:pPr>
        <w:pStyle w:val="ListParagraph"/>
        <w:numPr>
          <w:ilvl w:val="0"/>
          <w:numId w:val="9"/>
        </w:numPr>
        <w:ind w:left="990" w:firstLine="0"/>
        <w:rPr>
          <w:rFonts w:ascii="Garamond" w:hAnsi="Garamond"/>
          <w:color w:val="000000"/>
          <w:sz w:val="20"/>
          <w:szCs w:val="20"/>
        </w:rPr>
      </w:pPr>
      <w:r w:rsidRPr="00D06374">
        <w:rPr>
          <w:rFonts w:ascii="Garamond" w:hAnsi="Garamond"/>
          <w:b/>
          <w:sz w:val="20"/>
          <w:szCs w:val="20"/>
        </w:rPr>
        <w:t>Society of Risk Analysis (SRA)</w:t>
      </w:r>
      <w:r w:rsidRPr="00D06374">
        <w:rPr>
          <w:rFonts w:ascii="Garamond" w:hAnsi="Garamond"/>
          <w:sz w:val="20"/>
          <w:szCs w:val="20"/>
        </w:rPr>
        <w:t xml:space="preserve">, Dec 2012, </w:t>
      </w:r>
      <w:r w:rsidRPr="00D06374">
        <w:rPr>
          <w:rFonts w:ascii="Garamond" w:hAnsi="Garamond"/>
          <w:color w:val="000000"/>
          <w:sz w:val="20"/>
          <w:szCs w:val="20"/>
        </w:rPr>
        <w:t>San Francisco, U.S.</w:t>
      </w:r>
    </w:p>
    <w:p w14:paraId="12F6FCB6" w14:textId="16214BC2" w:rsidR="00624661" w:rsidRPr="00D06374" w:rsidRDefault="00A807D2" w:rsidP="00CC77BB">
      <w:pPr>
        <w:ind w:left="144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“</w:t>
      </w:r>
      <w:r w:rsidR="00131D2E" w:rsidRPr="00D06374">
        <w:rPr>
          <w:rFonts w:ascii="Garamond" w:hAnsi="Garamond"/>
          <w:sz w:val="20"/>
          <w:szCs w:val="20"/>
        </w:rPr>
        <w:t>Long-term impacts of climate change on hurricane activity and power system reliability in hurricane-prone regions</w:t>
      </w:r>
      <w:r>
        <w:rPr>
          <w:rFonts w:ascii="Garamond" w:hAnsi="Garamond"/>
          <w:sz w:val="20"/>
          <w:szCs w:val="20"/>
        </w:rPr>
        <w:t>.”</w:t>
      </w:r>
    </w:p>
    <w:p w14:paraId="71A1B086" w14:textId="62FDEB68" w:rsidR="00D71F2D" w:rsidRPr="00D71F2D" w:rsidRDefault="00B90085" w:rsidP="002919D2">
      <w:pPr>
        <w:pStyle w:val="Heading4"/>
        <w:spacing w:before="120"/>
        <w:ind w:right="547"/>
        <w:rPr>
          <w:rFonts w:ascii="Garamond" w:hAnsi="Garamond"/>
          <w:i w:val="0"/>
          <w:smallCaps/>
        </w:rPr>
      </w:pPr>
      <w:r w:rsidRPr="00D06374">
        <w:rPr>
          <w:rFonts w:ascii="Garamond" w:hAnsi="Garamond"/>
          <w:i w:val="0"/>
          <w:smallCaps/>
        </w:rPr>
        <w:t>Selected presentations at scientific meetings</w:t>
      </w:r>
    </w:p>
    <w:p w14:paraId="157965DA" w14:textId="6D45271F" w:rsidR="00340741" w:rsidRPr="00D06374" w:rsidRDefault="00073007" w:rsidP="007D7F85">
      <w:pPr>
        <w:pStyle w:val="bulleted2"/>
        <w:numPr>
          <w:ilvl w:val="0"/>
          <w:numId w:val="8"/>
        </w:numPr>
        <w:tabs>
          <w:tab w:val="clear" w:pos="0"/>
          <w:tab w:val="left" w:pos="180"/>
        </w:tabs>
        <w:ind w:left="1440"/>
        <w:rPr>
          <w:sz w:val="20"/>
          <w:szCs w:val="20"/>
        </w:rPr>
      </w:pPr>
      <w:r w:rsidRPr="00D06374">
        <w:rPr>
          <w:b/>
          <w:sz w:val="20"/>
          <w:szCs w:val="20"/>
        </w:rPr>
        <w:t>INFORMS</w:t>
      </w:r>
      <w:r w:rsidRPr="00D06374">
        <w:rPr>
          <w:sz w:val="20"/>
          <w:szCs w:val="20"/>
        </w:rPr>
        <w:t xml:space="preserve">, Nov </w:t>
      </w:r>
      <w:r w:rsidR="008D6A03" w:rsidRPr="00D06374">
        <w:rPr>
          <w:sz w:val="20"/>
          <w:szCs w:val="20"/>
        </w:rPr>
        <w:t>2015</w:t>
      </w:r>
      <w:r w:rsidRPr="00D06374">
        <w:rPr>
          <w:sz w:val="20"/>
          <w:szCs w:val="20"/>
        </w:rPr>
        <w:t xml:space="preserve">, </w:t>
      </w:r>
      <w:r w:rsidR="00340741" w:rsidRPr="00D06374">
        <w:rPr>
          <w:sz w:val="20"/>
          <w:szCs w:val="20"/>
        </w:rPr>
        <w:t>Philadelphia, U.S. (Oral Presentation)</w:t>
      </w:r>
    </w:p>
    <w:p w14:paraId="0678F10D" w14:textId="7712C219" w:rsidR="00073007" w:rsidRPr="00D06374" w:rsidRDefault="00A807D2" w:rsidP="00824570">
      <w:pPr>
        <w:pStyle w:val="bulleted2"/>
        <w:numPr>
          <w:ilvl w:val="0"/>
          <w:numId w:val="0"/>
        </w:numPr>
        <w:tabs>
          <w:tab w:val="clear" w:pos="0"/>
          <w:tab w:val="left" w:pos="18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“</w:t>
      </w:r>
      <w:r w:rsidR="00C30F0B" w:rsidRPr="00D06374">
        <w:rPr>
          <w:sz w:val="20"/>
          <w:szCs w:val="20"/>
        </w:rPr>
        <w:t>When the wells run dry: predicting observed grace satellite groundwater storage trends</w:t>
      </w:r>
      <w:r>
        <w:rPr>
          <w:sz w:val="20"/>
          <w:szCs w:val="20"/>
        </w:rPr>
        <w:t>.”</w:t>
      </w:r>
    </w:p>
    <w:p w14:paraId="0A470009" w14:textId="53714C7F" w:rsidR="00B90085" w:rsidRPr="00D06374" w:rsidRDefault="00B90085" w:rsidP="007D7F85">
      <w:pPr>
        <w:pStyle w:val="bulleted2"/>
        <w:numPr>
          <w:ilvl w:val="0"/>
          <w:numId w:val="8"/>
        </w:numPr>
        <w:tabs>
          <w:tab w:val="clear" w:pos="0"/>
          <w:tab w:val="left" w:pos="180"/>
        </w:tabs>
        <w:ind w:left="1440"/>
        <w:rPr>
          <w:sz w:val="20"/>
          <w:szCs w:val="20"/>
        </w:rPr>
      </w:pPr>
      <w:r w:rsidRPr="00D06374">
        <w:rPr>
          <w:b/>
          <w:sz w:val="20"/>
          <w:szCs w:val="20"/>
        </w:rPr>
        <w:t xml:space="preserve">INFORMS, </w:t>
      </w:r>
      <w:r w:rsidRPr="00D06374">
        <w:rPr>
          <w:sz w:val="20"/>
          <w:szCs w:val="20"/>
        </w:rPr>
        <w:t>Nov 2014, San Francisco, U.S</w:t>
      </w:r>
      <w:r w:rsidR="00D71F2D">
        <w:rPr>
          <w:sz w:val="20"/>
          <w:szCs w:val="20"/>
        </w:rPr>
        <w:t>.</w:t>
      </w:r>
      <w:r w:rsidRPr="00D06374">
        <w:rPr>
          <w:sz w:val="20"/>
          <w:szCs w:val="20"/>
        </w:rPr>
        <w:t xml:space="preserve"> (Oral Presentation)</w:t>
      </w:r>
    </w:p>
    <w:p w14:paraId="60D90061" w14:textId="2A331443" w:rsidR="00B90085" w:rsidRPr="00D06374" w:rsidRDefault="00A807D2" w:rsidP="00824570">
      <w:pPr>
        <w:pStyle w:val="bulleted2"/>
        <w:numPr>
          <w:ilvl w:val="0"/>
          <w:numId w:val="0"/>
        </w:numPr>
        <w:tabs>
          <w:tab w:val="clear" w:pos="0"/>
          <w:tab w:val="left" w:pos="18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“</w:t>
      </w:r>
      <w:r w:rsidR="00B90085" w:rsidRPr="00D06374">
        <w:rPr>
          <w:sz w:val="20"/>
          <w:szCs w:val="20"/>
        </w:rPr>
        <w:t>Evaluating risk mitigation investments in coastal power systems prone to hurricane impacts</w:t>
      </w:r>
      <w:r>
        <w:rPr>
          <w:sz w:val="20"/>
          <w:szCs w:val="20"/>
        </w:rPr>
        <w:t>.”</w:t>
      </w:r>
    </w:p>
    <w:p w14:paraId="7FF08265" w14:textId="01485DA9" w:rsidR="00B90085" w:rsidRPr="00D06374" w:rsidRDefault="00B90085" w:rsidP="007D7F85">
      <w:pPr>
        <w:pStyle w:val="bulleted2"/>
        <w:numPr>
          <w:ilvl w:val="0"/>
          <w:numId w:val="8"/>
        </w:numPr>
        <w:tabs>
          <w:tab w:val="clear" w:pos="0"/>
          <w:tab w:val="left" w:pos="180"/>
        </w:tabs>
        <w:ind w:left="1440"/>
        <w:rPr>
          <w:b/>
          <w:sz w:val="20"/>
          <w:szCs w:val="20"/>
        </w:rPr>
      </w:pPr>
      <w:r w:rsidRPr="00D06374">
        <w:rPr>
          <w:b/>
          <w:sz w:val="20"/>
          <w:szCs w:val="20"/>
        </w:rPr>
        <w:t xml:space="preserve">Society of Risk Analysis (SRA), </w:t>
      </w:r>
      <w:r w:rsidR="00A807D2">
        <w:rPr>
          <w:sz w:val="20"/>
          <w:szCs w:val="20"/>
        </w:rPr>
        <w:t>Dec</w:t>
      </w:r>
      <w:r w:rsidR="00DE7F90" w:rsidRPr="00D06374">
        <w:rPr>
          <w:sz w:val="20"/>
          <w:szCs w:val="20"/>
        </w:rPr>
        <w:t xml:space="preserve"> 2013, Baltimore, </w:t>
      </w:r>
      <w:r w:rsidR="00E24742" w:rsidRPr="00D06374">
        <w:rPr>
          <w:sz w:val="20"/>
          <w:szCs w:val="20"/>
        </w:rPr>
        <w:t>U</w:t>
      </w:r>
      <w:r w:rsidRPr="00D06374">
        <w:rPr>
          <w:sz w:val="20"/>
          <w:szCs w:val="20"/>
        </w:rPr>
        <w:t>S. (Oral Presentation)</w:t>
      </w:r>
    </w:p>
    <w:p w14:paraId="1F5DBFC0" w14:textId="16DF4CBC" w:rsidR="00B90085" w:rsidRPr="00D06374" w:rsidRDefault="00A807D2" w:rsidP="00824570">
      <w:pPr>
        <w:pStyle w:val="bulleted2"/>
        <w:numPr>
          <w:ilvl w:val="0"/>
          <w:numId w:val="0"/>
        </w:numPr>
        <w:tabs>
          <w:tab w:val="clear" w:pos="0"/>
          <w:tab w:val="left" w:pos="18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“</w:t>
      </w:r>
      <w:r w:rsidR="00B90085" w:rsidRPr="00D06374">
        <w:rPr>
          <w:sz w:val="20"/>
          <w:szCs w:val="20"/>
        </w:rPr>
        <w:t>Reflections on how to conceptualize and assess the performance and risk of different types of complex systems</w:t>
      </w:r>
      <w:r>
        <w:rPr>
          <w:sz w:val="20"/>
          <w:szCs w:val="20"/>
        </w:rPr>
        <w:t>.”</w:t>
      </w:r>
    </w:p>
    <w:p w14:paraId="5C12B5C3" w14:textId="33069D5B" w:rsidR="00B90085" w:rsidRPr="00D06374" w:rsidRDefault="00B90085" w:rsidP="007D7F85">
      <w:pPr>
        <w:pStyle w:val="bulleted2"/>
        <w:numPr>
          <w:ilvl w:val="0"/>
          <w:numId w:val="8"/>
        </w:numPr>
        <w:tabs>
          <w:tab w:val="clear" w:pos="0"/>
          <w:tab w:val="left" w:pos="180"/>
        </w:tabs>
        <w:ind w:left="1440"/>
        <w:rPr>
          <w:b/>
          <w:sz w:val="20"/>
          <w:szCs w:val="20"/>
        </w:rPr>
      </w:pPr>
      <w:r w:rsidRPr="00D06374">
        <w:rPr>
          <w:b/>
          <w:sz w:val="20"/>
          <w:szCs w:val="20"/>
        </w:rPr>
        <w:t>American Geophysical Union (AGU)</w:t>
      </w:r>
      <w:r w:rsidRPr="00D06374">
        <w:rPr>
          <w:sz w:val="20"/>
          <w:szCs w:val="20"/>
        </w:rPr>
        <w:t>,</w:t>
      </w:r>
      <w:r w:rsidRPr="00D06374">
        <w:rPr>
          <w:b/>
          <w:sz w:val="20"/>
          <w:szCs w:val="20"/>
        </w:rPr>
        <w:t xml:space="preserve"> </w:t>
      </w:r>
      <w:r w:rsidR="00A807D2">
        <w:rPr>
          <w:sz w:val="20"/>
          <w:szCs w:val="20"/>
        </w:rPr>
        <w:t xml:space="preserve">Dec </w:t>
      </w:r>
      <w:r w:rsidR="00DE7F90" w:rsidRPr="00D06374">
        <w:rPr>
          <w:sz w:val="20"/>
          <w:szCs w:val="20"/>
        </w:rPr>
        <w:t>2012, San Francisco, U</w:t>
      </w:r>
      <w:r w:rsidRPr="00D06374">
        <w:rPr>
          <w:sz w:val="20"/>
          <w:szCs w:val="20"/>
        </w:rPr>
        <w:t>S. (Poster Presentation)</w:t>
      </w:r>
    </w:p>
    <w:p w14:paraId="54D3D3FA" w14:textId="42B8D0AA" w:rsidR="00B90085" w:rsidRPr="00D06374" w:rsidRDefault="00A807D2" w:rsidP="00824570">
      <w:pPr>
        <w:pStyle w:val="bulleted2"/>
        <w:numPr>
          <w:ilvl w:val="0"/>
          <w:numId w:val="0"/>
        </w:numPr>
        <w:tabs>
          <w:tab w:val="clear" w:pos="0"/>
          <w:tab w:val="left" w:pos="18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“</w:t>
      </w:r>
      <w:r w:rsidR="00B90085" w:rsidRPr="00D06374">
        <w:rPr>
          <w:sz w:val="20"/>
          <w:szCs w:val="20"/>
        </w:rPr>
        <w:t>Increased accuracy in statistical seasonal hurricane forecasting</w:t>
      </w:r>
      <w:r>
        <w:rPr>
          <w:sz w:val="20"/>
          <w:szCs w:val="20"/>
        </w:rPr>
        <w:t>.”</w:t>
      </w:r>
    </w:p>
    <w:p w14:paraId="5D780B5D" w14:textId="524C40C8" w:rsidR="00B90085" w:rsidRPr="00D06374" w:rsidRDefault="00B90085" w:rsidP="007D7F85">
      <w:pPr>
        <w:pStyle w:val="bulleted2"/>
        <w:numPr>
          <w:ilvl w:val="0"/>
          <w:numId w:val="8"/>
        </w:numPr>
        <w:tabs>
          <w:tab w:val="clear" w:pos="0"/>
          <w:tab w:val="left" w:pos="180"/>
        </w:tabs>
        <w:ind w:left="1440"/>
        <w:rPr>
          <w:sz w:val="20"/>
          <w:szCs w:val="20"/>
        </w:rPr>
      </w:pPr>
      <w:r w:rsidRPr="00D06374">
        <w:rPr>
          <w:b/>
          <w:sz w:val="20"/>
          <w:szCs w:val="20"/>
        </w:rPr>
        <w:t>NSF: Civil, Mechanical and Manufacturing Innovation (NSF CMMI)</w:t>
      </w:r>
      <w:r w:rsidR="00A807D2">
        <w:rPr>
          <w:sz w:val="20"/>
          <w:szCs w:val="20"/>
        </w:rPr>
        <w:t>, Jul</w:t>
      </w:r>
      <w:r w:rsidRPr="00D06374">
        <w:rPr>
          <w:sz w:val="20"/>
          <w:szCs w:val="20"/>
        </w:rPr>
        <w:t xml:space="preserve"> 2</w:t>
      </w:r>
      <w:r w:rsidR="00DE7F90" w:rsidRPr="00D06374">
        <w:rPr>
          <w:sz w:val="20"/>
          <w:szCs w:val="20"/>
        </w:rPr>
        <w:t>012 Boston, U</w:t>
      </w:r>
      <w:r w:rsidRPr="00D06374">
        <w:rPr>
          <w:sz w:val="20"/>
          <w:szCs w:val="20"/>
        </w:rPr>
        <w:t>S. (Poster Presentation)</w:t>
      </w:r>
    </w:p>
    <w:p w14:paraId="6158DE0D" w14:textId="1ACA453E" w:rsidR="00B90085" w:rsidRPr="00D06374" w:rsidRDefault="00A807D2" w:rsidP="00F82B6A">
      <w:pPr>
        <w:pStyle w:val="bulleted2"/>
        <w:numPr>
          <w:ilvl w:val="0"/>
          <w:numId w:val="0"/>
        </w:numPr>
        <w:tabs>
          <w:tab w:val="clear" w:pos="0"/>
          <w:tab w:val="left" w:pos="18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“</w:t>
      </w:r>
      <w:r w:rsidR="00B90085" w:rsidRPr="00D06374">
        <w:rPr>
          <w:sz w:val="20"/>
          <w:szCs w:val="20"/>
        </w:rPr>
        <w:t>Long-term reliability of U.S. coastal power distribution systems impacted by hurricanes</w:t>
      </w:r>
      <w:r>
        <w:rPr>
          <w:sz w:val="20"/>
          <w:szCs w:val="20"/>
        </w:rPr>
        <w:t>.”</w:t>
      </w:r>
    </w:p>
    <w:p w14:paraId="294B8ED0" w14:textId="7DE73F71" w:rsidR="00B90085" w:rsidRPr="00D06374" w:rsidRDefault="00B90085" w:rsidP="007D7F85">
      <w:pPr>
        <w:pStyle w:val="bulleted2"/>
        <w:numPr>
          <w:ilvl w:val="0"/>
          <w:numId w:val="8"/>
        </w:numPr>
        <w:tabs>
          <w:tab w:val="clear" w:pos="0"/>
          <w:tab w:val="left" w:pos="180"/>
        </w:tabs>
        <w:ind w:left="1440"/>
        <w:rPr>
          <w:sz w:val="20"/>
          <w:szCs w:val="20"/>
        </w:rPr>
      </w:pPr>
      <w:r w:rsidRPr="00D06374">
        <w:rPr>
          <w:b/>
          <w:sz w:val="20"/>
          <w:szCs w:val="20"/>
        </w:rPr>
        <w:t>Joint Statistical Meeting (JSM)</w:t>
      </w:r>
      <w:r w:rsidR="00DE7F90" w:rsidRPr="00D06374">
        <w:rPr>
          <w:sz w:val="20"/>
          <w:szCs w:val="20"/>
        </w:rPr>
        <w:t>, Aug 2011, Miami, U</w:t>
      </w:r>
      <w:r w:rsidRPr="00D06374">
        <w:rPr>
          <w:sz w:val="20"/>
          <w:szCs w:val="20"/>
        </w:rPr>
        <w:t>S. (Oral Presentation)</w:t>
      </w:r>
    </w:p>
    <w:p w14:paraId="52B27F3A" w14:textId="59DEEE52" w:rsidR="00B90085" w:rsidRPr="00D06374" w:rsidRDefault="00A807D2" w:rsidP="00F82B6A">
      <w:pPr>
        <w:pStyle w:val="bulleted2"/>
        <w:numPr>
          <w:ilvl w:val="0"/>
          <w:numId w:val="0"/>
        </w:numPr>
        <w:tabs>
          <w:tab w:val="clear" w:pos="0"/>
          <w:tab w:val="left" w:pos="18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“</w:t>
      </w:r>
      <w:r w:rsidR="00B90085" w:rsidRPr="00D06374">
        <w:rPr>
          <w:sz w:val="20"/>
          <w:szCs w:val="20"/>
        </w:rPr>
        <w:t>Estimating power outage duration in the event of hurricane landfalls in the U.S.</w:t>
      </w:r>
      <w:r>
        <w:rPr>
          <w:sz w:val="20"/>
          <w:szCs w:val="20"/>
        </w:rPr>
        <w:t>”</w:t>
      </w:r>
    </w:p>
    <w:p w14:paraId="24C7C0B8" w14:textId="2AFC927F" w:rsidR="00B90085" w:rsidRPr="00D06374" w:rsidRDefault="00B90085" w:rsidP="007D7F85">
      <w:pPr>
        <w:pStyle w:val="bulleted2"/>
        <w:numPr>
          <w:ilvl w:val="0"/>
          <w:numId w:val="8"/>
        </w:numPr>
        <w:tabs>
          <w:tab w:val="clear" w:pos="0"/>
          <w:tab w:val="left" w:pos="180"/>
        </w:tabs>
        <w:ind w:left="1440"/>
        <w:rPr>
          <w:sz w:val="20"/>
          <w:szCs w:val="20"/>
        </w:rPr>
      </w:pPr>
      <w:r w:rsidRPr="00D06374">
        <w:rPr>
          <w:b/>
          <w:sz w:val="20"/>
          <w:szCs w:val="20"/>
        </w:rPr>
        <w:t>Probabilistic Safety Assessment and Management (PSAM)</w:t>
      </w:r>
      <w:r w:rsidR="00A807D2">
        <w:rPr>
          <w:sz w:val="20"/>
          <w:szCs w:val="20"/>
        </w:rPr>
        <w:t>, Jun</w:t>
      </w:r>
      <w:r w:rsidR="00DE7F90" w:rsidRPr="00D06374">
        <w:rPr>
          <w:sz w:val="20"/>
          <w:szCs w:val="20"/>
        </w:rPr>
        <w:t xml:space="preserve"> 2010, Seattle, U</w:t>
      </w:r>
      <w:r w:rsidRPr="00D06374">
        <w:rPr>
          <w:sz w:val="20"/>
          <w:szCs w:val="20"/>
        </w:rPr>
        <w:t>S. (Oral Presentation)</w:t>
      </w:r>
    </w:p>
    <w:p w14:paraId="1E3914DC" w14:textId="5C2F184F" w:rsidR="00B90085" w:rsidRPr="00D06374" w:rsidRDefault="00A807D2" w:rsidP="00F82B6A">
      <w:pPr>
        <w:pStyle w:val="bulleted2"/>
        <w:numPr>
          <w:ilvl w:val="0"/>
          <w:numId w:val="0"/>
        </w:numPr>
        <w:tabs>
          <w:tab w:val="clear" w:pos="0"/>
          <w:tab w:val="left" w:pos="18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“</w:t>
      </w:r>
      <w:r w:rsidR="00B90085" w:rsidRPr="00D06374">
        <w:rPr>
          <w:sz w:val="20"/>
          <w:szCs w:val="20"/>
        </w:rPr>
        <w:t>Statistical modeling of power outage durations in the event of hurricane landfalls in the U.S.</w:t>
      </w:r>
      <w:r>
        <w:rPr>
          <w:sz w:val="20"/>
          <w:szCs w:val="20"/>
        </w:rPr>
        <w:t>”</w:t>
      </w:r>
    </w:p>
    <w:p w14:paraId="0EE1F060" w14:textId="3FC0B9C2" w:rsidR="00B90085" w:rsidRPr="00D06374" w:rsidRDefault="00B90085" w:rsidP="007D7F85">
      <w:pPr>
        <w:pStyle w:val="bulleted2"/>
        <w:numPr>
          <w:ilvl w:val="0"/>
          <w:numId w:val="8"/>
        </w:numPr>
        <w:tabs>
          <w:tab w:val="clear" w:pos="0"/>
          <w:tab w:val="left" w:pos="180"/>
        </w:tabs>
        <w:ind w:left="1440"/>
        <w:rPr>
          <w:sz w:val="20"/>
          <w:szCs w:val="20"/>
        </w:rPr>
      </w:pPr>
      <w:r w:rsidRPr="00D06374">
        <w:rPr>
          <w:b/>
          <w:sz w:val="20"/>
          <w:szCs w:val="20"/>
        </w:rPr>
        <w:t>Integrated Science Team Meeting of DOE's Climate Change Modeling Programs</w:t>
      </w:r>
      <w:r w:rsidR="00A807D2">
        <w:rPr>
          <w:sz w:val="20"/>
          <w:szCs w:val="20"/>
        </w:rPr>
        <w:t>, Mar</w:t>
      </w:r>
      <w:r w:rsidR="00DE7F90" w:rsidRPr="00D06374">
        <w:rPr>
          <w:sz w:val="20"/>
          <w:szCs w:val="20"/>
        </w:rPr>
        <w:t xml:space="preserve"> 2010 College Park, U</w:t>
      </w:r>
      <w:r w:rsidRPr="00D06374">
        <w:rPr>
          <w:sz w:val="20"/>
          <w:szCs w:val="20"/>
        </w:rPr>
        <w:t>S. (Poster Presentation)</w:t>
      </w:r>
    </w:p>
    <w:p w14:paraId="1A5CE353" w14:textId="2468B2D7" w:rsidR="00013341" w:rsidRPr="00D06374" w:rsidRDefault="00A807D2" w:rsidP="008D03CE">
      <w:pPr>
        <w:pStyle w:val="bulleted2"/>
        <w:numPr>
          <w:ilvl w:val="0"/>
          <w:numId w:val="0"/>
        </w:numPr>
        <w:tabs>
          <w:tab w:val="clear" w:pos="0"/>
          <w:tab w:val="left" w:pos="18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“</w:t>
      </w:r>
      <w:r w:rsidR="00894AD4">
        <w:rPr>
          <w:sz w:val="20"/>
          <w:szCs w:val="20"/>
        </w:rPr>
        <w:t>Climate-i</w:t>
      </w:r>
      <w:r w:rsidR="00B90085" w:rsidRPr="00D06374">
        <w:rPr>
          <w:sz w:val="20"/>
          <w:szCs w:val="20"/>
        </w:rPr>
        <w:t>nduced changes in hurricane winds, surge, and risk to electric power systems</w:t>
      </w:r>
      <w:r>
        <w:rPr>
          <w:sz w:val="20"/>
          <w:szCs w:val="20"/>
        </w:rPr>
        <w:t>.”</w:t>
      </w:r>
    </w:p>
    <w:p w14:paraId="07A5328B" w14:textId="4B8F8126" w:rsidR="00B90085" w:rsidRPr="00D06374" w:rsidRDefault="00B90085" w:rsidP="007D7F85">
      <w:pPr>
        <w:pStyle w:val="bulleted2"/>
        <w:numPr>
          <w:ilvl w:val="0"/>
          <w:numId w:val="8"/>
        </w:numPr>
        <w:tabs>
          <w:tab w:val="clear" w:pos="0"/>
          <w:tab w:val="left" w:pos="180"/>
        </w:tabs>
        <w:ind w:left="1440"/>
        <w:rPr>
          <w:sz w:val="20"/>
          <w:szCs w:val="20"/>
        </w:rPr>
      </w:pPr>
      <w:r w:rsidRPr="00D06374">
        <w:rPr>
          <w:b/>
          <w:sz w:val="20"/>
          <w:szCs w:val="20"/>
        </w:rPr>
        <w:t>2nd International Summit on Hurricanes and Climate Change</w:t>
      </w:r>
      <w:r w:rsidR="00A807D2">
        <w:rPr>
          <w:sz w:val="20"/>
          <w:szCs w:val="20"/>
        </w:rPr>
        <w:t>, Jun</w:t>
      </w:r>
      <w:r w:rsidRPr="00D06374">
        <w:rPr>
          <w:sz w:val="20"/>
          <w:szCs w:val="20"/>
        </w:rPr>
        <w:t xml:space="preserve"> 2009, Corfu, Greece (Poster Presentation)</w:t>
      </w:r>
    </w:p>
    <w:p w14:paraId="0FBCB0AB" w14:textId="36D0D306" w:rsidR="00DC69A9" w:rsidRPr="00D06374" w:rsidRDefault="00A807D2" w:rsidP="00F82B6A">
      <w:pPr>
        <w:pStyle w:val="bulleted2"/>
        <w:numPr>
          <w:ilvl w:val="0"/>
          <w:numId w:val="0"/>
        </w:numPr>
        <w:tabs>
          <w:tab w:val="clear" w:pos="0"/>
          <w:tab w:val="left" w:pos="18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“</w:t>
      </w:r>
      <w:r w:rsidR="00B90085" w:rsidRPr="00D06374">
        <w:rPr>
          <w:sz w:val="20"/>
          <w:szCs w:val="20"/>
        </w:rPr>
        <w:t>Modeling hurricane hazard in the U.S. using regression trees</w:t>
      </w:r>
      <w:r>
        <w:rPr>
          <w:sz w:val="20"/>
          <w:szCs w:val="20"/>
        </w:rPr>
        <w:t>.”</w:t>
      </w:r>
    </w:p>
    <w:p w14:paraId="3405BAC5" w14:textId="7EC125A8" w:rsidR="00B90085" w:rsidRPr="00D06374" w:rsidRDefault="00B90085" w:rsidP="007D7F85">
      <w:pPr>
        <w:pStyle w:val="bulleted2"/>
        <w:numPr>
          <w:ilvl w:val="0"/>
          <w:numId w:val="8"/>
        </w:numPr>
        <w:tabs>
          <w:tab w:val="clear" w:pos="0"/>
          <w:tab w:val="left" w:pos="180"/>
        </w:tabs>
        <w:ind w:left="1440"/>
        <w:rPr>
          <w:sz w:val="20"/>
          <w:szCs w:val="20"/>
        </w:rPr>
      </w:pPr>
      <w:r w:rsidRPr="00D06374">
        <w:rPr>
          <w:b/>
          <w:sz w:val="20"/>
          <w:szCs w:val="20"/>
        </w:rPr>
        <w:t>Joint Statistical Meeting (JSM)</w:t>
      </w:r>
      <w:r w:rsidR="00A807D2">
        <w:rPr>
          <w:sz w:val="20"/>
          <w:szCs w:val="20"/>
        </w:rPr>
        <w:t>, Aug</w:t>
      </w:r>
      <w:r w:rsidR="00DE7F90" w:rsidRPr="00D06374">
        <w:rPr>
          <w:sz w:val="20"/>
          <w:szCs w:val="20"/>
        </w:rPr>
        <w:t xml:space="preserve"> 2008, Colorado, U</w:t>
      </w:r>
      <w:r w:rsidRPr="00D06374">
        <w:rPr>
          <w:sz w:val="20"/>
          <w:szCs w:val="20"/>
        </w:rPr>
        <w:t>S. (Oral Presentation)</w:t>
      </w:r>
    </w:p>
    <w:p w14:paraId="5C01FD7F" w14:textId="3D8A85CF" w:rsidR="00FA61E3" w:rsidRPr="002919D2" w:rsidRDefault="00A807D2" w:rsidP="002919D2">
      <w:pPr>
        <w:pStyle w:val="ListParagraph"/>
        <w:ind w:left="144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“</w:t>
      </w:r>
      <w:r w:rsidR="00B90085" w:rsidRPr="00D06374">
        <w:rPr>
          <w:rFonts w:ascii="Garamond" w:hAnsi="Garamond"/>
          <w:sz w:val="20"/>
          <w:szCs w:val="20"/>
        </w:rPr>
        <w:t>Establishing the link between climate change, climate variability and hurricane hazard in the U.S.</w:t>
      </w:r>
      <w:r>
        <w:rPr>
          <w:rFonts w:ascii="Garamond" w:hAnsi="Garamond"/>
          <w:sz w:val="20"/>
          <w:szCs w:val="20"/>
        </w:rPr>
        <w:t>”</w:t>
      </w:r>
    </w:p>
    <w:p w14:paraId="5366C8CD" w14:textId="27B5081D" w:rsidR="00186D24" w:rsidRPr="00D06374" w:rsidRDefault="00B90085" w:rsidP="002919D2">
      <w:pPr>
        <w:pStyle w:val="Heading5"/>
        <w:spacing w:before="120"/>
        <w:rPr>
          <w:rFonts w:ascii="Garamond" w:hAnsi="Garamond"/>
          <w:i w:val="0"/>
        </w:rPr>
      </w:pPr>
      <w:r w:rsidRPr="00D06374">
        <w:rPr>
          <w:rFonts w:ascii="Garamond" w:hAnsi="Garamond"/>
          <w:i w:val="0"/>
        </w:rPr>
        <w:t>Professional services, awards</w:t>
      </w:r>
      <w:r w:rsidR="002346DB" w:rsidRPr="00D06374">
        <w:rPr>
          <w:rFonts w:ascii="Garamond" w:hAnsi="Garamond"/>
          <w:i w:val="0"/>
        </w:rPr>
        <w:t xml:space="preserve"> and affiliations</w:t>
      </w:r>
    </w:p>
    <w:p w14:paraId="4E587094" w14:textId="77777777" w:rsidR="00B90085" w:rsidRPr="002919D2" w:rsidRDefault="00B90085" w:rsidP="002E37B9">
      <w:pPr>
        <w:pStyle w:val="bulleted2"/>
        <w:keepNext/>
        <w:numPr>
          <w:ilvl w:val="0"/>
          <w:numId w:val="0"/>
        </w:numPr>
        <w:spacing w:before="120"/>
        <w:ind w:firstLine="720"/>
        <w:rPr>
          <w:szCs w:val="22"/>
          <w:u w:val="single"/>
        </w:rPr>
      </w:pPr>
      <w:r w:rsidRPr="002919D2">
        <w:rPr>
          <w:szCs w:val="22"/>
          <w:u w:val="single"/>
        </w:rPr>
        <w:t>Leadership and Professional Service</w:t>
      </w:r>
    </w:p>
    <w:p w14:paraId="765ADFAC" w14:textId="59338A96" w:rsidR="00422F26" w:rsidRPr="00422F26" w:rsidRDefault="00422F26" w:rsidP="00B87200">
      <w:pPr>
        <w:pStyle w:val="bulleted2"/>
        <w:keepNext/>
        <w:numPr>
          <w:ilvl w:val="0"/>
          <w:numId w:val="20"/>
        </w:numPr>
        <w:tabs>
          <w:tab w:val="clear" w:pos="0"/>
          <w:tab w:val="left" w:pos="180"/>
        </w:tabs>
        <w:ind w:left="1350"/>
        <w:rPr>
          <w:sz w:val="20"/>
          <w:szCs w:val="20"/>
        </w:rPr>
      </w:pPr>
      <w:r>
        <w:rPr>
          <w:sz w:val="20"/>
          <w:szCs w:val="20"/>
        </w:rPr>
        <w:t xml:space="preserve">Councilor, </w:t>
      </w:r>
      <w:r w:rsidRPr="00C24D72">
        <w:rPr>
          <w:i/>
          <w:iCs/>
          <w:sz w:val="20"/>
          <w:szCs w:val="20"/>
        </w:rPr>
        <w:t>Society of Risk Analysis</w:t>
      </w:r>
      <w:r>
        <w:rPr>
          <w:i/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(2020–present)</w:t>
      </w:r>
    </w:p>
    <w:p w14:paraId="29588A7D" w14:textId="391400AF" w:rsidR="00422F26" w:rsidRPr="00422F26" w:rsidRDefault="00422F26" w:rsidP="00422F26">
      <w:pPr>
        <w:pStyle w:val="bulleted2"/>
        <w:keepNext/>
        <w:numPr>
          <w:ilvl w:val="0"/>
          <w:numId w:val="20"/>
        </w:numPr>
        <w:tabs>
          <w:tab w:val="clear" w:pos="0"/>
          <w:tab w:val="left" w:pos="180"/>
        </w:tabs>
        <w:ind w:left="1350"/>
        <w:rPr>
          <w:sz w:val="20"/>
          <w:szCs w:val="20"/>
        </w:rPr>
      </w:pPr>
      <w:r>
        <w:rPr>
          <w:sz w:val="20"/>
          <w:szCs w:val="20"/>
        </w:rPr>
        <w:t xml:space="preserve">Chair, Science Committee, </w:t>
      </w:r>
      <w:r w:rsidRPr="00C24D72">
        <w:rPr>
          <w:i/>
          <w:iCs/>
          <w:sz w:val="20"/>
          <w:szCs w:val="20"/>
        </w:rPr>
        <w:t>Society of Risk Analysis</w:t>
      </w:r>
      <w:r>
        <w:rPr>
          <w:i/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(2020–present)</w:t>
      </w:r>
    </w:p>
    <w:p w14:paraId="31004CAC" w14:textId="26B72F79" w:rsidR="00422F26" w:rsidRPr="00422F26" w:rsidRDefault="00422F26" w:rsidP="00422F26">
      <w:pPr>
        <w:pStyle w:val="bulleted2"/>
        <w:keepNext/>
        <w:numPr>
          <w:ilvl w:val="0"/>
          <w:numId w:val="20"/>
        </w:numPr>
        <w:tabs>
          <w:tab w:val="clear" w:pos="0"/>
          <w:tab w:val="left" w:pos="180"/>
        </w:tabs>
        <w:ind w:left="1350"/>
        <w:rPr>
          <w:sz w:val="20"/>
          <w:szCs w:val="20"/>
        </w:rPr>
      </w:pPr>
      <w:r>
        <w:rPr>
          <w:sz w:val="20"/>
          <w:szCs w:val="20"/>
        </w:rPr>
        <w:t xml:space="preserve">Co-Chair, Education Committee, </w:t>
      </w:r>
      <w:r w:rsidRPr="00C24D72">
        <w:rPr>
          <w:i/>
          <w:iCs/>
          <w:sz w:val="20"/>
          <w:szCs w:val="20"/>
        </w:rPr>
        <w:t>Society of Risk Analysis</w:t>
      </w:r>
      <w:r>
        <w:rPr>
          <w:i/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(2020–present)</w:t>
      </w:r>
    </w:p>
    <w:p w14:paraId="71C5492E" w14:textId="12549964" w:rsidR="00737C99" w:rsidRPr="00737C99" w:rsidRDefault="00737C99" w:rsidP="00737C99">
      <w:pPr>
        <w:pStyle w:val="bulleted2"/>
        <w:keepNext/>
        <w:numPr>
          <w:ilvl w:val="0"/>
          <w:numId w:val="20"/>
        </w:numPr>
        <w:tabs>
          <w:tab w:val="clear" w:pos="0"/>
          <w:tab w:val="left" w:pos="180"/>
        </w:tabs>
        <w:ind w:left="1350"/>
        <w:rPr>
          <w:sz w:val="20"/>
          <w:szCs w:val="20"/>
        </w:rPr>
      </w:pPr>
      <w:r>
        <w:rPr>
          <w:sz w:val="20"/>
          <w:szCs w:val="20"/>
        </w:rPr>
        <w:t xml:space="preserve">President, Foundational Issues in Risk Analysis Specialty Group, </w:t>
      </w:r>
      <w:r w:rsidRPr="00C24D72">
        <w:rPr>
          <w:i/>
          <w:iCs/>
          <w:sz w:val="20"/>
          <w:szCs w:val="20"/>
        </w:rPr>
        <w:t>Society of Risk Analysis</w:t>
      </w:r>
      <w:r>
        <w:rPr>
          <w:i/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(2020–present)</w:t>
      </w:r>
    </w:p>
    <w:p w14:paraId="671561BC" w14:textId="521E5C3C" w:rsidR="00B87200" w:rsidRDefault="00B87200" w:rsidP="00B87200">
      <w:pPr>
        <w:pStyle w:val="bulleted2"/>
        <w:keepNext/>
        <w:numPr>
          <w:ilvl w:val="0"/>
          <w:numId w:val="20"/>
        </w:numPr>
        <w:tabs>
          <w:tab w:val="clear" w:pos="0"/>
          <w:tab w:val="left" w:pos="180"/>
        </w:tabs>
        <w:ind w:left="1350"/>
        <w:rPr>
          <w:sz w:val="20"/>
          <w:szCs w:val="20"/>
        </w:rPr>
      </w:pPr>
      <w:r>
        <w:rPr>
          <w:sz w:val="20"/>
          <w:szCs w:val="20"/>
        </w:rPr>
        <w:t>Executive Committee Member, Purdue Climate Change Research Center (2019-present).</w:t>
      </w:r>
    </w:p>
    <w:p w14:paraId="20C42268" w14:textId="0CFA84B2" w:rsidR="00422F26" w:rsidRPr="00422F26" w:rsidRDefault="00422F26" w:rsidP="00422F26">
      <w:pPr>
        <w:pStyle w:val="bulleted2"/>
        <w:numPr>
          <w:ilvl w:val="0"/>
          <w:numId w:val="20"/>
        </w:numPr>
        <w:tabs>
          <w:tab w:val="clear" w:pos="0"/>
          <w:tab w:val="left" w:pos="180"/>
        </w:tabs>
        <w:ind w:left="1350"/>
        <w:rPr>
          <w:sz w:val="20"/>
          <w:szCs w:val="20"/>
        </w:rPr>
      </w:pPr>
      <w:r>
        <w:rPr>
          <w:sz w:val="20"/>
          <w:szCs w:val="20"/>
        </w:rPr>
        <w:t xml:space="preserve">Area Editor for the Mathematical Modeling track in </w:t>
      </w:r>
      <w:r w:rsidRPr="00C24D72">
        <w:rPr>
          <w:i/>
          <w:iCs/>
          <w:sz w:val="20"/>
          <w:szCs w:val="20"/>
        </w:rPr>
        <w:t>Risk Analysis</w:t>
      </w:r>
      <w:r>
        <w:rPr>
          <w:sz w:val="20"/>
          <w:szCs w:val="20"/>
        </w:rPr>
        <w:t xml:space="preserve"> (2019–present).</w:t>
      </w:r>
    </w:p>
    <w:p w14:paraId="7219E93B" w14:textId="01C157E4" w:rsidR="00B87200" w:rsidRPr="00B87200" w:rsidRDefault="00422F26" w:rsidP="00B87200">
      <w:pPr>
        <w:pStyle w:val="bulleted2"/>
        <w:numPr>
          <w:ilvl w:val="0"/>
          <w:numId w:val="20"/>
        </w:numPr>
        <w:tabs>
          <w:tab w:val="clear" w:pos="0"/>
          <w:tab w:val="left" w:pos="180"/>
        </w:tabs>
        <w:ind w:left="1350"/>
        <w:rPr>
          <w:sz w:val="20"/>
          <w:szCs w:val="20"/>
        </w:rPr>
      </w:pPr>
      <w:r>
        <w:rPr>
          <w:sz w:val="20"/>
          <w:szCs w:val="20"/>
        </w:rPr>
        <w:t xml:space="preserve">Associate </w:t>
      </w:r>
      <w:r w:rsidR="00B87200">
        <w:rPr>
          <w:sz w:val="20"/>
          <w:szCs w:val="20"/>
        </w:rPr>
        <w:t xml:space="preserve">Area Editor, Mathematical Modeling track of </w:t>
      </w:r>
      <w:r w:rsidR="00B87200" w:rsidRPr="00C24D72">
        <w:rPr>
          <w:i/>
          <w:iCs/>
          <w:sz w:val="20"/>
          <w:szCs w:val="20"/>
        </w:rPr>
        <w:t>Risk Analysis</w:t>
      </w:r>
      <w:r w:rsidR="00B87200">
        <w:rPr>
          <w:sz w:val="20"/>
          <w:szCs w:val="20"/>
        </w:rPr>
        <w:t xml:space="preserve"> (2019-</w:t>
      </w:r>
      <w:r>
        <w:rPr>
          <w:sz w:val="20"/>
          <w:szCs w:val="20"/>
        </w:rPr>
        <w:t>2020</w:t>
      </w:r>
      <w:r w:rsidR="00B87200">
        <w:rPr>
          <w:sz w:val="20"/>
          <w:szCs w:val="20"/>
        </w:rPr>
        <w:t>).</w:t>
      </w:r>
    </w:p>
    <w:p w14:paraId="169F82AB" w14:textId="0599A349" w:rsidR="008D7EEB" w:rsidRPr="008D7EEB" w:rsidRDefault="00716E05" w:rsidP="001F522A">
      <w:pPr>
        <w:pStyle w:val="bulleted2"/>
        <w:keepNext/>
        <w:numPr>
          <w:ilvl w:val="0"/>
          <w:numId w:val="20"/>
        </w:numPr>
        <w:tabs>
          <w:tab w:val="clear" w:pos="0"/>
          <w:tab w:val="left" w:pos="180"/>
        </w:tabs>
        <w:ind w:left="1350"/>
        <w:rPr>
          <w:sz w:val="20"/>
          <w:szCs w:val="20"/>
        </w:rPr>
      </w:pPr>
      <w:r>
        <w:rPr>
          <w:sz w:val="20"/>
          <w:szCs w:val="20"/>
        </w:rPr>
        <w:t>President</w:t>
      </w:r>
      <w:r w:rsidR="008D7EEB">
        <w:rPr>
          <w:sz w:val="20"/>
          <w:szCs w:val="20"/>
        </w:rPr>
        <w:t xml:space="preserve"> of the </w:t>
      </w:r>
      <w:r w:rsidR="008D7EEB" w:rsidRPr="00C24D72">
        <w:rPr>
          <w:i/>
          <w:iCs/>
          <w:sz w:val="20"/>
          <w:szCs w:val="20"/>
        </w:rPr>
        <w:t>Engineering</w:t>
      </w:r>
      <w:r w:rsidR="00E41CAD" w:rsidRPr="00C24D72">
        <w:rPr>
          <w:i/>
          <w:iCs/>
          <w:sz w:val="20"/>
          <w:szCs w:val="20"/>
        </w:rPr>
        <w:t xml:space="preserve"> Infrastructure Specialty Group</w:t>
      </w:r>
      <w:r w:rsidR="00C24D72">
        <w:rPr>
          <w:sz w:val="20"/>
          <w:szCs w:val="20"/>
        </w:rPr>
        <w:t xml:space="preserve"> –</w:t>
      </w:r>
      <w:r w:rsidR="00E41CAD">
        <w:rPr>
          <w:sz w:val="20"/>
          <w:szCs w:val="20"/>
        </w:rPr>
        <w:t xml:space="preserve"> </w:t>
      </w:r>
      <w:r w:rsidR="008D7EEB" w:rsidRPr="00C24D72">
        <w:rPr>
          <w:i/>
          <w:iCs/>
          <w:sz w:val="20"/>
          <w:szCs w:val="20"/>
        </w:rPr>
        <w:t>Societ</w:t>
      </w:r>
      <w:r w:rsidR="009B00FA" w:rsidRPr="00C24D72">
        <w:rPr>
          <w:i/>
          <w:iCs/>
          <w:sz w:val="20"/>
          <w:szCs w:val="20"/>
        </w:rPr>
        <w:t>y of Risk Analysis</w:t>
      </w:r>
      <w:r w:rsidR="009B00FA">
        <w:rPr>
          <w:sz w:val="20"/>
          <w:szCs w:val="20"/>
        </w:rPr>
        <w:t xml:space="preserve"> (2017–</w:t>
      </w:r>
      <w:r w:rsidR="00A807D2">
        <w:rPr>
          <w:sz w:val="20"/>
          <w:szCs w:val="20"/>
        </w:rPr>
        <w:t>2018</w:t>
      </w:r>
      <w:r w:rsidR="008D7EEB">
        <w:rPr>
          <w:sz w:val="20"/>
          <w:szCs w:val="20"/>
        </w:rPr>
        <w:t>)</w:t>
      </w:r>
      <w:r w:rsidR="00A807D2">
        <w:rPr>
          <w:sz w:val="20"/>
          <w:szCs w:val="20"/>
        </w:rPr>
        <w:t>.</w:t>
      </w:r>
    </w:p>
    <w:p w14:paraId="58111821" w14:textId="1ACF1679" w:rsidR="002C5809" w:rsidRDefault="002C5809" w:rsidP="001F522A">
      <w:pPr>
        <w:pStyle w:val="bulleted2"/>
        <w:numPr>
          <w:ilvl w:val="0"/>
          <w:numId w:val="20"/>
        </w:numPr>
        <w:tabs>
          <w:tab w:val="clear" w:pos="0"/>
          <w:tab w:val="left" w:pos="180"/>
        </w:tabs>
        <w:ind w:left="1350"/>
        <w:rPr>
          <w:sz w:val="20"/>
          <w:szCs w:val="20"/>
        </w:rPr>
      </w:pPr>
      <w:r>
        <w:rPr>
          <w:sz w:val="20"/>
          <w:szCs w:val="20"/>
        </w:rPr>
        <w:t xml:space="preserve">Vice </w:t>
      </w:r>
      <w:r w:rsidR="00716E05">
        <w:rPr>
          <w:sz w:val="20"/>
          <w:szCs w:val="20"/>
        </w:rPr>
        <w:t>President</w:t>
      </w:r>
      <w:r>
        <w:rPr>
          <w:sz w:val="20"/>
          <w:szCs w:val="20"/>
        </w:rPr>
        <w:t xml:space="preserve"> of the </w:t>
      </w:r>
      <w:r w:rsidRPr="00C24D72">
        <w:rPr>
          <w:i/>
          <w:iCs/>
          <w:sz w:val="20"/>
          <w:szCs w:val="20"/>
        </w:rPr>
        <w:t>Engineering</w:t>
      </w:r>
      <w:r w:rsidR="00C24D72" w:rsidRPr="00C24D72">
        <w:rPr>
          <w:i/>
          <w:iCs/>
          <w:sz w:val="20"/>
          <w:szCs w:val="20"/>
        </w:rPr>
        <w:t xml:space="preserve"> Infrastructure Specialty Group –</w:t>
      </w:r>
      <w:r w:rsidR="00E41CAD" w:rsidRPr="00C24D72">
        <w:rPr>
          <w:i/>
          <w:iCs/>
          <w:sz w:val="20"/>
          <w:szCs w:val="20"/>
        </w:rPr>
        <w:t xml:space="preserve"> </w:t>
      </w:r>
      <w:r w:rsidRPr="00C24D72">
        <w:rPr>
          <w:i/>
          <w:iCs/>
          <w:sz w:val="20"/>
          <w:szCs w:val="20"/>
        </w:rPr>
        <w:t>Societ</w:t>
      </w:r>
      <w:r w:rsidR="009B00FA" w:rsidRPr="00C24D72">
        <w:rPr>
          <w:i/>
          <w:iCs/>
          <w:sz w:val="20"/>
          <w:szCs w:val="20"/>
        </w:rPr>
        <w:t>y of Risk Analysis</w:t>
      </w:r>
      <w:r w:rsidR="009B00FA">
        <w:rPr>
          <w:sz w:val="20"/>
          <w:szCs w:val="20"/>
        </w:rPr>
        <w:t xml:space="preserve"> (2016–</w:t>
      </w:r>
      <w:r w:rsidR="008D7EEB">
        <w:rPr>
          <w:sz w:val="20"/>
          <w:szCs w:val="20"/>
        </w:rPr>
        <w:t>2017</w:t>
      </w:r>
      <w:r>
        <w:rPr>
          <w:sz w:val="20"/>
          <w:szCs w:val="20"/>
        </w:rPr>
        <w:t>)</w:t>
      </w:r>
      <w:r w:rsidR="00A807D2">
        <w:rPr>
          <w:sz w:val="20"/>
          <w:szCs w:val="20"/>
        </w:rPr>
        <w:t>.</w:t>
      </w:r>
    </w:p>
    <w:p w14:paraId="4E7F6EB6" w14:textId="5A9B5A65" w:rsidR="002C5809" w:rsidRDefault="00C24D72" w:rsidP="001F522A">
      <w:pPr>
        <w:pStyle w:val="bulleted2"/>
        <w:numPr>
          <w:ilvl w:val="0"/>
          <w:numId w:val="20"/>
        </w:numPr>
        <w:tabs>
          <w:tab w:val="clear" w:pos="0"/>
          <w:tab w:val="left" w:pos="180"/>
        </w:tabs>
        <w:ind w:left="1350"/>
        <w:rPr>
          <w:sz w:val="20"/>
          <w:szCs w:val="20"/>
        </w:rPr>
      </w:pPr>
      <w:r>
        <w:rPr>
          <w:sz w:val="20"/>
          <w:szCs w:val="20"/>
        </w:rPr>
        <w:t>Research Column E</w:t>
      </w:r>
      <w:r w:rsidR="002C5809">
        <w:rPr>
          <w:sz w:val="20"/>
          <w:szCs w:val="20"/>
        </w:rPr>
        <w:t xml:space="preserve">ditor for the </w:t>
      </w:r>
      <w:r w:rsidR="002C5809" w:rsidRPr="00C24D72">
        <w:rPr>
          <w:i/>
          <w:iCs/>
          <w:sz w:val="20"/>
          <w:szCs w:val="20"/>
        </w:rPr>
        <w:t xml:space="preserve">Decision </w:t>
      </w:r>
      <w:r w:rsidR="009B00FA" w:rsidRPr="00C24D72">
        <w:rPr>
          <w:i/>
          <w:iCs/>
          <w:sz w:val="20"/>
          <w:szCs w:val="20"/>
        </w:rPr>
        <w:t>Analysis Today Newsletter</w:t>
      </w:r>
      <w:r w:rsidR="009B00FA">
        <w:rPr>
          <w:sz w:val="20"/>
          <w:szCs w:val="20"/>
        </w:rPr>
        <w:t xml:space="preserve"> (2016–</w:t>
      </w:r>
      <w:r w:rsidR="00422F26">
        <w:rPr>
          <w:sz w:val="20"/>
          <w:szCs w:val="20"/>
        </w:rPr>
        <w:t>2020</w:t>
      </w:r>
      <w:r w:rsidR="002C5809">
        <w:rPr>
          <w:sz w:val="20"/>
          <w:szCs w:val="20"/>
        </w:rPr>
        <w:t>)</w:t>
      </w:r>
      <w:r w:rsidR="00A807D2">
        <w:rPr>
          <w:sz w:val="20"/>
          <w:szCs w:val="20"/>
        </w:rPr>
        <w:t>.</w:t>
      </w:r>
    </w:p>
    <w:p w14:paraId="756DD8AD" w14:textId="6374A2AD" w:rsidR="002C5809" w:rsidRDefault="00D8583B" w:rsidP="001F522A">
      <w:pPr>
        <w:pStyle w:val="bulleted2"/>
        <w:numPr>
          <w:ilvl w:val="0"/>
          <w:numId w:val="20"/>
        </w:numPr>
        <w:tabs>
          <w:tab w:val="clear" w:pos="0"/>
          <w:tab w:val="left" w:pos="180"/>
        </w:tabs>
        <w:ind w:left="1350"/>
        <w:rPr>
          <w:sz w:val="20"/>
          <w:szCs w:val="20"/>
        </w:rPr>
      </w:pPr>
      <w:r>
        <w:rPr>
          <w:sz w:val="20"/>
          <w:szCs w:val="20"/>
        </w:rPr>
        <w:t>Editorial B</w:t>
      </w:r>
      <w:r w:rsidR="00B0644F">
        <w:rPr>
          <w:sz w:val="20"/>
          <w:szCs w:val="20"/>
        </w:rPr>
        <w:t>oard</w:t>
      </w:r>
      <w:r>
        <w:rPr>
          <w:sz w:val="20"/>
          <w:szCs w:val="20"/>
        </w:rPr>
        <w:t xml:space="preserve"> Member</w:t>
      </w:r>
      <w:r w:rsidR="00B0644F">
        <w:rPr>
          <w:sz w:val="20"/>
          <w:szCs w:val="20"/>
        </w:rPr>
        <w:t xml:space="preserve"> </w:t>
      </w:r>
      <w:r w:rsidR="00507BFF">
        <w:rPr>
          <w:sz w:val="20"/>
          <w:szCs w:val="20"/>
        </w:rPr>
        <w:t xml:space="preserve">of </w:t>
      </w:r>
      <w:r>
        <w:rPr>
          <w:sz w:val="20"/>
          <w:szCs w:val="20"/>
        </w:rPr>
        <w:t xml:space="preserve">the </w:t>
      </w:r>
      <w:r w:rsidR="00B0644F" w:rsidRPr="00D8583B">
        <w:rPr>
          <w:i/>
          <w:iCs/>
          <w:sz w:val="20"/>
          <w:szCs w:val="20"/>
        </w:rPr>
        <w:t>Civil Enginee</w:t>
      </w:r>
      <w:r w:rsidR="00147256" w:rsidRPr="00D8583B">
        <w:rPr>
          <w:i/>
          <w:iCs/>
          <w:sz w:val="20"/>
          <w:szCs w:val="20"/>
        </w:rPr>
        <w:t>ring and Environmental</w:t>
      </w:r>
      <w:r w:rsidR="00147256">
        <w:rPr>
          <w:sz w:val="20"/>
          <w:szCs w:val="20"/>
        </w:rPr>
        <w:t xml:space="preserve"> </w:t>
      </w:r>
      <w:r w:rsidR="00147256" w:rsidRPr="00D8583B">
        <w:rPr>
          <w:i/>
          <w:iCs/>
          <w:sz w:val="20"/>
          <w:szCs w:val="20"/>
        </w:rPr>
        <w:t>Systems</w:t>
      </w:r>
      <w:r w:rsidR="009B00FA">
        <w:rPr>
          <w:sz w:val="20"/>
          <w:szCs w:val="20"/>
        </w:rPr>
        <w:t xml:space="preserve"> (2017–</w:t>
      </w:r>
      <w:r w:rsidR="00422F26">
        <w:rPr>
          <w:sz w:val="20"/>
          <w:szCs w:val="20"/>
        </w:rPr>
        <w:t>2020</w:t>
      </w:r>
      <w:r w:rsidR="009B00FA">
        <w:rPr>
          <w:sz w:val="20"/>
          <w:szCs w:val="20"/>
        </w:rPr>
        <w:t>).</w:t>
      </w:r>
    </w:p>
    <w:p w14:paraId="55045600" w14:textId="25DD766E" w:rsidR="00D32D60" w:rsidRDefault="00D8583B" w:rsidP="001F522A">
      <w:pPr>
        <w:pStyle w:val="bulleted2"/>
        <w:numPr>
          <w:ilvl w:val="0"/>
          <w:numId w:val="20"/>
        </w:numPr>
        <w:tabs>
          <w:tab w:val="clear" w:pos="0"/>
          <w:tab w:val="left" w:pos="180"/>
        </w:tabs>
        <w:ind w:left="1350"/>
        <w:rPr>
          <w:sz w:val="20"/>
          <w:szCs w:val="20"/>
        </w:rPr>
      </w:pPr>
      <w:r>
        <w:rPr>
          <w:sz w:val="20"/>
          <w:szCs w:val="20"/>
        </w:rPr>
        <w:t xml:space="preserve">Editorial Board Member of </w:t>
      </w:r>
      <w:r w:rsidR="00D32D60" w:rsidRPr="00D8583B">
        <w:rPr>
          <w:i/>
          <w:iCs/>
          <w:sz w:val="20"/>
          <w:szCs w:val="20"/>
        </w:rPr>
        <w:t>Risk Analysis</w:t>
      </w:r>
      <w:r w:rsidR="009B00FA">
        <w:rPr>
          <w:sz w:val="20"/>
          <w:szCs w:val="20"/>
        </w:rPr>
        <w:t xml:space="preserve"> (2018–present).</w:t>
      </w:r>
    </w:p>
    <w:p w14:paraId="11984DF6" w14:textId="34462582" w:rsidR="00C36EF9" w:rsidRDefault="00C36EF9" w:rsidP="001F522A">
      <w:pPr>
        <w:pStyle w:val="bulleted2"/>
        <w:numPr>
          <w:ilvl w:val="0"/>
          <w:numId w:val="20"/>
        </w:numPr>
        <w:tabs>
          <w:tab w:val="clear" w:pos="0"/>
          <w:tab w:val="left" w:pos="180"/>
        </w:tabs>
        <w:ind w:left="1350"/>
        <w:rPr>
          <w:sz w:val="20"/>
          <w:szCs w:val="20"/>
        </w:rPr>
      </w:pPr>
      <w:r>
        <w:rPr>
          <w:sz w:val="20"/>
          <w:szCs w:val="20"/>
        </w:rPr>
        <w:t xml:space="preserve">Member of the </w:t>
      </w:r>
      <w:r w:rsidR="009B00FA">
        <w:rPr>
          <w:sz w:val="20"/>
          <w:szCs w:val="20"/>
        </w:rPr>
        <w:t>Undergraduate Committee (2015–</w:t>
      </w:r>
      <w:r w:rsidR="00D43725">
        <w:rPr>
          <w:sz w:val="20"/>
          <w:szCs w:val="20"/>
        </w:rPr>
        <w:t xml:space="preserve">2016), and the </w:t>
      </w:r>
      <w:r>
        <w:rPr>
          <w:sz w:val="20"/>
          <w:szCs w:val="20"/>
        </w:rPr>
        <w:t>Graduate Committee</w:t>
      </w:r>
      <w:r w:rsidR="00406963">
        <w:rPr>
          <w:sz w:val="20"/>
          <w:szCs w:val="20"/>
        </w:rPr>
        <w:t xml:space="preserve"> (2017–</w:t>
      </w:r>
      <w:r w:rsidR="00D43725">
        <w:rPr>
          <w:sz w:val="20"/>
          <w:szCs w:val="20"/>
        </w:rPr>
        <w:t>present)</w:t>
      </w:r>
      <w:r w:rsidR="00AB1A43">
        <w:rPr>
          <w:sz w:val="20"/>
          <w:szCs w:val="20"/>
        </w:rPr>
        <w:t xml:space="preserve"> at Industrial Engineering,</w:t>
      </w:r>
      <w:r>
        <w:rPr>
          <w:sz w:val="20"/>
          <w:szCs w:val="20"/>
        </w:rPr>
        <w:t xml:space="preserve"> Purdue</w:t>
      </w:r>
      <w:r w:rsidR="009B00FA">
        <w:rPr>
          <w:sz w:val="20"/>
          <w:szCs w:val="20"/>
        </w:rPr>
        <w:t xml:space="preserve"> University (2015–</w:t>
      </w:r>
      <w:r w:rsidR="002C5809">
        <w:rPr>
          <w:sz w:val="20"/>
          <w:szCs w:val="20"/>
        </w:rPr>
        <w:t>2017)</w:t>
      </w:r>
      <w:r w:rsidR="00A807D2">
        <w:rPr>
          <w:sz w:val="20"/>
          <w:szCs w:val="20"/>
        </w:rPr>
        <w:t>.</w:t>
      </w:r>
    </w:p>
    <w:p w14:paraId="7AA0767B" w14:textId="67FC7B39" w:rsidR="00D43725" w:rsidRDefault="00D43725" w:rsidP="001F522A">
      <w:pPr>
        <w:pStyle w:val="bulleted2"/>
        <w:numPr>
          <w:ilvl w:val="0"/>
          <w:numId w:val="20"/>
        </w:numPr>
        <w:tabs>
          <w:tab w:val="clear" w:pos="0"/>
          <w:tab w:val="left" w:pos="180"/>
        </w:tabs>
        <w:ind w:left="135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Member of the Teaching Committee at </w:t>
      </w:r>
      <w:r w:rsidR="00AB1A43">
        <w:rPr>
          <w:sz w:val="20"/>
          <w:szCs w:val="20"/>
        </w:rPr>
        <w:t xml:space="preserve">the </w:t>
      </w:r>
      <w:r>
        <w:rPr>
          <w:sz w:val="20"/>
          <w:szCs w:val="20"/>
        </w:rPr>
        <w:t>Environmental and Ecological Engin</w:t>
      </w:r>
      <w:r w:rsidR="00AB1A43">
        <w:rPr>
          <w:sz w:val="20"/>
          <w:szCs w:val="20"/>
        </w:rPr>
        <w:t>eering,</w:t>
      </w:r>
      <w:r w:rsidR="00406963">
        <w:rPr>
          <w:sz w:val="20"/>
          <w:szCs w:val="20"/>
        </w:rPr>
        <w:t xml:space="preserve"> Purdue University (2015–</w:t>
      </w:r>
      <w:r w:rsidR="00147256">
        <w:rPr>
          <w:sz w:val="20"/>
          <w:szCs w:val="20"/>
        </w:rPr>
        <w:t>present)</w:t>
      </w:r>
      <w:r w:rsidR="00A807D2">
        <w:rPr>
          <w:sz w:val="20"/>
          <w:szCs w:val="20"/>
        </w:rPr>
        <w:t>.</w:t>
      </w:r>
    </w:p>
    <w:p w14:paraId="2549DEEB" w14:textId="3F851E13" w:rsidR="002C5809" w:rsidRPr="002C5809" w:rsidRDefault="002C5809" w:rsidP="001F522A">
      <w:pPr>
        <w:pStyle w:val="bulleted2"/>
        <w:numPr>
          <w:ilvl w:val="0"/>
          <w:numId w:val="20"/>
        </w:numPr>
        <w:tabs>
          <w:tab w:val="clear" w:pos="0"/>
          <w:tab w:val="left" w:pos="180"/>
        </w:tabs>
        <w:ind w:left="1350"/>
        <w:rPr>
          <w:sz w:val="20"/>
          <w:szCs w:val="20"/>
        </w:rPr>
      </w:pPr>
      <w:r>
        <w:rPr>
          <w:sz w:val="20"/>
          <w:szCs w:val="20"/>
        </w:rPr>
        <w:t>Member of the advisory committee for the Data Science Initiat</w:t>
      </w:r>
      <w:r w:rsidR="00AB1A43">
        <w:rPr>
          <w:sz w:val="20"/>
          <w:szCs w:val="20"/>
        </w:rPr>
        <w:t xml:space="preserve">ive, </w:t>
      </w:r>
      <w:r w:rsidR="00A4514B">
        <w:rPr>
          <w:sz w:val="20"/>
          <w:szCs w:val="20"/>
        </w:rPr>
        <w:t>Purdue University (2017</w:t>
      </w:r>
      <w:r w:rsidR="00406963">
        <w:rPr>
          <w:sz w:val="20"/>
          <w:szCs w:val="20"/>
        </w:rPr>
        <w:t>–</w:t>
      </w:r>
      <w:r w:rsidR="00A807D2">
        <w:rPr>
          <w:sz w:val="20"/>
          <w:szCs w:val="20"/>
        </w:rPr>
        <w:t>2018</w:t>
      </w:r>
      <w:r w:rsidR="00A4514B">
        <w:rPr>
          <w:sz w:val="20"/>
          <w:szCs w:val="20"/>
        </w:rPr>
        <w:t>)</w:t>
      </w:r>
      <w:r w:rsidR="00A807D2">
        <w:rPr>
          <w:sz w:val="20"/>
          <w:szCs w:val="20"/>
        </w:rPr>
        <w:t>.</w:t>
      </w:r>
    </w:p>
    <w:p w14:paraId="31E3CE62" w14:textId="064F9CDF" w:rsidR="00B90085" w:rsidRPr="00D06374" w:rsidRDefault="00040AAA" w:rsidP="001F522A">
      <w:pPr>
        <w:pStyle w:val="bulleted2"/>
        <w:numPr>
          <w:ilvl w:val="0"/>
          <w:numId w:val="20"/>
        </w:numPr>
        <w:tabs>
          <w:tab w:val="clear" w:pos="0"/>
          <w:tab w:val="left" w:pos="180"/>
        </w:tabs>
        <w:ind w:left="1350"/>
        <w:rPr>
          <w:sz w:val="20"/>
          <w:szCs w:val="20"/>
        </w:rPr>
      </w:pPr>
      <w:r w:rsidRPr="00D06374">
        <w:rPr>
          <w:sz w:val="20"/>
          <w:szCs w:val="20"/>
        </w:rPr>
        <w:t>F</w:t>
      </w:r>
      <w:r w:rsidR="00B90085" w:rsidRPr="00D06374">
        <w:rPr>
          <w:sz w:val="20"/>
          <w:szCs w:val="20"/>
        </w:rPr>
        <w:t xml:space="preserve">ounder of the </w:t>
      </w:r>
      <w:r w:rsidR="00AB1A43">
        <w:rPr>
          <w:sz w:val="20"/>
          <w:szCs w:val="20"/>
        </w:rPr>
        <w:t>‘</w:t>
      </w:r>
      <w:r w:rsidR="00B90085" w:rsidRPr="00D06374">
        <w:rPr>
          <w:sz w:val="20"/>
          <w:szCs w:val="20"/>
        </w:rPr>
        <w:t>Imposter Support Group</w:t>
      </w:r>
      <w:r w:rsidR="00AB1A43">
        <w:rPr>
          <w:sz w:val="20"/>
          <w:szCs w:val="20"/>
        </w:rPr>
        <w:t>’</w:t>
      </w:r>
      <w:r w:rsidR="00B90085" w:rsidRPr="00D06374">
        <w:rPr>
          <w:sz w:val="20"/>
          <w:szCs w:val="20"/>
        </w:rPr>
        <w:t xml:space="preserve"> at Johns Hopkins University</w:t>
      </w:r>
      <w:r w:rsidR="002C5809">
        <w:rPr>
          <w:sz w:val="20"/>
          <w:szCs w:val="20"/>
        </w:rPr>
        <w:t xml:space="preserve"> (2014)</w:t>
      </w:r>
      <w:r w:rsidR="00A807D2">
        <w:rPr>
          <w:sz w:val="20"/>
          <w:szCs w:val="20"/>
        </w:rPr>
        <w:t>.</w:t>
      </w:r>
    </w:p>
    <w:p w14:paraId="176FE356" w14:textId="338C102E" w:rsidR="00B90085" w:rsidRPr="00D06374" w:rsidRDefault="00B90085" w:rsidP="001F522A">
      <w:pPr>
        <w:pStyle w:val="bulleted2"/>
        <w:numPr>
          <w:ilvl w:val="0"/>
          <w:numId w:val="20"/>
        </w:numPr>
        <w:tabs>
          <w:tab w:val="clear" w:pos="0"/>
          <w:tab w:val="left" w:pos="180"/>
        </w:tabs>
        <w:ind w:left="1350"/>
        <w:rPr>
          <w:sz w:val="20"/>
          <w:szCs w:val="20"/>
        </w:rPr>
      </w:pPr>
      <w:r w:rsidRPr="00D06374">
        <w:rPr>
          <w:sz w:val="20"/>
          <w:szCs w:val="20"/>
        </w:rPr>
        <w:t xml:space="preserve">Organizer of </w:t>
      </w:r>
      <w:r w:rsidR="00A807D2">
        <w:rPr>
          <w:sz w:val="20"/>
          <w:szCs w:val="20"/>
        </w:rPr>
        <w:t xml:space="preserve">several symposia on assessing and managing the risk and resilience of infrastructure and communities at the </w:t>
      </w:r>
      <w:r w:rsidR="00A807D2" w:rsidRPr="00AB1A43">
        <w:rPr>
          <w:i/>
          <w:iCs/>
          <w:sz w:val="20"/>
          <w:szCs w:val="20"/>
        </w:rPr>
        <w:t>Society of Risk Analysis</w:t>
      </w:r>
      <w:r w:rsidR="00A807D2">
        <w:rPr>
          <w:sz w:val="20"/>
          <w:szCs w:val="20"/>
        </w:rPr>
        <w:t xml:space="preserve"> and </w:t>
      </w:r>
      <w:r w:rsidR="00A807D2" w:rsidRPr="00AB1A43">
        <w:rPr>
          <w:i/>
          <w:iCs/>
          <w:sz w:val="20"/>
          <w:szCs w:val="20"/>
        </w:rPr>
        <w:t>INFORMS</w:t>
      </w:r>
      <w:r w:rsidR="00A807D2">
        <w:rPr>
          <w:sz w:val="20"/>
          <w:szCs w:val="20"/>
        </w:rPr>
        <w:t>.</w:t>
      </w:r>
    </w:p>
    <w:p w14:paraId="19EADF12" w14:textId="68625F80" w:rsidR="00201E93" w:rsidRDefault="00B90085" w:rsidP="001F522A">
      <w:pPr>
        <w:pStyle w:val="bulleted2"/>
        <w:numPr>
          <w:ilvl w:val="0"/>
          <w:numId w:val="20"/>
        </w:numPr>
        <w:tabs>
          <w:tab w:val="clear" w:pos="0"/>
          <w:tab w:val="left" w:pos="180"/>
        </w:tabs>
        <w:ind w:left="1350"/>
        <w:rPr>
          <w:sz w:val="20"/>
          <w:szCs w:val="20"/>
        </w:rPr>
      </w:pPr>
      <w:r w:rsidRPr="00D06374">
        <w:rPr>
          <w:sz w:val="20"/>
          <w:szCs w:val="20"/>
        </w:rPr>
        <w:t>Reviewer on NSF panel</w:t>
      </w:r>
      <w:r w:rsidR="00737C99">
        <w:rPr>
          <w:sz w:val="20"/>
          <w:szCs w:val="20"/>
        </w:rPr>
        <w:t>s</w:t>
      </w:r>
      <w:r w:rsidRPr="00D06374">
        <w:rPr>
          <w:sz w:val="20"/>
          <w:szCs w:val="20"/>
        </w:rPr>
        <w:t xml:space="preserve"> </w:t>
      </w:r>
      <w:r w:rsidR="001C4AAA" w:rsidRPr="00D06374">
        <w:rPr>
          <w:sz w:val="20"/>
          <w:szCs w:val="20"/>
        </w:rPr>
        <w:t>(2013,</w:t>
      </w:r>
      <w:r w:rsidR="00777500" w:rsidRPr="00D06374">
        <w:rPr>
          <w:sz w:val="20"/>
          <w:szCs w:val="20"/>
        </w:rPr>
        <w:t xml:space="preserve"> </w:t>
      </w:r>
      <w:r w:rsidRPr="00D06374">
        <w:rPr>
          <w:sz w:val="20"/>
          <w:szCs w:val="20"/>
        </w:rPr>
        <w:t>2014</w:t>
      </w:r>
      <w:r w:rsidR="001C4AAA" w:rsidRPr="00D06374">
        <w:rPr>
          <w:sz w:val="20"/>
          <w:szCs w:val="20"/>
        </w:rPr>
        <w:t xml:space="preserve"> &amp; </w:t>
      </w:r>
      <w:r w:rsidR="00777500" w:rsidRPr="00D06374">
        <w:rPr>
          <w:sz w:val="20"/>
          <w:szCs w:val="20"/>
        </w:rPr>
        <w:t>2015</w:t>
      </w:r>
      <w:r w:rsidR="00E30444">
        <w:rPr>
          <w:sz w:val="20"/>
          <w:szCs w:val="20"/>
        </w:rPr>
        <w:t xml:space="preserve"> &amp; 2018</w:t>
      </w:r>
      <w:r w:rsidR="00737C99">
        <w:rPr>
          <w:sz w:val="20"/>
          <w:szCs w:val="20"/>
        </w:rPr>
        <w:t xml:space="preserve"> &amp; 2020 &amp; 2021</w:t>
      </w:r>
      <w:r w:rsidRPr="00D06374">
        <w:rPr>
          <w:sz w:val="20"/>
          <w:szCs w:val="20"/>
        </w:rPr>
        <w:t>)</w:t>
      </w:r>
      <w:r w:rsidR="00737C99">
        <w:rPr>
          <w:sz w:val="20"/>
          <w:szCs w:val="20"/>
        </w:rPr>
        <w:t xml:space="preserve"> and a DOE panel (2021)</w:t>
      </w:r>
      <w:r w:rsidR="00A807D2">
        <w:rPr>
          <w:sz w:val="20"/>
          <w:szCs w:val="20"/>
        </w:rPr>
        <w:t>.</w:t>
      </w:r>
    </w:p>
    <w:p w14:paraId="7523E987" w14:textId="2D454BAF" w:rsidR="00716E05" w:rsidRPr="008766D5" w:rsidRDefault="00716E05" w:rsidP="001F522A">
      <w:pPr>
        <w:pStyle w:val="bulleted2"/>
        <w:numPr>
          <w:ilvl w:val="0"/>
          <w:numId w:val="20"/>
        </w:numPr>
        <w:tabs>
          <w:tab w:val="clear" w:pos="0"/>
          <w:tab w:val="left" w:pos="180"/>
        </w:tabs>
        <w:ind w:left="1350"/>
        <w:rPr>
          <w:sz w:val="20"/>
          <w:szCs w:val="20"/>
        </w:rPr>
      </w:pPr>
      <w:r>
        <w:rPr>
          <w:sz w:val="20"/>
          <w:szCs w:val="20"/>
        </w:rPr>
        <w:t>Reviewer for various scientific journals</w:t>
      </w:r>
      <w:r w:rsidR="00A807D2">
        <w:rPr>
          <w:sz w:val="20"/>
          <w:szCs w:val="20"/>
        </w:rPr>
        <w:t>.</w:t>
      </w:r>
    </w:p>
    <w:p w14:paraId="58564C39" w14:textId="0C3AB75F" w:rsidR="00B90085" w:rsidRPr="002919D2" w:rsidRDefault="00B87200" w:rsidP="002E37B9">
      <w:pPr>
        <w:pStyle w:val="bulleted2"/>
        <w:keepNext/>
        <w:numPr>
          <w:ilvl w:val="0"/>
          <w:numId w:val="0"/>
        </w:numPr>
        <w:spacing w:before="120"/>
        <w:ind w:firstLine="720"/>
        <w:rPr>
          <w:szCs w:val="22"/>
          <w:u w:val="single"/>
        </w:rPr>
      </w:pPr>
      <w:r>
        <w:rPr>
          <w:szCs w:val="22"/>
          <w:u w:val="single"/>
        </w:rPr>
        <w:t>Selected E</w:t>
      </w:r>
      <w:r w:rsidR="00043F7D" w:rsidRPr="002919D2">
        <w:rPr>
          <w:szCs w:val="22"/>
          <w:u w:val="single"/>
        </w:rPr>
        <w:t xml:space="preserve">ngagement, </w:t>
      </w:r>
      <w:r w:rsidR="00B90085" w:rsidRPr="002919D2">
        <w:rPr>
          <w:szCs w:val="22"/>
          <w:u w:val="single"/>
        </w:rPr>
        <w:t>Mentoring</w:t>
      </w:r>
      <w:r>
        <w:rPr>
          <w:szCs w:val="22"/>
          <w:u w:val="single"/>
        </w:rPr>
        <w:t>,</w:t>
      </w:r>
      <w:r w:rsidR="00CC6E96" w:rsidRPr="002919D2">
        <w:rPr>
          <w:szCs w:val="22"/>
          <w:u w:val="single"/>
        </w:rPr>
        <w:t xml:space="preserve"> and Outreach</w:t>
      </w:r>
      <w:r>
        <w:rPr>
          <w:szCs w:val="22"/>
          <w:u w:val="single"/>
        </w:rPr>
        <w:t xml:space="preserve"> Activities</w:t>
      </w:r>
    </w:p>
    <w:p w14:paraId="523FD2D0" w14:textId="5CA4EA61" w:rsidR="00B87200" w:rsidRDefault="00422F26" w:rsidP="00B87200">
      <w:pPr>
        <w:pStyle w:val="bulleted2"/>
        <w:numPr>
          <w:ilvl w:val="0"/>
          <w:numId w:val="3"/>
        </w:numPr>
        <w:tabs>
          <w:tab w:val="clear" w:pos="0"/>
          <w:tab w:val="left" w:pos="180"/>
        </w:tabs>
        <w:rPr>
          <w:sz w:val="20"/>
          <w:szCs w:val="20"/>
        </w:rPr>
      </w:pPr>
      <w:r>
        <w:rPr>
          <w:sz w:val="20"/>
          <w:szCs w:val="20"/>
        </w:rPr>
        <w:t>I</w:t>
      </w:r>
      <w:r w:rsidR="00B87200">
        <w:rPr>
          <w:sz w:val="20"/>
          <w:szCs w:val="20"/>
        </w:rPr>
        <w:t xml:space="preserve">nvited Panelist, </w:t>
      </w:r>
      <w:r w:rsidR="00B87200" w:rsidRPr="006E49F6">
        <w:rPr>
          <w:sz w:val="20"/>
          <w:szCs w:val="20"/>
        </w:rPr>
        <w:t>Rapid Response Workshop: 2020 Hurricane Season</w:t>
      </w:r>
      <w:r w:rsidR="00B87200">
        <w:rPr>
          <w:sz w:val="20"/>
          <w:szCs w:val="20"/>
        </w:rPr>
        <w:t>, Climate Central (Fall 2020).</w:t>
      </w:r>
    </w:p>
    <w:p w14:paraId="758754F1" w14:textId="77777777" w:rsidR="00B87200" w:rsidRDefault="00B87200" w:rsidP="00B87200">
      <w:pPr>
        <w:pStyle w:val="bulleted2"/>
        <w:numPr>
          <w:ilvl w:val="0"/>
          <w:numId w:val="3"/>
        </w:numPr>
        <w:tabs>
          <w:tab w:val="clear" w:pos="0"/>
          <w:tab w:val="left" w:pos="180"/>
        </w:tabs>
        <w:rPr>
          <w:sz w:val="20"/>
          <w:szCs w:val="20"/>
        </w:rPr>
      </w:pPr>
      <w:r>
        <w:rPr>
          <w:sz w:val="20"/>
          <w:szCs w:val="20"/>
        </w:rPr>
        <w:t xml:space="preserve">Invited Panelist, </w:t>
      </w:r>
      <w:r w:rsidRPr="006E49F6">
        <w:rPr>
          <w:sz w:val="20"/>
          <w:szCs w:val="20"/>
        </w:rPr>
        <w:t>Engineering Solutions to Climate Change</w:t>
      </w:r>
      <w:r>
        <w:rPr>
          <w:sz w:val="20"/>
          <w:szCs w:val="20"/>
        </w:rPr>
        <w:t>, Science on Tap &amp; Girls Inc. Collaboration (Summer 2020).</w:t>
      </w:r>
    </w:p>
    <w:p w14:paraId="63D2AA85" w14:textId="77777777" w:rsidR="00B87200" w:rsidRPr="006E49F6" w:rsidRDefault="00B87200" w:rsidP="00B87200">
      <w:pPr>
        <w:pStyle w:val="bulleted2"/>
        <w:numPr>
          <w:ilvl w:val="0"/>
          <w:numId w:val="3"/>
        </w:numPr>
        <w:tabs>
          <w:tab w:val="clear" w:pos="0"/>
          <w:tab w:val="left" w:pos="180"/>
        </w:tabs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Invited </w:t>
      </w:r>
      <w:r>
        <w:rPr>
          <w:sz w:val="20"/>
          <w:szCs w:val="20"/>
        </w:rPr>
        <w:t xml:space="preserve">Contributor, ‘Let’s Talk Risk’ podcast </w:t>
      </w:r>
      <w:r w:rsidRPr="00E17A9B">
        <w:rPr>
          <w:sz w:val="20"/>
          <w:szCs w:val="20"/>
        </w:rPr>
        <w:t>series, Society for Risk Analysis (2018-presemt)</w:t>
      </w:r>
    </w:p>
    <w:p w14:paraId="23E48BA8" w14:textId="77777777" w:rsidR="00B87200" w:rsidRPr="00406963" w:rsidRDefault="00B87200" w:rsidP="00B87200">
      <w:pPr>
        <w:pStyle w:val="bulleted2"/>
        <w:numPr>
          <w:ilvl w:val="0"/>
          <w:numId w:val="3"/>
        </w:numPr>
        <w:tabs>
          <w:tab w:val="clear" w:pos="0"/>
          <w:tab w:val="left" w:pos="180"/>
        </w:tabs>
        <w:rPr>
          <w:sz w:val="20"/>
          <w:szCs w:val="20"/>
        </w:rPr>
      </w:pPr>
      <w:r>
        <w:rPr>
          <w:color w:val="000000"/>
          <w:sz w:val="20"/>
          <w:szCs w:val="20"/>
        </w:rPr>
        <w:t>Invited Panelist,</w:t>
      </w:r>
      <w:r w:rsidRPr="001B7076">
        <w:rPr>
          <w:color w:val="000000"/>
          <w:sz w:val="20"/>
          <w:szCs w:val="20"/>
        </w:rPr>
        <w:t xml:space="preserve"> Purdue Policy Research Institute’s panel on “Floods, Tornados and Disaster Resilience,” </w:t>
      </w:r>
      <w:r>
        <w:rPr>
          <w:sz w:val="20"/>
          <w:szCs w:val="20"/>
        </w:rPr>
        <w:t>(Fall</w:t>
      </w:r>
      <w:r w:rsidRPr="00D06374">
        <w:rPr>
          <w:sz w:val="20"/>
          <w:szCs w:val="20"/>
        </w:rPr>
        <w:t xml:space="preserve"> 2017</w:t>
      </w:r>
      <w:r>
        <w:rPr>
          <w:sz w:val="20"/>
          <w:szCs w:val="20"/>
        </w:rPr>
        <w:t>).</w:t>
      </w:r>
    </w:p>
    <w:p w14:paraId="11CE6F9F" w14:textId="77777777" w:rsidR="00B87200" w:rsidRDefault="00B87200" w:rsidP="00B87200">
      <w:pPr>
        <w:pStyle w:val="bulleted2"/>
        <w:numPr>
          <w:ilvl w:val="0"/>
          <w:numId w:val="3"/>
        </w:numPr>
        <w:tabs>
          <w:tab w:val="clear" w:pos="0"/>
          <w:tab w:val="left" w:pos="180"/>
        </w:tabs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Invited </w:t>
      </w:r>
      <w:r w:rsidRPr="00406963">
        <w:rPr>
          <w:color w:val="000000"/>
          <w:sz w:val="20"/>
          <w:szCs w:val="20"/>
        </w:rPr>
        <w:t>Panelist</w:t>
      </w:r>
      <w:r>
        <w:rPr>
          <w:color w:val="000000"/>
          <w:sz w:val="20"/>
          <w:szCs w:val="20"/>
        </w:rPr>
        <w:t>:</w:t>
      </w:r>
      <w:r w:rsidRPr="00406963">
        <w:rPr>
          <w:color w:val="000000"/>
          <w:sz w:val="20"/>
          <w:szCs w:val="20"/>
        </w:rPr>
        <w:t xml:space="preserve"> </w:t>
      </w:r>
      <w:r w:rsidRPr="001B7076">
        <w:rPr>
          <w:color w:val="000000"/>
          <w:sz w:val="20"/>
          <w:szCs w:val="20"/>
        </w:rPr>
        <w:t>Contemporary Matters: Purdue Policy Research Institute’s Lunch Series on Sustainable Energy</w:t>
      </w:r>
      <w:r w:rsidRPr="00406963"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D06374">
        <w:rPr>
          <w:sz w:val="20"/>
          <w:szCs w:val="20"/>
        </w:rPr>
        <w:t>Spring 2017</w:t>
      </w:r>
      <w:r>
        <w:rPr>
          <w:sz w:val="20"/>
          <w:szCs w:val="20"/>
        </w:rPr>
        <w:t xml:space="preserve"> &amp; Spring 2019).</w:t>
      </w:r>
    </w:p>
    <w:p w14:paraId="379CD418" w14:textId="77777777" w:rsidR="00B87200" w:rsidRPr="00406963" w:rsidRDefault="00B87200" w:rsidP="00B87200">
      <w:pPr>
        <w:pStyle w:val="bulleted2"/>
        <w:numPr>
          <w:ilvl w:val="0"/>
          <w:numId w:val="3"/>
        </w:numPr>
        <w:tabs>
          <w:tab w:val="clear" w:pos="0"/>
          <w:tab w:val="left" w:pos="180"/>
        </w:tabs>
        <w:rPr>
          <w:sz w:val="20"/>
          <w:szCs w:val="20"/>
        </w:rPr>
      </w:pPr>
      <w:r>
        <w:rPr>
          <w:sz w:val="20"/>
          <w:szCs w:val="20"/>
        </w:rPr>
        <w:t>Host,</w:t>
      </w:r>
      <w:r w:rsidRPr="00406963">
        <w:rPr>
          <w:sz w:val="20"/>
          <w:szCs w:val="20"/>
        </w:rPr>
        <w:t xml:space="preserve"> Purdue Prospective Faculty Workshop candidates (Spring 2017)</w:t>
      </w:r>
      <w:r>
        <w:rPr>
          <w:sz w:val="20"/>
          <w:szCs w:val="20"/>
        </w:rPr>
        <w:t>.</w:t>
      </w:r>
    </w:p>
    <w:p w14:paraId="16817271" w14:textId="77777777" w:rsidR="00B87200" w:rsidRPr="00D06374" w:rsidRDefault="00B87200" w:rsidP="00B87200">
      <w:pPr>
        <w:pStyle w:val="bulleted2"/>
        <w:numPr>
          <w:ilvl w:val="0"/>
          <w:numId w:val="3"/>
        </w:numPr>
        <w:tabs>
          <w:tab w:val="clear" w:pos="0"/>
          <w:tab w:val="left" w:pos="180"/>
        </w:tabs>
        <w:rPr>
          <w:sz w:val="20"/>
          <w:szCs w:val="20"/>
        </w:rPr>
      </w:pPr>
      <w:r>
        <w:rPr>
          <w:sz w:val="20"/>
          <w:szCs w:val="20"/>
        </w:rPr>
        <w:t>Panelist, ‘Industry versus A</w:t>
      </w:r>
      <w:r w:rsidRPr="00D06374">
        <w:rPr>
          <w:sz w:val="20"/>
          <w:szCs w:val="20"/>
        </w:rPr>
        <w:t>cademia</w:t>
      </w:r>
      <w:r>
        <w:rPr>
          <w:sz w:val="20"/>
          <w:szCs w:val="20"/>
        </w:rPr>
        <w:t>’, Industrial Engineering Graduate Women Group (</w:t>
      </w:r>
      <w:r w:rsidRPr="00D06374">
        <w:rPr>
          <w:sz w:val="20"/>
          <w:szCs w:val="20"/>
        </w:rPr>
        <w:t>Spring 2017</w:t>
      </w:r>
      <w:r>
        <w:rPr>
          <w:sz w:val="20"/>
          <w:szCs w:val="20"/>
        </w:rPr>
        <w:t>).</w:t>
      </w:r>
    </w:p>
    <w:p w14:paraId="7F1004BB" w14:textId="77777777" w:rsidR="00B87200" w:rsidRPr="00D06374" w:rsidRDefault="00B87200" w:rsidP="00B87200">
      <w:pPr>
        <w:pStyle w:val="bulleted2"/>
        <w:numPr>
          <w:ilvl w:val="0"/>
          <w:numId w:val="3"/>
        </w:numPr>
        <w:tabs>
          <w:tab w:val="clear" w:pos="0"/>
          <w:tab w:val="left" w:pos="180"/>
        </w:tabs>
        <w:rPr>
          <w:sz w:val="20"/>
          <w:szCs w:val="20"/>
        </w:rPr>
      </w:pPr>
      <w:r w:rsidRPr="00D06374">
        <w:rPr>
          <w:sz w:val="20"/>
          <w:szCs w:val="20"/>
        </w:rPr>
        <w:t>Poster Competition Judge</w:t>
      </w:r>
      <w:r>
        <w:rPr>
          <w:sz w:val="20"/>
          <w:szCs w:val="20"/>
        </w:rPr>
        <w:t>,</w:t>
      </w:r>
      <w:r w:rsidRPr="00D06374">
        <w:rPr>
          <w:sz w:val="20"/>
          <w:szCs w:val="20"/>
        </w:rPr>
        <w:t xml:space="preserve"> </w:t>
      </w:r>
      <w:r>
        <w:rPr>
          <w:sz w:val="20"/>
          <w:szCs w:val="20"/>
        </w:rPr>
        <w:t>Purdue Industrial Engineering</w:t>
      </w:r>
      <w:r w:rsidRPr="00D06374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D06374">
        <w:rPr>
          <w:sz w:val="20"/>
          <w:szCs w:val="20"/>
        </w:rPr>
        <w:t>Spring 2016</w:t>
      </w:r>
      <w:r>
        <w:rPr>
          <w:sz w:val="20"/>
          <w:szCs w:val="20"/>
        </w:rPr>
        <w:t>).</w:t>
      </w:r>
    </w:p>
    <w:p w14:paraId="2492762B" w14:textId="77777777" w:rsidR="00B87200" w:rsidRPr="00D06374" w:rsidRDefault="00B87200" w:rsidP="00B87200">
      <w:pPr>
        <w:pStyle w:val="bulleted2"/>
        <w:numPr>
          <w:ilvl w:val="0"/>
          <w:numId w:val="3"/>
        </w:numPr>
        <w:tabs>
          <w:tab w:val="clear" w:pos="0"/>
          <w:tab w:val="left" w:pos="180"/>
        </w:tabs>
        <w:rPr>
          <w:sz w:val="20"/>
          <w:szCs w:val="20"/>
        </w:rPr>
      </w:pPr>
      <w:r>
        <w:rPr>
          <w:sz w:val="20"/>
          <w:szCs w:val="20"/>
        </w:rPr>
        <w:t xml:space="preserve">Representative Host, </w:t>
      </w:r>
      <w:r w:rsidRPr="001B7076">
        <w:rPr>
          <w:sz w:val="20"/>
          <w:szCs w:val="20"/>
        </w:rPr>
        <w:t>Juniors Exploring Engineering at Purdue (JEEP) organized by Women in Engineering Program</w:t>
      </w:r>
      <w:r>
        <w:rPr>
          <w:sz w:val="20"/>
          <w:szCs w:val="20"/>
        </w:rPr>
        <w:t xml:space="preserve"> (Spring 2016 &amp; 2017).</w:t>
      </w:r>
    </w:p>
    <w:p w14:paraId="21CC0965" w14:textId="77777777" w:rsidR="00B87200" w:rsidRPr="00D06374" w:rsidRDefault="00B87200" w:rsidP="00B87200">
      <w:pPr>
        <w:pStyle w:val="bulleted2"/>
        <w:numPr>
          <w:ilvl w:val="0"/>
          <w:numId w:val="3"/>
        </w:numPr>
        <w:tabs>
          <w:tab w:val="clear" w:pos="0"/>
          <w:tab w:val="left" w:pos="180"/>
        </w:tabs>
        <w:rPr>
          <w:sz w:val="20"/>
          <w:szCs w:val="20"/>
        </w:rPr>
      </w:pPr>
      <w:r>
        <w:rPr>
          <w:sz w:val="20"/>
          <w:szCs w:val="20"/>
        </w:rPr>
        <w:t>Guest Speaker: Fostering Faculty-Student Interactions,</w:t>
      </w:r>
      <w:r w:rsidRPr="00D0637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Purdue </w:t>
      </w:r>
      <w:r w:rsidRPr="00D06374">
        <w:rPr>
          <w:sz w:val="20"/>
          <w:szCs w:val="20"/>
        </w:rPr>
        <w:t>Boiler TV</w:t>
      </w:r>
      <w:r>
        <w:rPr>
          <w:sz w:val="20"/>
          <w:szCs w:val="20"/>
        </w:rPr>
        <w:t xml:space="preserve"> (Spring 2016).</w:t>
      </w:r>
    </w:p>
    <w:p w14:paraId="2B911CE4" w14:textId="77777777" w:rsidR="00B87200" w:rsidRPr="00D06374" w:rsidRDefault="00B87200" w:rsidP="00B87200">
      <w:pPr>
        <w:pStyle w:val="bulleted2"/>
        <w:numPr>
          <w:ilvl w:val="0"/>
          <w:numId w:val="3"/>
        </w:numPr>
        <w:tabs>
          <w:tab w:val="clear" w:pos="0"/>
          <w:tab w:val="left" w:pos="180"/>
        </w:tabs>
        <w:rPr>
          <w:sz w:val="20"/>
          <w:szCs w:val="20"/>
        </w:rPr>
      </w:pPr>
      <w:r>
        <w:rPr>
          <w:sz w:val="20"/>
          <w:szCs w:val="20"/>
        </w:rPr>
        <w:t xml:space="preserve">Guest Speaker, </w:t>
      </w:r>
      <w:r w:rsidRPr="00D06374">
        <w:rPr>
          <w:sz w:val="20"/>
          <w:szCs w:val="20"/>
        </w:rPr>
        <w:t>MIT Online Science Techn</w:t>
      </w:r>
      <w:r>
        <w:rPr>
          <w:sz w:val="20"/>
          <w:szCs w:val="20"/>
        </w:rPr>
        <w:t>ology and Engineering Community W</w:t>
      </w:r>
      <w:r w:rsidRPr="00D06374">
        <w:rPr>
          <w:sz w:val="20"/>
          <w:szCs w:val="20"/>
        </w:rPr>
        <w:t>ebinar; motivating high schoo</w:t>
      </w:r>
      <w:r>
        <w:rPr>
          <w:sz w:val="20"/>
          <w:szCs w:val="20"/>
        </w:rPr>
        <w:t>l students to enter STEM fields (Fall 2014).</w:t>
      </w:r>
    </w:p>
    <w:p w14:paraId="6829203F" w14:textId="5FA19BCC" w:rsidR="00201E93" w:rsidRPr="008766D5" w:rsidRDefault="00B87200" w:rsidP="00B87200">
      <w:pPr>
        <w:pStyle w:val="bulleted2"/>
        <w:numPr>
          <w:ilvl w:val="0"/>
          <w:numId w:val="3"/>
        </w:numPr>
        <w:tabs>
          <w:tab w:val="clear" w:pos="0"/>
          <w:tab w:val="left" w:pos="180"/>
        </w:tabs>
        <w:rPr>
          <w:sz w:val="20"/>
          <w:szCs w:val="20"/>
        </w:rPr>
      </w:pPr>
      <w:r>
        <w:rPr>
          <w:sz w:val="20"/>
          <w:szCs w:val="20"/>
        </w:rPr>
        <w:t>Mentor,</w:t>
      </w:r>
      <w:r w:rsidRPr="00D06374">
        <w:rPr>
          <w:sz w:val="20"/>
          <w:szCs w:val="20"/>
        </w:rPr>
        <w:t xml:space="preserve"> Women in </w:t>
      </w:r>
      <w:r>
        <w:rPr>
          <w:sz w:val="20"/>
          <w:szCs w:val="20"/>
        </w:rPr>
        <w:t>Science and Engineering,</w:t>
      </w:r>
      <w:r w:rsidRPr="00D06374">
        <w:rPr>
          <w:sz w:val="20"/>
          <w:szCs w:val="20"/>
        </w:rPr>
        <w:t xml:space="preserve"> Johns Hopkins University (</w:t>
      </w:r>
      <w:r>
        <w:rPr>
          <w:sz w:val="20"/>
          <w:szCs w:val="20"/>
        </w:rPr>
        <w:t xml:space="preserve">Fall </w:t>
      </w:r>
      <w:r w:rsidRPr="00D06374">
        <w:rPr>
          <w:sz w:val="20"/>
          <w:szCs w:val="20"/>
        </w:rPr>
        <w:t xml:space="preserve">2009 &amp; </w:t>
      </w:r>
      <w:r>
        <w:rPr>
          <w:sz w:val="20"/>
          <w:szCs w:val="20"/>
        </w:rPr>
        <w:t xml:space="preserve">Spring </w:t>
      </w:r>
      <w:r w:rsidRPr="00D06374">
        <w:rPr>
          <w:sz w:val="20"/>
          <w:szCs w:val="20"/>
        </w:rPr>
        <w:t>2015)</w:t>
      </w:r>
      <w:r>
        <w:rPr>
          <w:sz w:val="20"/>
          <w:szCs w:val="20"/>
        </w:rPr>
        <w:t>.</w:t>
      </w:r>
      <w:r w:rsidR="00B90085" w:rsidRPr="00D06374">
        <w:rPr>
          <w:sz w:val="20"/>
          <w:szCs w:val="20"/>
        </w:rPr>
        <w:tab/>
      </w:r>
    </w:p>
    <w:p w14:paraId="39BAAE32" w14:textId="77777777" w:rsidR="00B90085" w:rsidRPr="002919D2" w:rsidRDefault="00B90085" w:rsidP="002E37B9">
      <w:pPr>
        <w:pStyle w:val="bulleted2"/>
        <w:numPr>
          <w:ilvl w:val="0"/>
          <w:numId w:val="0"/>
        </w:numPr>
        <w:spacing w:before="120"/>
        <w:ind w:firstLine="720"/>
        <w:rPr>
          <w:szCs w:val="22"/>
          <w:u w:val="single"/>
        </w:rPr>
      </w:pPr>
      <w:r w:rsidRPr="002919D2">
        <w:rPr>
          <w:szCs w:val="22"/>
          <w:u w:val="single"/>
        </w:rPr>
        <w:t>Awards</w:t>
      </w:r>
    </w:p>
    <w:p w14:paraId="5E21C1DC" w14:textId="34CB28E0" w:rsidR="007532D5" w:rsidRDefault="007532D5" w:rsidP="007D7F85">
      <w:pPr>
        <w:pStyle w:val="bulleted2"/>
        <w:numPr>
          <w:ilvl w:val="0"/>
          <w:numId w:val="3"/>
        </w:numPr>
        <w:tabs>
          <w:tab w:val="clear" w:pos="0"/>
          <w:tab w:val="left" w:pos="180"/>
        </w:tabs>
        <w:rPr>
          <w:sz w:val="20"/>
          <w:szCs w:val="20"/>
        </w:rPr>
      </w:pPr>
      <w:r>
        <w:rPr>
          <w:sz w:val="20"/>
          <w:szCs w:val="20"/>
        </w:rPr>
        <w:t>AAAS Science &amp; Technology Policy Fellow (Executive Branch) (2021)</w:t>
      </w:r>
    </w:p>
    <w:p w14:paraId="725BFD6D" w14:textId="2D0CC657" w:rsidR="007A230D" w:rsidRDefault="007A230D" w:rsidP="007D7F85">
      <w:pPr>
        <w:pStyle w:val="bulleted2"/>
        <w:numPr>
          <w:ilvl w:val="0"/>
          <w:numId w:val="3"/>
        </w:numPr>
        <w:tabs>
          <w:tab w:val="clear" w:pos="0"/>
          <w:tab w:val="left" w:pos="180"/>
        </w:tabs>
        <w:rPr>
          <w:sz w:val="20"/>
          <w:szCs w:val="20"/>
        </w:rPr>
      </w:pPr>
      <w:r>
        <w:rPr>
          <w:sz w:val="20"/>
          <w:szCs w:val="20"/>
        </w:rPr>
        <w:t>Society of Risk Analysis Best Paper Award (2019)</w:t>
      </w:r>
    </w:p>
    <w:p w14:paraId="58F63E00" w14:textId="4C5CE475" w:rsidR="008D1EAA" w:rsidRPr="008D1EAA" w:rsidRDefault="008D1EAA" w:rsidP="007D7F85">
      <w:pPr>
        <w:pStyle w:val="bulleted2"/>
        <w:numPr>
          <w:ilvl w:val="0"/>
          <w:numId w:val="3"/>
        </w:numPr>
        <w:tabs>
          <w:tab w:val="clear" w:pos="0"/>
          <w:tab w:val="left" w:pos="180"/>
        </w:tabs>
        <w:rPr>
          <w:sz w:val="20"/>
          <w:szCs w:val="20"/>
        </w:rPr>
      </w:pPr>
      <w:r w:rsidRPr="00D06374">
        <w:rPr>
          <w:sz w:val="20"/>
          <w:szCs w:val="20"/>
        </w:rPr>
        <w:t xml:space="preserve">Graduate Mentor Award in </w:t>
      </w:r>
      <w:r w:rsidR="00A4514B">
        <w:rPr>
          <w:sz w:val="20"/>
          <w:szCs w:val="20"/>
        </w:rPr>
        <w:t xml:space="preserve">Purdue </w:t>
      </w:r>
      <w:r w:rsidR="00A807D2">
        <w:rPr>
          <w:sz w:val="20"/>
          <w:szCs w:val="20"/>
        </w:rPr>
        <w:t>Industrial Engineering</w:t>
      </w:r>
      <w:r>
        <w:rPr>
          <w:sz w:val="20"/>
          <w:szCs w:val="20"/>
        </w:rPr>
        <w:t xml:space="preserve"> (2016)</w:t>
      </w:r>
    </w:p>
    <w:p w14:paraId="2126B5B0" w14:textId="709EA8E6" w:rsidR="00FC1B4C" w:rsidRPr="00D06374" w:rsidRDefault="00FC1B4C" w:rsidP="007D7F85">
      <w:pPr>
        <w:pStyle w:val="bulleted2"/>
        <w:numPr>
          <w:ilvl w:val="0"/>
          <w:numId w:val="3"/>
        </w:numPr>
        <w:tabs>
          <w:tab w:val="clear" w:pos="0"/>
          <w:tab w:val="left" w:pos="180"/>
        </w:tabs>
        <w:rPr>
          <w:sz w:val="20"/>
          <w:szCs w:val="20"/>
        </w:rPr>
      </w:pPr>
      <w:r w:rsidRPr="00D06374">
        <w:rPr>
          <w:sz w:val="20"/>
          <w:szCs w:val="20"/>
        </w:rPr>
        <w:t>Purdue’s Research Foundation International Travel Grant</w:t>
      </w:r>
      <w:r w:rsidR="008D1EAA">
        <w:rPr>
          <w:sz w:val="20"/>
          <w:szCs w:val="20"/>
        </w:rPr>
        <w:t xml:space="preserve"> (2016)</w:t>
      </w:r>
    </w:p>
    <w:p w14:paraId="6BF18BE8" w14:textId="4C401E59" w:rsidR="00B90085" w:rsidRDefault="00B90085" w:rsidP="007D7F85">
      <w:pPr>
        <w:pStyle w:val="bulleted2"/>
        <w:numPr>
          <w:ilvl w:val="0"/>
          <w:numId w:val="3"/>
        </w:numPr>
        <w:tabs>
          <w:tab w:val="clear" w:pos="0"/>
          <w:tab w:val="left" w:pos="180"/>
        </w:tabs>
        <w:rPr>
          <w:sz w:val="20"/>
          <w:szCs w:val="20"/>
        </w:rPr>
      </w:pPr>
      <w:r w:rsidRPr="00D06374">
        <w:rPr>
          <w:sz w:val="20"/>
          <w:szCs w:val="20"/>
        </w:rPr>
        <w:t xml:space="preserve">Graduate Fellowship </w:t>
      </w:r>
      <w:r w:rsidR="001140FD">
        <w:rPr>
          <w:sz w:val="20"/>
          <w:szCs w:val="20"/>
        </w:rPr>
        <w:t>to attend</w:t>
      </w:r>
      <w:r w:rsidRPr="00D06374">
        <w:rPr>
          <w:sz w:val="20"/>
          <w:szCs w:val="20"/>
        </w:rPr>
        <w:t xml:space="preserve"> NSF CMMI Engineering Research and Innovation Conference (2012)</w:t>
      </w:r>
    </w:p>
    <w:p w14:paraId="52D92A23" w14:textId="6C5FAA15" w:rsidR="007532D5" w:rsidRPr="00D06374" w:rsidRDefault="007532D5" w:rsidP="007D7F85">
      <w:pPr>
        <w:pStyle w:val="bulleted2"/>
        <w:numPr>
          <w:ilvl w:val="0"/>
          <w:numId w:val="3"/>
        </w:numPr>
        <w:tabs>
          <w:tab w:val="clear" w:pos="0"/>
          <w:tab w:val="left" w:pos="180"/>
        </w:tabs>
        <w:rPr>
          <w:sz w:val="20"/>
          <w:szCs w:val="20"/>
        </w:rPr>
      </w:pPr>
      <w:r>
        <w:rPr>
          <w:sz w:val="20"/>
          <w:szCs w:val="20"/>
        </w:rPr>
        <w:t>NSF Science, Engineering and Education for Sustainability Fellow (2012)</w:t>
      </w:r>
    </w:p>
    <w:p w14:paraId="2C913BEB" w14:textId="21BABE51" w:rsidR="00B90085" w:rsidRPr="00D06374" w:rsidRDefault="00716E05" w:rsidP="007D7F85">
      <w:pPr>
        <w:pStyle w:val="bulleted2"/>
        <w:numPr>
          <w:ilvl w:val="0"/>
          <w:numId w:val="3"/>
        </w:numPr>
        <w:tabs>
          <w:tab w:val="clear" w:pos="0"/>
          <w:tab w:val="left" w:pos="180"/>
        </w:tabs>
        <w:rPr>
          <w:sz w:val="20"/>
          <w:szCs w:val="20"/>
        </w:rPr>
      </w:pPr>
      <w:r>
        <w:rPr>
          <w:sz w:val="20"/>
          <w:szCs w:val="20"/>
        </w:rPr>
        <w:t xml:space="preserve">NSF </w:t>
      </w:r>
      <w:r w:rsidR="00B90085" w:rsidRPr="00D06374">
        <w:rPr>
          <w:sz w:val="20"/>
          <w:szCs w:val="20"/>
        </w:rPr>
        <w:t>grant to attend Future Faculty Workshop (2011)</w:t>
      </w:r>
      <w:r w:rsidR="00B90085" w:rsidRPr="00D06374">
        <w:rPr>
          <w:sz w:val="20"/>
          <w:szCs w:val="20"/>
        </w:rPr>
        <w:tab/>
      </w:r>
      <w:r w:rsidR="00B90085" w:rsidRPr="00D06374">
        <w:rPr>
          <w:sz w:val="20"/>
          <w:szCs w:val="20"/>
        </w:rPr>
        <w:tab/>
        <w:t xml:space="preserve">    </w:t>
      </w:r>
    </w:p>
    <w:p w14:paraId="0CC701CF" w14:textId="667808FB" w:rsidR="00201E93" w:rsidRPr="008766D5" w:rsidRDefault="00B90085" w:rsidP="007D7F85">
      <w:pPr>
        <w:pStyle w:val="bulleted2"/>
        <w:numPr>
          <w:ilvl w:val="0"/>
          <w:numId w:val="3"/>
        </w:numPr>
        <w:tabs>
          <w:tab w:val="clear" w:pos="0"/>
          <w:tab w:val="left" w:pos="180"/>
        </w:tabs>
        <w:rPr>
          <w:b/>
          <w:i/>
          <w:smallCaps/>
          <w:sz w:val="20"/>
          <w:szCs w:val="20"/>
        </w:rPr>
      </w:pPr>
      <w:r w:rsidRPr="00D06374">
        <w:rPr>
          <w:sz w:val="20"/>
          <w:szCs w:val="20"/>
        </w:rPr>
        <w:t>Chesapeake Water Environment Association (CWEA) Student Paper Competition (2009)</w:t>
      </w:r>
      <w:r w:rsidRPr="00D06374">
        <w:rPr>
          <w:sz w:val="20"/>
          <w:szCs w:val="20"/>
        </w:rPr>
        <w:tab/>
      </w:r>
    </w:p>
    <w:p w14:paraId="3927B6A2" w14:textId="2D31C061" w:rsidR="00186D24" w:rsidRPr="002919D2" w:rsidRDefault="00186D24" w:rsidP="002E37B9">
      <w:pPr>
        <w:pStyle w:val="bulleted2"/>
        <w:keepNext/>
        <w:numPr>
          <w:ilvl w:val="0"/>
          <w:numId w:val="0"/>
        </w:numPr>
        <w:spacing w:before="120"/>
        <w:ind w:firstLine="720"/>
        <w:rPr>
          <w:szCs w:val="22"/>
          <w:u w:val="single"/>
        </w:rPr>
      </w:pPr>
      <w:r w:rsidRPr="002919D2">
        <w:rPr>
          <w:szCs w:val="22"/>
          <w:u w:val="single"/>
        </w:rPr>
        <w:t xml:space="preserve">Professional </w:t>
      </w:r>
      <w:r w:rsidR="00737C99">
        <w:rPr>
          <w:szCs w:val="22"/>
          <w:u w:val="single"/>
        </w:rPr>
        <w:t>Society Membership</w:t>
      </w:r>
    </w:p>
    <w:p w14:paraId="3155F675" w14:textId="3C2B0701" w:rsidR="00B90085" w:rsidRPr="00D06374" w:rsidRDefault="00B90085" w:rsidP="007D7F85">
      <w:pPr>
        <w:pStyle w:val="bulleted2"/>
        <w:numPr>
          <w:ilvl w:val="0"/>
          <w:numId w:val="3"/>
        </w:numPr>
        <w:tabs>
          <w:tab w:val="clear" w:pos="0"/>
          <w:tab w:val="left" w:pos="180"/>
        </w:tabs>
        <w:rPr>
          <w:sz w:val="20"/>
          <w:szCs w:val="20"/>
        </w:rPr>
      </w:pPr>
      <w:r w:rsidRPr="00D06374">
        <w:rPr>
          <w:sz w:val="20"/>
          <w:szCs w:val="20"/>
        </w:rPr>
        <w:t>Society for Risk Analysis</w:t>
      </w:r>
    </w:p>
    <w:p w14:paraId="7A714D90" w14:textId="038D484E" w:rsidR="00B90085" w:rsidRPr="00D06374" w:rsidRDefault="00B90085" w:rsidP="007D7F85">
      <w:pPr>
        <w:pStyle w:val="bulleted2"/>
        <w:numPr>
          <w:ilvl w:val="0"/>
          <w:numId w:val="3"/>
        </w:numPr>
        <w:tabs>
          <w:tab w:val="clear" w:pos="0"/>
          <w:tab w:val="left" w:pos="180"/>
        </w:tabs>
        <w:rPr>
          <w:sz w:val="20"/>
          <w:szCs w:val="20"/>
        </w:rPr>
      </w:pPr>
      <w:r w:rsidRPr="00D06374">
        <w:rPr>
          <w:sz w:val="20"/>
          <w:szCs w:val="20"/>
        </w:rPr>
        <w:t>Institute of Electrical and Electronics Engineers</w:t>
      </w:r>
    </w:p>
    <w:p w14:paraId="733A13A6" w14:textId="77777777" w:rsidR="00B826AD" w:rsidRDefault="00B826AD" w:rsidP="007D7F85">
      <w:pPr>
        <w:pStyle w:val="bulleted2"/>
        <w:numPr>
          <w:ilvl w:val="0"/>
          <w:numId w:val="3"/>
        </w:numPr>
        <w:tabs>
          <w:tab w:val="clear" w:pos="0"/>
          <w:tab w:val="left" w:pos="180"/>
        </w:tabs>
        <w:rPr>
          <w:sz w:val="20"/>
          <w:szCs w:val="20"/>
        </w:rPr>
      </w:pPr>
      <w:r w:rsidRPr="00B826AD">
        <w:rPr>
          <w:sz w:val="20"/>
          <w:szCs w:val="20"/>
        </w:rPr>
        <w:t>Institute for Operations Research and the Management Sciences</w:t>
      </w:r>
    </w:p>
    <w:p w14:paraId="2C70819B" w14:textId="6843BFFF" w:rsidR="0069418B" w:rsidRPr="00B826AD" w:rsidRDefault="00737C99" w:rsidP="007D7F85">
      <w:pPr>
        <w:pStyle w:val="bulleted2"/>
        <w:numPr>
          <w:ilvl w:val="0"/>
          <w:numId w:val="3"/>
        </w:numPr>
        <w:tabs>
          <w:tab w:val="clear" w:pos="0"/>
          <w:tab w:val="left" w:pos="180"/>
        </w:tabs>
        <w:rPr>
          <w:sz w:val="20"/>
          <w:szCs w:val="20"/>
        </w:rPr>
      </w:pPr>
      <w:r w:rsidRPr="00737C99">
        <w:rPr>
          <w:szCs w:val="22"/>
        </w:rPr>
        <w:t>Institute of Industrial and Systems Engineers</w:t>
      </w:r>
      <w:r w:rsidR="0069418B" w:rsidRPr="00D44085">
        <w:rPr>
          <w:szCs w:val="22"/>
        </w:rPr>
        <w:tab/>
      </w:r>
    </w:p>
    <w:p w14:paraId="76C3AF83" w14:textId="77777777" w:rsidR="00B826AD" w:rsidRPr="00D06374" w:rsidRDefault="00B826AD" w:rsidP="00B826AD">
      <w:pPr>
        <w:pStyle w:val="bulleted2"/>
        <w:numPr>
          <w:ilvl w:val="0"/>
          <w:numId w:val="3"/>
        </w:numPr>
        <w:tabs>
          <w:tab w:val="clear" w:pos="0"/>
          <w:tab w:val="left" w:pos="180"/>
        </w:tabs>
        <w:rPr>
          <w:sz w:val="20"/>
          <w:szCs w:val="20"/>
        </w:rPr>
      </w:pPr>
      <w:r w:rsidRPr="00D06374">
        <w:rPr>
          <w:sz w:val="20"/>
          <w:szCs w:val="20"/>
        </w:rPr>
        <w:t>American Society of Civil Engineers</w:t>
      </w:r>
    </w:p>
    <w:p w14:paraId="0A298AEF" w14:textId="007E40FA" w:rsidR="00B826AD" w:rsidRPr="00B826AD" w:rsidRDefault="00B826AD" w:rsidP="00B826AD">
      <w:pPr>
        <w:pStyle w:val="bulleted2"/>
        <w:numPr>
          <w:ilvl w:val="0"/>
          <w:numId w:val="3"/>
        </w:numPr>
        <w:tabs>
          <w:tab w:val="clear" w:pos="0"/>
          <w:tab w:val="left" w:pos="180"/>
          <w:tab w:val="left" w:pos="1260"/>
        </w:tabs>
        <w:rPr>
          <w:sz w:val="20"/>
          <w:szCs w:val="20"/>
        </w:rPr>
      </w:pPr>
      <w:r w:rsidRPr="00D06374">
        <w:rPr>
          <w:sz w:val="20"/>
          <w:szCs w:val="20"/>
        </w:rPr>
        <w:t>American Statistical Association</w:t>
      </w:r>
    </w:p>
    <w:p w14:paraId="374A05D8" w14:textId="2DCF10CD" w:rsidR="002D2A45" w:rsidRPr="00D54641" w:rsidRDefault="002D2A45" w:rsidP="00D54641">
      <w:pPr>
        <w:pStyle w:val="bulleted2"/>
        <w:keepNext/>
        <w:numPr>
          <w:ilvl w:val="0"/>
          <w:numId w:val="0"/>
        </w:numPr>
        <w:spacing w:before="120"/>
        <w:ind w:firstLine="90"/>
        <w:rPr>
          <w:b/>
          <w:bCs/>
          <w:iCs/>
          <w:smallCaps/>
          <w:sz w:val="24"/>
        </w:rPr>
      </w:pPr>
      <w:r w:rsidRPr="00D54641">
        <w:rPr>
          <w:b/>
          <w:bCs/>
          <w:iCs/>
          <w:smallCaps/>
          <w:sz w:val="24"/>
        </w:rPr>
        <w:t>Media Coverage</w:t>
      </w:r>
    </w:p>
    <w:p w14:paraId="5AAAE841" w14:textId="77777777" w:rsidR="000448F0" w:rsidRPr="000448F0" w:rsidRDefault="000448F0" w:rsidP="008D03CE">
      <w:pPr>
        <w:pStyle w:val="ListParagraph"/>
        <w:numPr>
          <w:ilvl w:val="0"/>
          <w:numId w:val="24"/>
        </w:numPr>
        <w:snapToGrid w:val="0"/>
        <w:ind w:left="1350"/>
        <w:contextualSpacing w:val="0"/>
        <w:outlineLvl w:val="2"/>
        <w:rPr>
          <w:rStyle w:val="Hyperlink"/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 xml:space="preserve">JHU Press Release: “Who's making sure the power stays on?” (May 2015): </w:t>
      </w:r>
      <w:hyperlink r:id="rId11" w:history="1">
        <w:r w:rsidRPr="000448F0">
          <w:rPr>
            <w:rStyle w:val="Hyperlink"/>
            <w:rFonts w:ascii="Garamond" w:hAnsi="Garamond"/>
            <w:sz w:val="20"/>
            <w:szCs w:val="20"/>
          </w:rPr>
          <w:t>http://releases.jhu.edu/2015/05/27/whos-making-sure-the-power-stays-on/</w:t>
        </w:r>
      </w:hyperlink>
    </w:p>
    <w:p w14:paraId="699CF974" w14:textId="77777777" w:rsidR="000448F0" w:rsidRPr="000448F0" w:rsidRDefault="000448F0" w:rsidP="008D03CE">
      <w:pPr>
        <w:pStyle w:val="ListParagraph"/>
        <w:numPr>
          <w:ilvl w:val="0"/>
          <w:numId w:val="24"/>
        </w:numPr>
        <w:snapToGrid w:val="0"/>
        <w:ind w:left="1350"/>
        <w:contextualSpacing w:val="0"/>
        <w:outlineLvl w:val="2"/>
        <w:rPr>
          <w:rStyle w:val="Hyperlink"/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 xml:space="preserve">Futurity: “Will your power go off during a storm? No one knows.” (May 2015): </w:t>
      </w:r>
    </w:p>
    <w:p w14:paraId="461AB566" w14:textId="77777777" w:rsidR="000448F0" w:rsidRPr="000448F0" w:rsidRDefault="00D23F36" w:rsidP="008D03CE">
      <w:pPr>
        <w:ind w:left="1350"/>
        <w:rPr>
          <w:rFonts w:ascii="Garamond" w:hAnsi="Garamond"/>
          <w:sz w:val="20"/>
          <w:szCs w:val="20"/>
        </w:rPr>
      </w:pPr>
      <w:hyperlink r:id="rId12" w:history="1">
        <w:r w:rsidR="000448F0" w:rsidRPr="000448F0">
          <w:rPr>
            <w:rStyle w:val="Hyperlink"/>
            <w:rFonts w:ascii="Garamond" w:hAnsi="Garamond"/>
            <w:sz w:val="20"/>
            <w:szCs w:val="20"/>
          </w:rPr>
          <w:t>https://www.futurity.org/power-grid-storm-930472/</w:t>
        </w:r>
      </w:hyperlink>
    </w:p>
    <w:p w14:paraId="09ADF73B" w14:textId="77777777" w:rsidR="000448F0" w:rsidRPr="000448F0" w:rsidRDefault="000448F0" w:rsidP="008D03CE">
      <w:pPr>
        <w:pStyle w:val="ListParagraph"/>
        <w:numPr>
          <w:ilvl w:val="0"/>
          <w:numId w:val="24"/>
        </w:numPr>
        <w:snapToGrid w:val="0"/>
        <w:ind w:left="1350"/>
        <w:contextualSpacing w:val="0"/>
        <w:outlineLvl w:val="2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 xml:space="preserve">Homeland Security Newswire: “Weak regulation of grid soundness limits efforts to improve system reliability.” (May 2015): </w:t>
      </w:r>
      <w:hyperlink r:id="rId13" w:history="1">
        <w:r w:rsidRPr="000448F0">
          <w:rPr>
            <w:rStyle w:val="Hyperlink"/>
            <w:rFonts w:ascii="Garamond" w:hAnsi="Garamond"/>
            <w:sz w:val="20"/>
            <w:szCs w:val="20"/>
          </w:rPr>
          <w:t>http://www.homelandsecuritynewswire.com/dr20150528-weak-regulation-of-grid-soundness-limits-efforts-to-improve-system-reliability</w:t>
        </w:r>
      </w:hyperlink>
    </w:p>
    <w:p w14:paraId="71F2387F" w14:textId="77777777" w:rsidR="000448F0" w:rsidRPr="000448F0" w:rsidRDefault="000448F0" w:rsidP="008D03CE">
      <w:pPr>
        <w:pStyle w:val="ListParagraph"/>
        <w:numPr>
          <w:ilvl w:val="0"/>
          <w:numId w:val="24"/>
        </w:numPr>
        <w:snapToGrid w:val="0"/>
        <w:ind w:left="1350"/>
        <w:contextualSpacing w:val="0"/>
        <w:outlineLvl w:val="2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lastRenderedPageBreak/>
        <w:t xml:space="preserve">Society for Risk Analysis: “Power outages may become worse absent upgrades to national, state reliability rules.” (May 2015): </w:t>
      </w:r>
    </w:p>
    <w:p w14:paraId="746E4476" w14:textId="77777777" w:rsidR="000448F0" w:rsidRPr="000448F0" w:rsidRDefault="00D23F36" w:rsidP="008D03CE">
      <w:pPr>
        <w:pStyle w:val="ListParagraph"/>
        <w:snapToGrid w:val="0"/>
        <w:ind w:left="1350"/>
        <w:contextualSpacing w:val="0"/>
        <w:outlineLvl w:val="2"/>
        <w:rPr>
          <w:rFonts w:ascii="Garamond" w:hAnsi="Garamond"/>
          <w:sz w:val="20"/>
          <w:szCs w:val="20"/>
        </w:rPr>
      </w:pPr>
      <w:hyperlink r:id="rId14" w:history="1">
        <w:r w:rsidR="000448F0" w:rsidRPr="000448F0">
          <w:rPr>
            <w:rStyle w:val="Hyperlink"/>
            <w:rFonts w:ascii="Garamond" w:hAnsi="Garamond"/>
            <w:sz w:val="20"/>
            <w:szCs w:val="20"/>
          </w:rPr>
          <w:t>https://newswise.com/articles/power-outages-may-become-worse-absent-upgrades-to-national-state-reliability-rules</w:t>
        </w:r>
      </w:hyperlink>
    </w:p>
    <w:p w14:paraId="45456B76" w14:textId="77777777" w:rsidR="000448F0" w:rsidRPr="000448F0" w:rsidRDefault="000448F0" w:rsidP="008D03CE">
      <w:pPr>
        <w:pStyle w:val="ListParagraph"/>
        <w:numPr>
          <w:ilvl w:val="0"/>
          <w:numId w:val="24"/>
        </w:numPr>
        <w:snapToGrid w:val="0"/>
        <w:ind w:left="1350"/>
        <w:contextualSpacing w:val="0"/>
        <w:outlineLvl w:val="2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 xml:space="preserve">Seattle Times: “Extreme weather poses increasing threat to US power grid.” (December 2015): </w:t>
      </w:r>
    </w:p>
    <w:p w14:paraId="13386CCE" w14:textId="77777777" w:rsidR="000448F0" w:rsidRPr="000448F0" w:rsidRDefault="00D23F36" w:rsidP="008D03CE">
      <w:pPr>
        <w:pStyle w:val="ListParagraph"/>
        <w:snapToGrid w:val="0"/>
        <w:ind w:left="1350"/>
        <w:contextualSpacing w:val="0"/>
        <w:outlineLvl w:val="2"/>
        <w:rPr>
          <w:rFonts w:ascii="Garamond" w:hAnsi="Garamond"/>
          <w:color w:val="0000FF" w:themeColor="hyperlink"/>
          <w:sz w:val="20"/>
          <w:szCs w:val="20"/>
          <w:u w:val="single"/>
        </w:rPr>
      </w:pPr>
      <w:hyperlink r:id="rId15" w:history="1">
        <w:r w:rsidR="000448F0" w:rsidRPr="000448F0">
          <w:rPr>
            <w:rStyle w:val="Hyperlink"/>
            <w:rFonts w:ascii="Garamond" w:hAnsi="Garamond"/>
            <w:sz w:val="20"/>
            <w:szCs w:val="20"/>
          </w:rPr>
          <w:t>http://www.seattletimes.com/business/extreme-weather-poses-increasing-threat-to-us-power-grid/</w:t>
        </w:r>
      </w:hyperlink>
    </w:p>
    <w:p w14:paraId="76B2D3A1" w14:textId="77777777" w:rsidR="000448F0" w:rsidRPr="000448F0" w:rsidRDefault="000448F0" w:rsidP="008D03CE">
      <w:pPr>
        <w:pStyle w:val="ListParagraph"/>
        <w:numPr>
          <w:ilvl w:val="0"/>
          <w:numId w:val="24"/>
        </w:numPr>
        <w:snapToGrid w:val="0"/>
        <w:ind w:left="1350"/>
        <w:contextualSpacing w:val="0"/>
        <w:outlineLvl w:val="2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>Physics.org: “Seawalls, coastal forests in Japan help reduce tsunami damage.” (August 2016):</w:t>
      </w:r>
    </w:p>
    <w:p w14:paraId="456DBB8D" w14:textId="77777777" w:rsidR="000448F0" w:rsidRPr="000448F0" w:rsidRDefault="00D23F36" w:rsidP="008D03CE">
      <w:pPr>
        <w:pStyle w:val="ListParagraph"/>
        <w:numPr>
          <w:ilvl w:val="0"/>
          <w:numId w:val="24"/>
        </w:numPr>
        <w:snapToGrid w:val="0"/>
        <w:ind w:left="1350"/>
        <w:contextualSpacing w:val="0"/>
        <w:outlineLvl w:val="2"/>
        <w:rPr>
          <w:rFonts w:ascii="Garamond" w:hAnsi="Garamond"/>
          <w:sz w:val="20"/>
          <w:szCs w:val="20"/>
        </w:rPr>
      </w:pPr>
      <w:hyperlink r:id="rId16" w:anchor="jCp" w:history="1">
        <w:r w:rsidR="000448F0" w:rsidRPr="000448F0">
          <w:rPr>
            <w:rStyle w:val="Hyperlink"/>
            <w:rFonts w:ascii="Garamond" w:hAnsi="Garamond"/>
            <w:sz w:val="20"/>
            <w:szCs w:val="20"/>
          </w:rPr>
          <w:t>https://phys.org/news/2016-08-seawalls-coastal-forests-japan-tsunami.html#jCp</w:t>
        </w:r>
      </w:hyperlink>
    </w:p>
    <w:p w14:paraId="1DC0F800" w14:textId="77777777" w:rsidR="000448F0" w:rsidRPr="000448F0" w:rsidRDefault="000448F0" w:rsidP="008D03CE">
      <w:pPr>
        <w:pStyle w:val="ListParagraph"/>
        <w:numPr>
          <w:ilvl w:val="0"/>
          <w:numId w:val="24"/>
        </w:numPr>
        <w:snapToGrid w:val="0"/>
        <w:ind w:left="1350"/>
        <w:contextualSpacing w:val="0"/>
        <w:outlineLvl w:val="2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 xml:space="preserve">Futurity: “Seawalls can reduce tsunami death and damage.” (August, 2016): </w:t>
      </w:r>
    </w:p>
    <w:p w14:paraId="0EF6E16F" w14:textId="77777777" w:rsidR="000448F0" w:rsidRPr="000448F0" w:rsidRDefault="00D23F36" w:rsidP="008D03CE">
      <w:pPr>
        <w:pStyle w:val="ListParagraph"/>
        <w:snapToGrid w:val="0"/>
        <w:ind w:left="1350"/>
        <w:contextualSpacing w:val="0"/>
        <w:outlineLvl w:val="2"/>
        <w:rPr>
          <w:rFonts w:ascii="Garamond" w:hAnsi="Garamond"/>
          <w:sz w:val="20"/>
          <w:szCs w:val="20"/>
        </w:rPr>
      </w:pPr>
      <w:hyperlink r:id="rId17" w:history="1">
        <w:r w:rsidR="000448F0" w:rsidRPr="000448F0">
          <w:rPr>
            <w:rStyle w:val="Hyperlink"/>
            <w:rFonts w:ascii="Garamond" w:hAnsi="Garamond"/>
            <w:sz w:val="20"/>
            <w:szCs w:val="20"/>
          </w:rPr>
          <w:t>http://www.futurity.org/tsunamis-japan-seawalls-1226442-2/</w:t>
        </w:r>
      </w:hyperlink>
    </w:p>
    <w:p w14:paraId="3033131A" w14:textId="77777777" w:rsidR="000448F0" w:rsidRPr="000448F0" w:rsidRDefault="000448F0" w:rsidP="008D03CE">
      <w:pPr>
        <w:pStyle w:val="ListParagraph"/>
        <w:numPr>
          <w:ilvl w:val="0"/>
          <w:numId w:val="24"/>
        </w:numPr>
        <w:snapToGrid w:val="0"/>
        <w:ind w:left="1350"/>
        <w:contextualSpacing w:val="0"/>
        <w:outlineLvl w:val="2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>Purdue University Engineering Impact: “Keeping the lights on through the storm.” (Fall 2016):</w:t>
      </w:r>
    </w:p>
    <w:p w14:paraId="327093A1" w14:textId="77777777" w:rsidR="000448F0" w:rsidRPr="000448F0" w:rsidRDefault="00D23F36" w:rsidP="008D03CE">
      <w:pPr>
        <w:pStyle w:val="ListParagraph"/>
        <w:snapToGrid w:val="0"/>
        <w:ind w:left="1350"/>
        <w:contextualSpacing w:val="0"/>
        <w:outlineLvl w:val="2"/>
        <w:rPr>
          <w:rFonts w:ascii="Garamond" w:hAnsi="Garamond"/>
          <w:sz w:val="20"/>
          <w:szCs w:val="20"/>
        </w:rPr>
      </w:pPr>
      <w:hyperlink r:id="rId18" w:history="1">
        <w:r w:rsidR="000448F0" w:rsidRPr="000448F0">
          <w:rPr>
            <w:rStyle w:val="Hyperlink"/>
            <w:rFonts w:ascii="Garamond" w:hAnsi="Garamond"/>
            <w:sz w:val="20"/>
            <w:szCs w:val="20"/>
          </w:rPr>
          <w:t>https://engineering.purdue.edu/EngineeringImpact/2016_1/keeping-the-lights-on-through-the-storm</w:t>
        </w:r>
      </w:hyperlink>
    </w:p>
    <w:p w14:paraId="23DC5065" w14:textId="77777777" w:rsidR="000448F0" w:rsidRPr="000448F0" w:rsidRDefault="000448F0" w:rsidP="008D03CE">
      <w:pPr>
        <w:pStyle w:val="ListParagraph"/>
        <w:numPr>
          <w:ilvl w:val="0"/>
          <w:numId w:val="24"/>
        </w:numPr>
        <w:snapToGrid w:val="0"/>
        <w:ind w:left="1350"/>
        <w:contextualSpacing w:val="0"/>
        <w:outlineLvl w:val="2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>Society for Risk Analysis: “New studies present models and strategies for creating a more resilient power system.” (November 2017):</w:t>
      </w:r>
    </w:p>
    <w:p w14:paraId="5605026A" w14:textId="77777777" w:rsidR="000448F0" w:rsidRPr="000448F0" w:rsidRDefault="00D23F36" w:rsidP="008D03CE">
      <w:pPr>
        <w:pStyle w:val="ListParagraph"/>
        <w:snapToGrid w:val="0"/>
        <w:ind w:left="1350"/>
        <w:contextualSpacing w:val="0"/>
        <w:outlineLvl w:val="2"/>
        <w:rPr>
          <w:rFonts w:ascii="Garamond" w:hAnsi="Garamond"/>
          <w:sz w:val="20"/>
          <w:szCs w:val="20"/>
        </w:rPr>
      </w:pPr>
      <w:hyperlink r:id="rId19" w:history="1">
        <w:r w:rsidR="000448F0" w:rsidRPr="000448F0">
          <w:rPr>
            <w:rStyle w:val="Hyperlink"/>
            <w:rFonts w:ascii="Garamond" w:hAnsi="Garamond"/>
            <w:sz w:val="20"/>
            <w:szCs w:val="20"/>
          </w:rPr>
          <w:t>https://www.newswise.com/articles/new-studies-present-models-and-strategies-for-creating-a-more-resilient-power-system</w:t>
        </w:r>
      </w:hyperlink>
    </w:p>
    <w:p w14:paraId="193A808A" w14:textId="77777777" w:rsidR="000448F0" w:rsidRPr="000448F0" w:rsidRDefault="000448F0" w:rsidP="008D03CE">
      <w:pPr>
        <w:pStyle w:val="ListParagraph"/>
        <w:numPr>
          <w:ilvl w:val="0"/>
          <w:numId w:val="24"/>
        </w:numPr>
        <w:snapToGrid w:val="0"/>
        <w:ind w:left="1350"/>
        <w:contextualSpacing w:val="0"/>
        <w:outlineLvl w:val="2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>Phys.org: “Study's projections show climate change to increase commercial Indiana energy consumption, reduce residential use.” (December 2017):</w:t>
      </w:r>
    </w:p>
    <w:p w14:paraId="7461F46A" w14:textId="77777777" w:rsidR="000448F0" w:rsidRPr="000448F0" w:rsidRDefault="00D23F36" w:rsidP="008D03CE">
      <w:pPr>
        <w:pStyle w:val="ListParagraph"/>
        <w:snapToGrid w:val="0"/>
        <w:ind w:left="1350"/>
        <w:contextualSpacing w:val="0"/>
        <w:outlineLvl w:val="2"/>
        <w:rPr>
          <w:rFonts w:ascii="Garamond" w:hAnsi="Garamond"/>
          <w:sz w:val="20"/>
          <w:szCs w:val="20"/>
        </w:rPr>
      </w:pPr>
      <w:hyperlink r:id="rId20" w:history="1">
        <w:r w:rsidR="000448F0" w:rsidRPr="000448F0">
          <w:rPr>
            <w:rStyle w:val="Hyperlink"/>
            <w:rFonts w:ascii="Garamond" w:hAnsi="Garamond"/>
            <w:sz w:val="20"/>
            <w:szCs w:val="20"/>
          </w:rPr>
          <w:t>https://phys.org/news/2017-12-climate-commercial-indiana-energy-consumption.html</w:t>
        </w:r>
      </w:hyperlink>
    </w:p>
    <w:p w14:paraId="6CEA6EE1" w14:textId="77777777" w:rsidR="000448F0" w:rsidRPr="000448F0" w:rsidRDefault="000448F0" w:rsidP="008D03CE">
      <w:pPr>
        <w:pStyle w:val="ListParagraph"/>
        <w:keepNext/>
        <w:numPr>
          <w:ilvl w:val="0"/>
          <w:numId w:val="24"/>
        </w:numPr>
        <w:snapToGrid w:val="0"/>
        <w:ind w:left="1350"/>
        <w:contextualSpacing w:val="0"/>
        <w:outlineLvl w:val="2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>American Infrastructure Magazine: Informing Municipal Management Professionals: “Study’s projections show climate change to increase commercial Indiana energy consumption, reduce residential use.” (January 2019):</w:t>
      </w:r>
    </w:p>
    <w:p w14:paraId="78ACAEFD" w14:textId="77777777" w:rsidR="000448F0" w:rsidRPr="000448F0" w:rsidRDefault="00D23F36" w:rsidP="008D03CE">
      <w:pPr>
        <w:pStyle w:val="ListParagraph"/>
        <w:keepNext/>
        <w:snapToGrid w:val="0"/>
        <w:ind w:left="1350"/>
        <w:contextualSpacing w:val="0"/>
        <w:outlineLvl w:val="2"/>
        <w:rPr>
          <w:rFonts w:ascii="Garamond" w:hAnsi="Garamond"/>
          <w:sz w:val="20"/>
          <w:szCs w:val="20"/>
        </w:rPr>
      </w:pPr>
      <w:hyperlink r:id="rId21" w:history="1">
        <w:r w:rsidR="000448F0" w:rsidRPr="000448F0">
          <w:rPr>
            <w:rStyle w:val="Hyperlink"/>
            <w:rFonts w:ascii="Garamond" w:hAnsi="Garamond"/>
            <w:sz w:val="20"/>
            <w:szCs w:val="20"/>
          </w:rPr>
          <w:t>https://americaninfrastructuremag.com/projection-climate-change-increase-indiana-energy-consumption/</w:t>
        </w:r>
      </w:hyperlink>
    </w:p>
    <w:p w14:paraId="13C2067D" w14:textId="77777777" w:rsidR="000448F0" w:rsidRPr="000448F0" w:rsidRDefault="000448F0" w:rsidP="008D03CE">
      <w:pPr>
        <w:pStyle w:val="ListParagraph"/>
        <w:numPr>
          <w:ilvl w:val="0"/>
          <w:numId w:val="24"/>
        </w:numPr>
        <w:snapToGrid w:val="0"/>
        <w:ind w:left="1350"/>
        <w:contextualSpacing w:val="0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>Physics.org: “How will climate change stress the power grid? Hint: Look at dew point temperatures.” (September 2018):</w:t>
      </w:r>
    </w:p>
    <w:p w14:paraId="157FB684" w14:textId="77777777" w:rsidR="000448F0" w:rsidRPr="000448F0" w:rsidRDefault="00D23F36" w:rsidP="008D03CE">
      <w:pPr>
        <w:pStyle w:val="ListParagraph"/>
        <w:snapToGrid w:val="0"/>
        <w:ind w:left="1350"/>
        <w:contextualSpacing w:val="0"/>
        <w:rPr>
          <w:rFonts w:ascii="Garamond" w:hAnsi="Garamond"/>
          <w:sz w:val="20"/>
          <w:szCs w:val="20"/>
        </w:rPr>
      </w:pPr>
      <w:hyperlink r:id="rId22" w:anchor="jCp" w:history="1">
        <w:r w:rsidR="000448F0" w:rsidRPr="000448F0">
          <w:rPr>
            <w:rStyle w:val="Hyperlink"/>
            <w:rFonts w:ascii="Garamond" w:hAnsi="Garamond"/>
            <w:sz w:val="20"/>
            <w:szCs w:val="20"/>
          </w:rPr>
          <w:t>https://phys.org/news/2018-09-climate-stress-power-grid-hint.html#jCp</w:t>
        </w:r>
      </w:hyperlink>
    </w:p>
    <w:p w14:paraId="5F8995E8" w14:textId="77777777" w:rsidR="000448F0" w:rsidRPr="000448F0" w:rsidRDefault="000448F0" w:rsidP="008D03CE">
      <w:pPr>
        <w:pStyle w:val="ListParagraph"/>
        <w:numPr>
          <w:ilvl w:val="0"/>
          <w:numId w:val="24"/>
        </w:numPr>
        <w:snapToGrid w:val="0"/>
        <w:ind w:left="1350"/>
        <w:contextualSpacing w:val="0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>Market Business News: “Climate change will stress the power grid more than industry estimates.” (September 2018):</w:t>
      </w:r>
    </w:p>
    <w:p w14:paraId="3C48C8B6" w14:textId="77777777" w:rsidR="000448F0" w:rsidRPr="000448F0" w:rsidRDefault="00D23F36" w:rsidP="008D03CE">
      <w:pPr>
        <w:pStyle w:val="ListParagraph"/>
        <w:snapToGrid w:val="0"/>
        <w:ind w:left="1350"/>
        <w:contextualSpacing w:val="0"/>
        <w:rPr>
          <w:rFonts w:ascii="Garamond" w:hAnsi="Garamond"/>
          <w:sz w:val="20"/>
          <w:szCs w:val="20"/>
        </w:rPr>
      </w:pPr>
      <w:hyperlink r:id="rId23" w:history="1">
        <w:r w:rsidR="000448F0" w:rsidRPr="000448F0">
          <w:rPr>
            <w:rStyle w:val="Hyperlink"/>
            <w:rFonts w:ascii="Garamond" w:hAnsi="Garamond"/>
            <w:sz w:val="20"/>
            <w:szCs w:val="20"/>
          </w:rPr>
          <w:t>https://marketbusinessnews.com/climate-change-power-grid/188030/</w:t>
        </w:r>
      </w:hyperlink>
    </w:p>
    <w:p w14:paraId="4F48C961" w14:textId="77777777" w:rsidR="000448F0" w:rsidRPr="000448F0" w:rsidRDefault="000448F0" w:rsidP="008D03CE">
      <w:pPr>
        <w:pStyle w:val="ListParagraph"/>
        <w:numPr>
          <w:ilvl w:val="0"/>
          <w:numId w:val="24"/>
        </w:numPr>
        <w:snapToGrid w:val="0"/>
        <w:ind w:left="1350"/>
        <w:contextualSpacing w:val="0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>UPI.com: “Power grid pressure: Climate change to increase electricity demands.” (September 2018):</w:t>
      </w:r>
    </w:p>
    <w:p w14:paraId="36627138" w14:textId="77777777" w:rsidR="000448F0" w:rsidRPr="000448F0" w:rsidRDefault="00D23F36" w:rsidP="008D03CE">
      <w:pPr>
        <w:pStyle w:val="ListParagraph"/>
        <w:snapToGrid w:val="0"/>
        <w:ind w:left="1350"/>
        <w:contextualSpacing w:val="0"/>
        <w:rPr>
          <w:rFonts w:ascii="Garamond" w:hAnsi="Garamond"/>
          <w:sz w:val="20"/>
          <w:szCs w:val="20"/>
        </w:rPr>
      </w:pPr>
      <w:hyperlink r:id="rId24" w:history="1">
        <w:r w:rsidR="000448F0" w:rsidRPr="000448F0">
          <w:rPr>
            <w:rStyle w:val="Hyperlink"/>
            <w:rFonts w:ascii="Garamond" w:hAnsi="Garamond"/>
            <w:sz w:val="20"/>
            <w:szCs w:val="20"/>
          </w:rPr>
          <w:t>https://www.upi.com/Science_News/2018/09/24/Power-grid-pressure-Climate-change-to-increase-electricity-demands/8201537817073/</w:t>
        </w:r>
      </w:hyperlink>
    </w:p>
    <w:p w14:paraId="799E4928" w14:textId="77777777" w:rsidR="000448F0" w:rsidRPr="000448F0" w:rsidRDefault="000448F0" w:rsidP="008D03CE">
      <w:pPr>
        <w:pStyle w:val="ListParagraph"/>
        <w:numPr>
          <w:ilvl w:val="0"/>
          <w:numId w:val="24"/>
        </w:numPr>
        <w:snapToGrid w:val="0"/>
        <w:ind w:left="1350"/>
        <w:contextualSpacing w:val="0"/>
        <w:outlineLvl w:val="2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 xml:space="preserve">Podcast Series: Let’s Talk Risk podcast series; “We’ve Been Underestimating Climate Change.” (2018): </w:t>
      </w:r>
    </w:p>
    <w:p w14:paraId="48697F3D" w14:textId="77777777" w:rsidR="000448F0" w:rsidRPr="000448F0" w:rsidRDefault="00D23F36" w:rsidP="008D03CE">
      <w:pPr>
        <w:pStyle w:val="ListParagraph"/>
        <w:snapToGrid w:val="0"/>
        <w:ind w:left="1350"/>
        <w:contextualSpacing w:val="0"/>
        <w:outlineLvl w:val="2"/>
        <w:rPr>
          <w:rStyle w:val="Hyperlink"/>
          <w:rFonts w:ascii="Garamond" w:hAnsi="Garamond"/>
          <w:sz w:val="20"/>
          <w:szCs w:val="20"/>
        </w:rPr>
      </w:pPr>
      <w:hyperlink r:id="rId25" w:history="1">
        <w:r w:rsidR="000448F0" w:rsidRPr="000448F0">
          <w:rPr>
            <w:rStyle w:val="Hyperlink"/>
            <w:rFonts w:ascii="Garamond" w:hAnsi="Garamond"/>
            <w:sz w:val="20"/>
            <w:szCs w:val="20"/>
          </w:rPr>
          <w:t>https://itunes.apple.com/us/podcast/lets-talk-risk/id1364540676</w:t>
        </w:r>
      </w:hyperlink>
    </w:p>
    <w:p w14:paraId="12431CCE" w14:textId="77777777" w:rsidR="000448F0" w:rsidRPr="000448F0" w:rsidRDefault="000448F0" w:rsidP="008D03CE">
      <w:pPr>
        <w:pStyle w:val="ListParagraph"/>
        <w:numPr>
          <w:ilvl w:val="0"/>
          <w:numId w:val="24"/>
        </w:numPr>
        <w:snapToGrid w:val="0"/>
        <w:ind w:left="1350"/>
        <w:contextualSpacing w:val="0"/>
        <w:outlineLvl w:val="2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 xml:space="preserve">Engineering Frontiers: “Resilience Engineering.” (Fall 2018): </w:t>
      </w:r>
      <w:hyperlink r:id="rId26" w:history="1">
        <w:r w:rsidRPr="000448F0">
          <w:rPr>
            <w:rStyle w:val="Hyperlink"/>
            <w:rFonts w:ascii="Garamond" w:hAnsi="Garamond"/>
            <w:sz w:val="20"/>
            <w:szCs w:val="20"/>
          </w:rPr>
          <w:t>https://engineering.purdue.edu/Frontiers/fall-2018/resilience-engineering</w:t>
        </w:r>
      </w:hyperlink>
    </w:p>
    <w:p w14:paraId="33B4D5EA" w14:textId="77777777" w:rsidR="000448F0" w:rsidRPr="000448F0" w:rsidRDefault="000448F0" w:rsidP="008D03CE">
      <w:pPr>
        <w:pStyle w:val="ListParagraph"/>
        <w:keepNext/>
        <w:numPr>
          <w:ilvl w:val="0"/>
          <w:numId w:val="24"/>
        </w:numPr>
        <w:snapToGrid w:val="0"/>
        <w:ind w:left="1350"/>
        <w:contextualSpacing w:val="0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>Windpowerengineering.com: “How will climate change stress the power grid?” (September 2019):</w:t>
      </w:r>
    </w:p>
    <w:p w14:paraId="3B7F4BFF" w14:textId="77777777" w:rsidR="000448F0" w:rsidRPr="000448F0" w:rsidRDefault="00D23F36" w:rsidP="008D03CE">
      <w:pPr>
        <w:pStyle w:val="ListParagraph"/>
        <w:keepNext/>
        <w:snapToGrid w:val="0"/>
        <w:ind w:left="1350"/>
        <w:contextualSpacing w:val="0"/>
        <w:rPr>
          <w:rFonts w:ascii="Garamond" w:hAnsi="Garamond"/>
          <w:sz w:val="20"/>
          <w:szCs w:val="20"/>
        </w:rPr>
      </w:pPr>
      <w:hyperlink r:id="rId27" w:history="1">
        <w:r w:rsidR="000448F0" w:rsidRPr="000448F0">
          <w:rPr>
            <w:rStyle w:val="Hyperlink"/>
            <w:rFonts w:ascii="Garamond" w:hAnsi="Garamond"/>
            <w:sz w:val="20"/>
            <w:szCs w:val="20"/>
          </w:rPr>
          <w:t>https://www.windpowerengineering.com/business-news-projects/how-will-climate-change-stress-the-power-grid/</w:t>
        </w:r>
      </w:hyperlink>
    </w:p>
    <w:p w14:paraId="1D93553F" w14:textId="77777777" w:rsidR="000448F0" w:rsidRPr="000448F0" w:rsidRDefault="000448F0" w:rsidP="008D03CE">
      <w:pPr>
        <w:pStyle w:val="ListParagraph"/>
        <w:numPr>
          <w:ilvl w:val="0"/>
          <w:numId w:val="24"/>
        </w:numPr>
        <w:snapToGrid w:val="0"/>
        <w:ind w:left="1350"/>
        <w:contextualSpacing w:val="0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>Futurity: “Dewpoint may predict future energy demand.” (September 2019):</w:t>
      </w:r>
    </w:p>
    <w:p w14:paraId="383A2309" w14:textId="77777777" w:rsidR="000448F0" w:rsidRPr="000448F0" w:rsidRDefault="00D23F36" w:rsidP="008D03CE">
      <w:pPr>
        <w:pStyle w:val="ListParagraph"/>
        <w:snapToGrid w:val="0"/>
        <w:ind w:left="1350"/>
        <w:contextualSpacing w:val="0"/>
        <w:rPr>
          <w:rStyle w:val="Hyperlink"/>
          <w:rFonts w:ascii="Garamond" w:hAnsi="Garamond"/>
          <w:sz w:val="20"/>
          <w:szCs w:val="20"/>
        </w:rPr>
      </w:pPr>
      <w:hyperlink r:id="rId28" w:history="1">
        <w:r w:rsidR="000448F0" w:rsidRPr="000448F0">
          <w:rPr>
            <w:rStyle w:val="Hyperlink"/>
            <w:rFonts w:ascii="Garamond" w:hAnsi="Garamond"/>
            <w:sz w:val="20"/>
            <w:szCs w:val="20"/>
          </w:rPr>
          <w:t>https://www.futurity.org/energy-demand-climate-change-1875182/</w:t>
        </w:r>
      </w:hyperlink>
    </w:p>
    <w:p w14:paraId="295EDF3F" w14:textId="77777777" w:rsidR="000448F0" w:rsidRPr="000448F0" w:rsidRDefault="000448F0" w:rsidP="008D03CE">
      <w:pPr>
        <w:pStyle w:val="ListParagraph"/>
        <w:numPr>
          <w:ilvl w:val="0"/>
          <w:numId w:val="24"/>
        </w:numPr>
        <w:snapToGrid w:val="0"/>
        <w:ind w:left="1350"/>
        <w:contextualSpacing w:val="0"/>
        <w:outlineLvl w:val="2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>Purdue Press Release: “Twitter ‘fingerprint’ helps decode how individuals respond to crises.” (July 2019):</w:t>
      </w:r>
    </w:p>
    <w:p w14:paraId="37A73899" w14:textId="77777777" w:rsidR="000448F0" w:rsidRPr="000448F0" w:rsidRDefault="00D23F36" w:rsidP="008D03CE">
      <w:pPr>
        <w:snapToGrid w:val="0"/>
        <w:ind w:left="1350"/>
        <w:outlineLvl w:val="2"/>
        <w:rPr>
          <w:rFonts w:ascii="Garamond" w:hAnsi="Garamond"/>
          <w:color w:val="0000FF" w:themeColor="hyperlink"/>
          <w:sz w:val="20"/>
          <w:szCs w:val="20"/>
          <w:u w:val="single"/>
        </w:rPr>
      </w:pPr>
      <w:hyperlink r:id="rId29" w:history="1">
        <w:r w:rsidR="000448F0" w:rsidRPr="000448F0">
          <w:rPr>
            <w:rStyle w:val="Hyperlink"/>
            <w:rFonts w:ascii="Garamond" w:hAnsi="Garamond"/>
            <w:sz w:val="20"/>
            <w:szCs w:val="20"/>
          </w:rPr>
          <w:t>https://www.purdue.edu/newsroom/releases/2019/Q3/twitter fingerprint-helps-decode-how-individuals-respond-to-crises.html</w:t>
        </w:r>
      </w:hyperlink>
    </w:p>
    <w:p w14:paraId="25330EB7" w14:textId="77777777" w:rsidR="000448F0" w:rsidRPr="000448F0" w:rsidRDefault="000448F0" w:rsidP="008D03CE">
      <w:pPr>
        <w:pStyle w:val="ListParagraph"/>
        <w:numPr>
          <w:ilvl w:val="0"/>
          <w:numId w:val="26"/>
        </w:numPr>
        <w:snapToGrid w:val="0"/>
        <w:ind w:left="2160" w:hanging="270"/>
        <w:contextualSpacing w:val="0"/>
        <w:outlineLvl w:val="2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 xml:space="preserve">Science Blog: </w:t>
      </w:r>
      <w:hyperlink r:id="rId30" w:history="1">
        <w:r w:rsidRPr="000448F0">
          <w:rPr>
            <w:rStyle w:val="Hyperlink"/>
            <w:rFonts w:ascii="Garamond" w:hAnsi="Garamond"/>
            <w:sz w:val="20"/>
            <w:szCs w:val="20"/>
          </w:rPr>
          <w:t>https://scienceblog.com/508994/twitter-fingerprint-helps-decode-how-individuals-respond-to-crises/</w:t>
        </w:r>
      </w:hyperlink>
    </w:p>
    <w:p w14:paraId="32C840BF" w14:textId="77777777" w:rsidR="000448F0" w:rsidRPr="000448F0" w:rsidRDefault="000448F0" w:rsidP="008D03CE">
      <w:pPr>
        <w:pStyle w:val="ListParagraph"/>
        <w:numPr>
          <w:ilvl w:val="0"/>
          <w:numId w:val="26"/>
        </w:numPr>
        <w:snapToGrid w:val="0"/>
        <w:ind w:left="2160" w:hanging="270"/>
        <w:outlineLvl w:val="2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 xml:space="preserve">Tech Xplore: </w:t>
      </w:r>
      <w:hyperlink r:id="rId31" w:history="1">
        <w:r w:rsidRPr="000448F0">
          <w:rPr>
            <w:rStyle w:val="Hyperlink"/>
            <w:rFonts w:ascii="Garamond" w:hAnsi="Garamond"/>
            <w:sz w:val="20"/>
            <w:szCs w:val="20"/>
          </w:rPr>
          <w:t>https://techxplore.com/news/2019-07-twitter-fingerprint-decode-individuals-crises.html</w:t>
        </w:r>
      </w:hyperlink>
    </w:p>
    <w:p w14:paraId="4768B70D" w14:textId="77777777" w:rsidR="000448F0" w:rsidRPr="000448F0" w:rsidRDefault="000448F0" w:rsidP="008D03CE">
      <w:pPr>
        <w:pStyle w:val="ListParagraph"/>
        <w:numPr>
          <w:ilvl w:val="0"/>
          <w:numId w:val="26"/>
        </w:numPr>
        <w:snapToGrid w:val="0"/>
        <w:ind w:left="2160" w:hanging="270"/>
        <w:outlineLvl w:val="2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 xml:space="preserve">UN Office of Disaster Risk Reduction (UNDRR): </w:t>
      </w:r>
      <w:hyperlink r:id="rId32" w:history="1">
        <w:r w:rsidRPr="000448F0">
          <w:rPr>
            <w:rStyle w:val="Hyperlink"/>
            <w:rFonts w:ascii="Garamond" w:hAnsi="Garamond"/>
            <w:sz w:val="20"/>
            <w:szCs w:val="20"/>
          </w:rPr>
          <w:t>https://www.preventionweb.net/news/view/66690</w:t>
        </w:r>
      </w:hyperlink>
      <w:r w:rsidRPr="000448F0">
        <w:rPr>
          <w:rFonts w:ascii="Garamond" w:hAnsi="Garamond"/>
          <w:sz w:val="20"/>
          <w:szCs w:val="20"/>
        </w:rPr>
        <w:t xml:space="preserve"> </w:t>
      </w:r>
    </w:p>
    <w:p w14:paraId="17435B7F" w14:textId="77777777" w:rsidR="000448F0" w:rsidRPr="000448F0" w:rsidRDefault="000448F0" w:rsidP="008D03CE">
      <w:pPr>
        <w:pStyle w:val="ListParagraph"/>
        <w:numPr>
          <w:ilvl w:val="0"/>
          <w:numId w:val="26"/>
        </w:numPr>
        <w:snapToGrid w:val="0"/>
        <w:ind w:left="2160" w:hanging="270"/>
        <w:outlineLvl w:val="2"/>
        <w:rPr>
          <w:rFonts w:ascii="Garamond" w:hAnsi="Garamond"/>
          <w:sz w:val="20"/>
          <w:szCs w:val="20"/>
        </w:rPr>
      </w:pPr>
      <w:proofErr w:type="spellStart"/>
      <w:r w:rsidRPr="000448F0">
        <w:rPr>
          <w:rFonts w:ascii="Garamond" w:hAnsi="Garamond"/>
          <w:sz w:val="20"/>
          <w:szCs w:val="20"/>
        </w:rPr>
        <w:t>L’informazione</w:t>
      </w:r>
      <w:proofErr w:type="spellEnd"/>
      <w:r w:rsidRPr="000448F0">
        <w:rPr>
          <w:rFonts w:ascii="Garamond" w:hAnsi="Garamond"/>
          <w:sz w:val="20"/>
          <w:szCs w:val="20"/>
        </w:rPr>
        <w:t xml:space="preserve"> </w:t>
      </w:r>
      <w:proofErr w:type="spellStart"/>
      <w:r w:rsidRPr="000448F0">
        <w:rPr>
          <w:rFonts w:ascii="Garamond" w:hAnsi="Garamond"/>
          <w:sz w:val="20"/>
          <w:szCs w:val="20"/>
        </w:rPr>
        <w:t>independente</w:t>
      </w:r>
      <w:proofErr w:type="spellEnd"/>
      <w:r w:rsidRPr="000448F0">
        <w:rPr>
          <w:rFonts w:ascii="Garamond" w:hAnsi="Garamond"/>
          <w:sz w:val="20"/>
          <w:szCs w:val="20"/>
        </w:rPr>
        <w:t xml:space="preserve"> Agenparl.eu: </w:t>
      </w:r>
      <w:hyperlink r:id="rId33" w:history="1">
        <w:r w:rsidRPr="000448F0">
          <w:rPr>
            <w:rStyle w:val="Hyperlink"/>
            <w:rFonts w:ascii="Garamond" w:hAnsi="Garamond"/>
            <w:sz w:val="20"/>
            <w:szCs w:val="20"/>
          </w:rPr>
          <w:t>https://agenparl.eu/twitter-fingerprint-helps-decode-how-individuals-respond-to-crises/</w:t>
        </w:r>
      </w:hyperlink>
    </w:p>
    <w:p w14:paraId="0F1713DB" w14:textId="148D6A83" w:rsidR="000448F0" w:rsidRPr="008D03CE" w:rsidRDefault="000448F0" w:rsidP="008D03CE">
      <w:pPr>
        <w:pStyle w:val="ListParagraph"/>
        <w:numPr>
          <w:ilvl w:val="0"/>
          <w:numId w:val="26"/>
        </w:numPr>
        <w:snapToGrid w:val="0"/>
        <w:ind w:left="2160" w:hanging="270"/>
        <w:outlineLvl w:val="2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 xml:space="preserve">Research Buzz: </w:t>
      </w:r>
      <w:hyperlink r:id="rId34" w:history="1">
        <w:r w:rsidRPr="000448F0">
          <w:rPr>
            <w:rStyle w:val="Hyperlink"/>
            <w:rFonts w:ascii="Garamond" w:hAnsi="Garamond"/>
            <w:sz w:val="20"/>
            <w:szCs w:val="20"/>
          </w:rPr>
          <w:t>https://researchbuzz.me/2019/07/16/presidential-papers-methane-emissions-california-plants-more-tuesday-evening-researchbuzz-july-16-2019/</w:t>
        </w:r>
      </w:hyperlink>
    </w:p>
    <w:p w14:paraId="0361775A" w14:textId="77777777" w:rsidR="000448F0" w:rsidRPr="000448F0" w:rsidRDefault="000448F0" w:rsidP="008D03CE">
      <w:pPr>
        <w:pStyle w:val="ListParagraph"/>
        <w:numPr>
          <w:ilvl w:val="0"/>
          <w:numId w:val="24"/>
        </w:numPr>
        <w:ind w:left="1350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>Purdue Press Release: “More accurate climate change model reveals bleaker outlook on electricity, water use.” (March 2020):</w:t>
      </w:r>
    </w:p>
    <w:p w14:paraId="4D2C736A" w14:textId="77777777" w:rsidR="000448F0" w:rsidRPr="000448F0" w:rsidRDefault="00D23F36" w:rsidP="008D03CE">
      <w:pPr>
        <w:ind w:left="1350"/>
        <w:rPr>
          <w:rFonts w:ascii="Garamond" w:hAnsi="Garamond"/>
          <w:sz w:val="20"/>
          <w:szCs w:val="20"/>
        </w:rPr>
      </w:pPr>
      <w:hyperlink r:id="rId35" w:history="1">
        <w:r w:rsidR="000448F0" w:rsidRPr="000448F0">
          <w:rPr>
            <w:rStyle w:val="Hyperlink"/>
            <w:rFonts w:ascii="Garamond" w:hAnsi="Garamond"/>
            <w:sz w:val="20"/>
            <w:szCs w:val="20"/>
          </w:rPr>
          <w:t>https://www.purdue.edu/newsroom/releases/2020/Q1/more-accurate-climate-change-model-reveals-bleaker-outlook-on-electricity,-water-use.html</w:t>
        </w:r>
      </w:hyperlink>
    </w:p>
    <w:p w14:paraId="3D547A6E" w14:textId="77777777" w:rsidR="000448F0" w:rsidRPr="000448F0" w:rsidRDefault="000448F0" w:rsidP="008D03CE">
      <w:pPr>
        <w:pStyle w:val="ListParagraph"/>
        <w:numPr>
          <w:ilvl w:val="0"/>
          <w:numId w:val="25"/>
        </w:numPr>
        <w:ind w:left="2160" w:hanging="270"/>
        <w:contextualSpacing w:val="0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 xml:space="preserve">Environmental News Network: </w:t>
      </w:r>
      <w:hyperlink r:id="rId36" w:history="1">
        <w:r w:rsidRPr="000448F0">
          <w:rPr>
            <w:rStyle w:val="Hyperlink"/>
            <w:rFonts w:ascii="Garamond" w:hAnsi="Garamond"/>
            <w:sz w:val="20"/>
            <w:szCs w:val="20"/>
          </w:rPr>
          <w:t>https://www.enn.com/articles/62520-more-accurate-climate-change-model-reveals-bleaker-outlook-on-electricity-water-use</w:t>
        </w:r>
      </w:hyperlink>
    </w:p>
    <w:p w14:paraId="6CE9AE64" w14:textId="77777777" w:rsidR="000448F0" w:rsidRPr="000448F0" w:rsidRDefault="000448F0" w:rsidP="008D03CE">
      <w:pPr>
        <w:pStyle w:val="ListParagraph"/>
        <w:numPr>
          <w:ilvl w:val="0"/>
          <w:numId w:val="25"/>
        </w:numPr>
        <w:ind w:left="2160" w:hanging="270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 xml:space="preserve">Courthouse News Service: </w:t>
      </w:r>
      <w:hyperlink r:id="rId37" w:history="1">
        <w:r w:rsidRPr="000448F0">
          <w:rPr>
            <w:rFonts w:ascii="Garamond" w:hAnsi="Garamond"/>
            <w:color w:val="0000FF"/>
            <w:sz w:val="20"/>
            <w:szCs w:val="20"/>
            <w:u w:val="single"/>
          </w:rPr>
          <w:t>https://www.courthousenews.com/more-accurate-climate-change-model-reveals-bleak-outlook-for-electricity-water-use/</w:t>
        </w:r>
      </w:hyperlink>
    </w:p>
    <w:p w14:paraId="5BD429C3" w14:textId="77777777" w:rsidR="000448F0" w:rsidRPr="000448F0" w:rsidRDefault="000448F0" w:rsidP="008D03CE">
      <w:pPr>
        <w:pStyle w:val="ListParagraph"/>
        <w:numPr>
          <w:ilvl w:val="0"/>
          <w:numId w:val="25"/>
        </w:numPr>
        <w:ind w:left="2160" w:hanging="270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>(e)ScienceNews:</w:t>
      </w:r>
      <w:hyperlink r:id="rId38" w:history="1">
        <w:r w:rsidRPr="000448F0">
          <w:rPr>
            <w:rStyle w:val="Hyperlink"/>
            <w:rFonts w:ascii="Garamond" w:hAnsi="Garamond"/>
            <w:sz w:val="20"/>
            <w:szCs w:val="20"/>
          </w:rPr>
          <w:t>http://esciencenews.com/sources/science.blog/2020/03/06/more.accurate.climate.change.model.reveals.bleaker.outlook.electricity.water.use</w:t>
        </w:r>
      </w:hyperlink>
    </w:p>
    <w:p w14:paraId="75530C5B" w14:textId="77777777" w:rsidR="000448F0" w:rsidRPr="000448F0" w:rsidRDefault="000448F0" w:rsidP="008D03CE">
      <w:pPr>
        <w:pStyle w:val="ListParagraph"/>
        <w:numPr>
          <w:ilvl w:val="0"/>
          <w:numId w:val="25"/>
        </w:numPr>
        <w:ind w:left="2160" w:hanging="270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 xml:space="preserve">Phys.org: </w:t>
      </w:r>
      <w:hyperlink r:id="rId39" w:history="1">
        <w:r w:rsidRPr="000448F0">
          <w:rPr>
            <w:rStyle w:val="Hyperlink"/>
            <w:rFonts w:ascii="Garamond" w:hAnsi="Garamond"/>
            <w:sz w:val="20"/>
            <w:szCs w:val="20"/>
          </w:rPr>
          <w:t>https://phys.org/news/2020-03-accurate-climate-reveals-bleaker-outlook.html</w:t>
        </w:r>
      </w:hyperlink>
    </w:p>
    <w:p w14:paraId="4990A477" w14:textId="77777777" w:rsidR="000448F0" w:rsidRPr="000448F0" w:rsidRDefault="000448F0" w:rsidP="008D03CE">
      <w:pPr>
        <w:pStyle w:val="ListParagraph"/>
        <w:numPr>
          <w:ilvl w:val="0"/>
          <w:numId w:val="25"/>
        </w:numPr>
        <w:ind w:left="2160" w:hanging="270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 xml:space="preserve">Tech Xplore: “New model could improve natural gas demand predictions in New York, other states.” (April 2020): </w:t>
      </w:r>
      <w:hyperlink r:id="rId40" w:history="1">
        <w:r w:rsidRPr="000448F0">
          <w:rPr>
            <w:rStyle w:val="Hyperlink"/>
            <w:rFonts w:ascii="Garamond" w:hAnsi="Garamond"/>
            <w:sz w:val="20"/>
            <w:szCs w:val="20"/>
          </w:rPr>
          <w:t>https://techxplore.com/news/2020-04-natural-gas-demand-york-states.html</w:t>
        </w:r>
      </w:hyperlink>
    </w:p>
    <w:p w14:paraId="4D0239B4" w14:textId="77777777" w:rsidR="000448F0" w:rsidRPr="000448F0" w:rsidRDefault="000448F0" w:rsidP="008D03CE">
      <w:pPr>
        <w:pStyle w:val="ListParagraph"/>
        <w:numPr>
          <w:ilvl w:val="0"/>
          <w:numId w:val="24"/>
        </w:numPr>
        <w:ind w:left="1350" w:hanging="446"/>
        <w:contextualSpacing w:val="0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 xml:space="preserve">Tribune Star: “Study: As climate changes, Midwest will need more electricity, water.” (May 2020): </w:t>
      </w:r>
    </w:p>
    <w:p w14:paraId="696C8B60" w14:textId="77777777" w:rsidR="000448F0" w:rsidRPr="000448F0" w:rsidRDefault="00D23F36" w:rsidP="008D03CE">
      <w:pPr>
        <w:pStyle w:val="ListParagraph"/>
        <w:ind w:left="1350"/>
        <w:rPr>
          <w:rStyle w:val="Hyperlink"/>
          <w:rFonts w:ascii="Garamond" w:hAnsi="Garamond"/>
          <w:sz w:val="20"/>
          <w:szCs w:val="20"/>
        </w:rPr>
      </w:pPr>
      <w:hyperlink r:id="rId41" w:history="1">
        <w:r w:rsidR="000448F0" w:rsidRPr="000448F0">
          <w:rPr>
            <w:rStyle w:val="Hyperlink"/>
            <w:rFonts w:ascii="Garamond" w:hAnsi="Garamond"/>
            <w:sz w:val="20"/>
            <w:szCs w:val="20"/>
          </w:rPr>
          <w:t>https://www.tribstar.com/news/indiana_news/study-as-climate-changes-midwest-will-need-more-electricity-water/article_d8831f47-e147-5db7-9ecb-58e01be30a33.html</w:t>
        </w:r>
      </w:hyperlink>
    </w:p>
    <w:p w14:paraId="042BCBAD" w14:textId="77777777" w:rsidR="000448F0" w:rsidRPr="000448F0" w:rsidRDefault="000448F0" w:rsidP="008D03CE">
      <w:pPr>
        <w:pStyle w:val="ListParagraph"/>
        <w:numPr>
          <w:ilvl w:val="0"/>
          <w:numId w:val="24"/>
        </w:numPr>
        <w:ind w:left="1350" w:hanging="446"/>
        <w:contextualSpacing w:val="0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>Medium blog post, “Parsing tweets to strengthen community disaster resilience” (June 2020):</w:t>
      </w:r>
    </w:p>
    <w:p w14:paraId="1F31719C" w14:textId="77777777" w:rsidR="000448F0" w:rsidRPr="000448F0" w:rsidRDefault="00D23F36" w:rsidP="008D03CE">
      <w:pPr>
        <w:pStyle w:val="ListParagraph"/>
        <w:ind w:left="1350"/>
        <w:contextualSpacing w:val="0"/>
        <w:rPr>
          <w:rFonts w:ascii="Garamond" w:hAnsi="Garamond"/>
          <w:sz w:val="20"/>
          <w:szCs w:val="20"/>
        </w:rPr>
      </w:pPr>
      <w:hyperlink r:id="rId42" w:history="1">
        <w:r w:rsidR="000448F0" w:rsidRPr="000448F0">
          <w:rPr>
            <w:rStyle w:val="Hyperlink"/>
            <w:rFonts w:ascii="Garamond" w:hAnsi="Garamond"/>
            <w:sz w:val="20"/>
            <w:szCs w:val="20"/>
          </w:rPr>
          <w:t>https://medium.com/purdue-engineering/parsing-tweets-to-strengthen-community-disaster-resilience-eecf180bef68</w:t>
        </w:r>
      </w:hyperlink>
    </w:p>
    <w:p w14:paraId="46E02545" w14:textId="77777777" w:rsidR="000448F0" w:rsidRPr="000448F0" w:rsidRDefault="000448F0" w:rsidP="008D03CE">
      <w:pPr>
        <w:pStyle w:val="ListParagraph"/>
        <w:numPr>
          <w:ilvl w:val="0"/>
          <w:numId w:val="24"/>
        </w:numPr>
        <w:ind w:left="1350" w:hanging="446"/>
        <w:contextualSpacing w:val="0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 xml:space="preserve">Purdue News: “How will climate change affect energy use in Cities” (July 2020): </w:t>
      </w:r>
    </w:p>
    <w:p w14:paraId="2002995E" w14:textId="77777777" w:rsidR="000448F0" w:rsidRPr="000448F0" w:rsidRDefault="00D23F36" w:rsidP="008D03CE">
      <w:pPr>
        <w:pStyle w:val="ListParagraph"/>
        <w:ind w:left="1350"/>
        <w:contextualSpacing w:val="0"/>
        <w:rPr>
          <w:rFonts w:ascii="Garamond" w:hAnsi="Garamond"/>
          <w:color w:val="0000FF" w:themeColor="hyperlink"/>
          <w:sz w:val="20"/>
          <w:szCs w:val="20"/>
          <w:u w:val="single"/>
        </w:rPr>
      </w:pPr>
      <w:hyperlink r:id="rId43" w:history="1">
        <w:r w:rsidR="000448F0" w:rsidRPr="000448F0">
          <w:rPr>
            <w:rStyle w:val="Hyperlink"/>
            <w:rFonts w:ascii="Garamond" w:hAnsi="Garamond"/>
            <w:sz w:val="20"/>
            <w:szCs w:val="20"/>
          </w:rPr>
          <w:t>https://www.purdue.edu/newsroom/releases/2020/Q3/how-will-climate-change-affect-energy-use-in-cities.html</w:t>
        </w:r>
      </w:hyperlink>
    </w:p>
    <w:p w14:paraId="1EC261B3" w14:textId="77777777" w:rsidR="000448F0" w:rsidRPr="000448F0" w:rsidRDefault="000448F0" w:rsidP="008D03CE">
      <w:pPr>
        <w:pStyle w:val="ListParagraph"/>
        <w:numPr>
          <w:ilvl w:val="0"/>
          <w:numId w:val="24"/>
        </w:numPr>
        <w:ind w:left="1350" w:hanging="446"/>
        <w:contextualSpacing w:val="0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 xml:space="preserve">Featured Faculty Member, Asian American &amp; Asian Resource and Cultural Center Newsletter (September 2020): </w:t>
      </w:r>
    </w:p>
    <w:p w14:paraId="222ACC7F" w14:textId="77777777" w:rsidR="000448F0" w:rsidRPr="000448F0" w:rsidRDefault="00D23F36" w:rsidP="008D03CE">
      <w:pPr>
        <w:pStyle w:val="ListParagraph"/>
        <w:ind w:left="1350"/>
        <w:contextualSpacing w:val="0"/>
        <w:rPr>
          <w:rFonts w:ascii="Garamond" w:hAnsi="Garamond"/>
          <w:sz w:val="20"/>
          <w:szCs w:val="20"/>
        </w:rPr>
      </w:pPr>
      <w:hyperlink r:id="rId44" w:history="1">
        <w:r w:rsidR="000448F0" w:rsidRPr="000448F0">
          <w:rPr>
            <w:rStyle w:val="Hyperlink"/>
            <w:rFonts w:ascii="Garamond" w:hAnsi="Garamond"/>
            <w:sz w:val="20"/>
            <w:szCs w:val="20"/>
          </w:rPr>
          <w:t>https://mailimages.purdue.edu/vo/?FileID=5c76c1b5-6e00-45a2-a166-07c4ede302e6&amp;m=b7cea8cf-07a9-49ec-8292-8cc5c556431b&amp;MailID=40218715&amp;listid=124807&amp;RecipientID=19685056904&amp;_ga=2.198117871.1344215648.1610488937-962510132.1457365931</w:t>
        </w:r>
      </w:hyperlink>
    </w:p>
    <w:p w14:paraId="5EF3EE04" w14:textId="77777777" w:rsidR="000448F0" w:rsidRPr="000448F0" w:rsidRDefault="000448F0" w:rsidP="008D03CE">
      <w:pPr>
        <w:pStyle w:val="ListParagraph"/>
        <w:numPr>
          <w:ilvl w:val="0"/>
          <w:numId w:val="24"/>
        </w:numPr>
        <w:ind w:left="1350" w:hanging="446"/>
        <w:contextualSpacing w:val="0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>Grist Story: “How air conditioning could keep everyone cool without cooking the planet” (September 2020):</w:t>
      </w:r>
    </w:p>
    <w:p w14:paraId="4EFEED0A" w14:textId="77777777" w:rsidR="000448F0" w:rsidRPr="000448F0" w:rsidRDefault="00D23F36" w:rsidP="008D03CE">
      <w:pPr>
        <w:pStyle w:val="ListParagraph"/>
        <w:ind w:left="1350"/>
        <w:contextualSpacing w:val="0"/>
        <w:rPr>
          <w:rFonts w:ascii="Garamond" w:hAnsi="Garamond"/>
          <w:sz w:val="20"/>
          <w:szCs w:val="20"/>
        </w:rPr>
      </w:pPr>
      <w:hyperlink r:id="rId45" w:history="1">
        <w:r w:rsidR="000448F0" w:rsidRPr="000448F0">
          <w:rPr>
            <w:rStyle w:val="Hyperlink"/>
            <w:rFonts w:ascii="Garamond" w:hAnsi="Garamond"/>
            <w:sz w:val="20"/>
            <w:szCs w:val="20"/>
          </w:rPr>
          <w:t>https://grist.org/climate/air-conditioning-climate-change-hfc/</w:t>
        </w:r>
      </w:hyperlink>
    </w:p>
    <w:p w14:paraId="24D86D74" w14:textId="77777777" w:rsidR="000448F0" w:rsidRPr="000448F0" w:rsidRDefault="000448F0" w:rsidP="008D03CE">
      <w:pPr>
        <w:pStyle w:val="ListParagraph"/>
        <w:numPr>
          <w:ilvl w:val="0"/>
          <w:numId w:val="24"/>
        </w:numPr>
        <w:ind w:left="1350" w:hanging="446"/>
        <w:contextualSpacing w:val="0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>Los Angeles Times: “Boiling Point: Climate change is wreaking havoc on the power grid in ways you never knew” (October 2020):</w:t>
      </w:r>
    </w:p>
    <w:p w14:paraId="79230C33" w14:textId="6B6D48D3" w:rsidR="000448F0" w:rsidRPr="006C6CAC" w:rsidRDefault="00D23F36" w:rsidP="008D03CE">
      <w:pPr>
        <w:pStyle w:val="ListParagraph"/>
        <w:ind w:left="1350"/>
        <w:contextualSpacing w:val="0"/>
        <w:rPr>
          <w:rFonts w:ascii="Garamond" w:hAnsi="Garamond"/>
          <w:color w:val="0000FF"/>
          <w:sz w:val="20"/>
          <w:szCs w:val="20"/>
          <w:u w:val="single"/>
        </w:rPr>
      </w:pPr>
      <w:hyperlink r:id="rId46" w:history="1">
        <w:r w:rsidR="000448F0" w:rsidRPr="000448F0">
          <w:rPr>
            <w:rStyle w:val="Hyperlink"/>
            <w:rFonts w:ascii="Garamond" w:hAnsi="Garamond"/>
            <w:sz w:val="20"/>
            <w:szCs w:val="20"/>
          </w:rPr>
          <w:t>https://www.latimes.com/environment/newsletter/2020-10-15/climate-change-california-power-grid-blackouts-boiling-point</w:t>
        </w:r>
      </w:hyperlink>
    </w:p>
    <w:p w14:paraId="50980261" w14:textId="77777777" w:rsidR="000448F0" w:rsidRPr="000448F0" w:rsidRDefault="000448F0" w:rsidP="008D03CE">
      <w:pPr>
        <w:pStyle w:val="ListParagraph"/>
        <w:numPr>
          <w:ilvl w:val="0"/>
          <w:numId w:val="24"/>
        </w:numPr>
        <w:ind w:left="1350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>PCCRC Featured Research: “Protecting the grid” (November 2020)</w:t>
      </w:r>
    </w:p>
    <w:p w14:paraId="72A014D5" w14:textId="77777777" w:rsidR="000448F0" w:rsidRPr="000448F0" w:rsidRDefault="00D23F36" w:rsidP="008D03CE">
      <w:pPr>
        <w:pStyle w:val="ListParagraph"/>
        <w:ind w:left="1350"/>
        <w:rPr>
          <w:rStyle w:val="Hyperlink"/>
          <w:rFonts w:ascii="Garamond" w:hAnsi="Garamond"/>
          <w:sz w:val="20"/>
          <w:szCs w:val="20"/>
        </w:rPr>
      </w:pPr>
      <w:hyperlink r:id="rId47" w:history="1">
        <w:r w:rsidR="000448F0" w:rsidRPr="000448F0">
          <w:rPr>
            <w:rStyle w:val="Hyperlink"/>
            <w:rFonts w:ascii="Garamond" w:hAnsi="Garamond"/>
            <w:sz w:val="20"/>
            <w:szCs w:val="20"/>
          </w:rPr>
          <w:t>https://ag.purdue.edu/climate/protecting-the-grid/</w:t>
        </w:r>
      </w:hyperlink>
    </w:p>
    <w:p w14:paraId="024C282B" w14:textId="77777777" w:rsidR="000448F0" w:rsidRPr="000448F0" w:rsidRDefault="000448F0" w:rsidP="008D03CE">
      <w:pPr>
        <w:pStyle w:val="ListParagraph"/>
        <w:numPr>
          <w:ilvl w:val="0"/>
          <w:numId w:val="24"/>
        </w:numPr>
        <w:ind w:left="1350"/>
        <w:rPr>
          <w:rStyle w:val="Hyperlink"/>
          <w:rFonts w:ascii="Garamond" w:hAnsi="Garamond"/>
          <w:color w:val="000000" w:themeColor="text1"/>
          <w:sz w:val="20"/>
          <w:szCs w:val="20"/>
        </w:rPr>
      </w:pPr>
      <w:r w:rsidRPr="000448F0">
        <w:rPr>
          <w:rStyle w:val="Hyperlink"/>
          <w:rFonts w:ascii="Garamond" w:hAnsi="Garamond"/>
          <w:color w:val="000000" w:themeColor="text1"/>
          <w:sz w:val="20"/>
          <w:szCs w:val="20"/>
        </w:rPr>
        <w:t>Purdue Press Release: “Turn off that camera during virtual meetings, environmental study says” (January 2021):</w:t>
      </w:r>
    </w:p>
    <w:p w14:paraId="3EADA59B" w14:textId="77777777" w:rsidR="000448F0" w:rsidRPr="000448F0" w:rsidRDefault="00D23F36" w:rsidP="008D03CE">
      <w:pPr>
        <w:pStyle w:val="ListParagraph"/>
        <w:ind w:left="1350"/>
        <w:rPr>
          <w:rFonts w:ascii="Garamond" w:hAnsi="Garamond"/>
          <w:color w:val="000000" w:themeColor="text1"/>
          <w:sz w:val="20"/>
          <w:szCs w:val="20"/>
        </w:rPr>
      </w:pPr>
      <w:hyperlink r:id="rId48" w:history="1">
        <w:r w:rsidR="000448F0" w:rsidRPr="000448F0">
          <w:rPr>
            <w:rStyle w:val="Hyperlink"/>
            <w:rFonts w:ascii="Garamond" w:hAnsi="Garamond"/>
            <w:sz w:val="20"/>
            <w:szCs w:val="20"/>
          </w:rPr>
          <w:t>https://www.purdue.edu/newsroom/releases/2021/Q1/turn-off-that-camera-during-virtual-meetings,-environmental-study-says.html</w:t>
        </w:r>
      </w:hyperlink>
    </w:p>
    <w:p w14:paraId="5422A470" w14:textId="4F507D80" w:rsidR="000448F0" w:rsidRPr="008D03CE" w:rsidRDefault="000448F0" w:rsidP="008D03CE">
      <w:pPr>
        <w:pStyle w:val="ListParagraph"/>
        <w:ind w:left="1350"/>
        <w:rPr>
          <w:rFonts w:ascii="Garamond" w:hAnsi="Garamond"/>
          <w:color w:val="000000" w:themeColor="text1"/>
          <w:sz w:val="20"/>
          <w:szCs w:val="20"/>
        </w:rPr>
      </w:pPr>
      <w:r w:rsidRPr="000448F0">
        <w:rPr>
          <w:rFonts w:ascii="Garamond" w:hAnsi="Garamond"/>
          <w:color w:val="000000" w:themeColor="text1"/>
          <w:sz w:val="20"/>
          <w:szCs w:val="20"/>
        </w:rPr>
        <w:t xml:space="preserve">This release was picked up by various outlets including </w:t>
      </w:r>
      <w:hyperlink r:id="rId49" w:anchor="stream/0" w:history="1">
        <w:r w:rsidRPr="000448F0">
          <w:rPr>
            <w:rStyle w:val="Hyperlink"/>
            <w:rFonts w:ascii="Garamond" w:hAnsi="Garamond"/>
            <w:sz w:val="20"/>
            <w:szCs w:val="20"/>
          </w:rPr>
          <w:t>WBAA</w:t>
        </w:r>
      </w:hyperlink>
      <w:r w:rsidRPr="000448F0">
        <w:rPr>
          <w:rFonts w:ascii="Garamond" w:hAnsi="Garamond"/>
          <w:color w:val="000000" w:themeColor="text1"/>
          <w:sz w:val="20"/>
          <w:szCs w:val="20"/>
        </w:rPr>
        <w:t xml:space="preserve">, </w:t>
      </w:r>
      <w:hyperlink r:id="rId50" w:history="1">
        <w:r w:rsidRPr="000448F0">
          <w:rPr>
            <w:rStyle w:val="Hyperlink"/>
            <w:rFonts w:ascii="Garamond" w:hAnsi="Garamond"/>
            <w:sz w:val="20"/>
            <w:szCs w:val="20"/>
          </w:rPr>
          <w:t>Forbes</w:t>
        </w:r>
      </w:hyperlink>
      <w:r w:rsidRPr="000448F0">
        <w:rPr>
          <w:rFonts w:ascii="Garamond" w:hAnsi="Garamond"/>
          <w:color w:val="000000" w:themeColor="text1"/>
          <w:sz w:val="20"/>
          <w:szCs w:val="20"/>
        </w:rPr>
        <w:t xml:space="preserve">, </w:t>
      </w:r>
      <w:hyperlink r:id="rId51" w:history="1">
        <w:r w:rsidRPr="000448F0">
          <w:rPr>
            <w:rStyle w:val="Hyperlink"/>
            <w:rFonts w:ascii="Garamond" w:hAnsi="Garamond"/>
            <w:sz w:val="20"/>
            <w:szCs w:val="20"/>
          </w:rPr>
          <w:t>BBC</w:t>
        </w:r>
      </w:hyperlink>
      <w:r w:rsidRPr="000448F0">
        <w:rPr>
          <w:rFonts w:ascii="Garamond" w:hAnsi="Garamond"/>
          <w:color w:val="000000" w:themeColor="text1"/>
          <w:sz w:val="20"/>
          <w:szCs w:val="20"/>
        </w:rPr>
        <w:t xml:space="preserve">, </w:t>
      </w:r>
      <w:hyperlink r:id="rId52" w:history="1">
        <w:r w:rsidRPr="000448F0">
          <w:rPr>
            <w:rStyle w:val="Hyperlink"/>
            <w:rFonts w:ascii="Garamond" w:hAnsi="Garamond"/>
            <w:sz w:val="20"/>
            <w:szCs w:val="20"/>
          </w:rPr>
          <w:t>Science Daily</w:t>
        </w:r>
      </w:hyperlink>
      <w:r w:rsidRPr="000448F0">
        <w:rPr>
          <w:rFonts w:ascii="Garamond" w:hAnsi="Garamond"/>
          <w:color w:val="000000" w:themeColor="text1"/>
          <w:sz w:val="20"/>
          <w:szCs w:val="20"/>
        </w:rPr>
        <w:t xml:space="preserve">, </w:t>
      </w:r>
      <w:hyperlink r:id="rId53" w:history="1">
        <w:r w:rsidRPr="000448F0">
          <w:rPr>
            <w:rStyle w:val="Hyperlink"/>
            <w:rFonts w:ascii="Garamond" w:hAnsi="Garamond"/>
            <w:sz w:val="20"/>
            <w:szCs w:val="20"/>
          </w:rPr>
          <w:t>Science Times</w:t>
        </w:r>
      </w:hyperlink>
      <w:r w:rsidRPr="000448F0">
        <w:rPr>
          <w:rFonts w:ascii="Garamond" w:hAnsi="Garamond"/>
          <w:color w:val="000000" w:themeColor="text1"/>
          <w:sz w:val="20"/>
          <w:szCs w:val="20"/>
        </w:rPr>
        <w:t xml:space="preserve">, </w:t>
      </w:r>
      <w:hyperlink r:id="rId54" w:history="1">
        <w:r w:rsidRPr="000448F0">
          <w:rPr>
            <w:rStyle w:val="Hyperlink"/>
            <w:rFonts w:ascii="Garamond" w:hAnsi="Garamond"/>
            <w:sz w:val="20"/>
            <w:szCs w:val="20"/>
          </w:rPr>
          <w:t>CTV News</w:t>
        </w:r>
      </w:hyperlink>
      <w:r w:rsidRPr="000448F0">
        <w:rPr>
          <w:rFonts w:ascii="Garamond" w:hAnsi="Garamond"/>
          <w:color w:val="000000" w:themeColor="text1"/>
          <w:sz w:val="20"/>
          <w:szCs w:val="20"/>
        </w:rPr>
        <w:t xml:space="preserve">, </w:t>
      </w:r>
      <w:hyperlink r:id="rId55" w:history="1">
        <w:r w:rsidRPr="000448F0">
          <w:rPr>
            <w:rStyle w:val="Hyperlink"/>
            <w:rFonts w:ascii="Garamond" w:hAnsi="Garamond"/>
            <w:sz w:val="20"/>
            <w:szCs w:val="20"/>
          </w:rPr>
          <w:t>Daily Mail</w:t>
        </w:r>
      </w:hyperlink>
      <w:r w:rsidRPr="000448F0">
        <w:rPr>
          <w:rFonts w:ascii="Garamond" w:hAnsi="Garamond"/>
          <w:color w:val="000000" w:themeColor="text1"/>
          <w:sz w:val="20"/>
          <w:szCs w:val="20"/>
        </w:rPr>
        <w:t xml:space="preserve">, </w:t>
      </w:r>
      <w:hyperlink r:id="rId56" w:history="1">
        <w:r w:rsidRPr="000448F0">
          <w:rPr>
            <w:rStyle w:val="Hyperlink"/>
            <w:rFonts w:ascii="Garamond" w:hAnsi="Garamond"/>
            <w:sz w:val="20"/>
            <w:szCs w:val="20"/>
          </w:rPr>
          <w:t>Consumer Affairs</w:t>
        </w:r>
      </w:hyperlink>
      <w:r w:rsidRPr="000448F0">
        <w:rPr>
          <w:rFonts w:ascii="Garamond" w:hAnsi="Garamond"/>
          <w:color w:val="000000" w:themeColor="text1"/>
          <w:sz w:val="20"/>
          <w:szCs w:val="20"/>
        </w:rPr>
        <w:t xml:space="preserve">, </w:t>
      </w:r>
      <w:hyperlink r:id="rId57" w:history="1">
        <w:r w:rsidRPr="000448F0">
          <w:rPr>
            <w:rStyle w:val="Hyperlink"/>
            <w:rFonts w:ascii="Garamond" w:hAnsi="Garamond"/>
            <w:sz w:val="20"/>
            <w:szCs w:val="20"/>
          </w:rPr>
          <w:t>Futurity</w:t>
        </w:r>
      </w:hyperlink>
      <w:r w:rsidRPr="000448F0">
        <w:rPr>
          <w:rFonts w:ascii="Garamond" w:hAnsi="Garamond"/>
          <w:color w:val="000000" w:themeColor="text1"/>
          <w:sz w:val="20"/>
          <w:szCs w:val="20"/>
        </w:rPr>
        <w:t xml:space="preserve">, </w:t>
      </w:r>
      <w:hyperlink r:id="rId58" w:history="1">
        <w:r w:rsidRPr="000448F0">
          <w:rPr>
            <w:rStyle w:val="Hyperlink"/>
            <w:rFonts w:ascii="Garamond" w:hAnsi="Garamond"/>
            <w:sz w:val="20"/>
            <w:szCs w:val="20"/>
          </w:rPr>
          <w:t>The Tribune</w:t>
        </w:r>
      </w:hyperlink>
      <w:r w:rsidRPr="000448F0">
        <w:rPr>
          <w:rFonts w:ascii="Garamond" w:hAnsi="Garamond"/>
          <w:color w:val="000000" w:themeColor="text1"/>
          <w:sz w:val="20"/>
          <w:szCs w:val="20"/>
        </w:rPr>
        <w:t xml:space="preserve"> and </w:t>
      </w:r>
      <w:hyperlink r:id="rId59" w:history="1">
        <w:r w:rsidRPr="000448F0">
          <w:rPr>
            <w:rStyle w:val="Hyperlink"/>
            <w:rFonts w:ascii="Garamond" w:hAnsi="Garamond"/>
            <w:sz w:val="20"/>
            <w:szCs w:val="20"/>
          </w:rPr>
          <w:t>The Daily Star</w:t>
        </w:r>
      </w:hyperlink>
      <w:r w:rsidRPr="000448F0">
        <w:rPr>
          <w:rFonts w:ascii="Garamond" w:hAnsi="Garamond"/>
          <w:color w:val="000000" w:themeColor="text1"/>
          <w:sz w:val="20"/>
          <w:szCs w:val="20"/>
        </w:rPr>
        <w:t xml:space="preserve">, </w:t>
      </w:r>
      <w:hyperlink r:id="rId60" w:history="1">
        <w:r w:rsidRPr="000448F0">
          <w:rPr>
            <w:rStyle w:val="Hyperlink"/>
            <w:rFonts w:ascii="Garamond" w:hAnsi="Garamond"/>
            <w:sz w:val="20"/>
            <w:szCs w:val="20"/>
          </w:rPr>
          <w:t>techcodex.com</w:t>
        </w:r>
      </w:hyperlink>
      <w:r w:rsidRPr="000448F0">
        <w:rPr>
          <w:rFonts w:ascii="Garamond" w:hAnsi="Garamond"/>
          <w:color w:val="000000" w:themeColor="text1"/>
          <w:sz w:val="20"/>
          <w:szCs w:val="20"/>
        </w:rPr>
        <w:t>.</w:t>
      </w:r>
    </w:p>
    <w:p w14:paraId="500B491C" w14:textId="77777777" w:rsidR="000448F0" w:rsidRPr="000448F0" w:rsidRDefault="000448F0" w:rsidP="008D03CE">
      <w:pPr>
        <w:pStyle w:val="ListParagraph"/>
        <w:numPr>
          <w:ilvl w:val="0"/>
          <w:numId w:val="24"/>
        </w:numPr>
        <w:ind w:left="1350"/>
        <w:rPr>
          <w:rStyle w:val="Hyperlink"/>
          <w:rFonts w:ascii="Garamond" w:hAnsi="Garamond"/>
          <w:sz w:val="20"/>
          <w:szCs w:val="20"/>
        </w:rPr>
      </w:pPr>
      <w:r w:rsidRPr="000448F0">
        <w:rPr>
          <w:rStyle w:val="Hyperlink"/>
          <w:rFonts w:ascii="Garamond" w:hAnsi="Garamond"/>
          <w:color w:val="000000" w:themeColor="text1"/>
          <w:sz w:val="20"/>
          <w:szCs w:val="20"/>
        </w:rPr>
        <w:t>Purdue Press Release: “How Biden-Harris administration could build resilience to natural disasters and climate change” (February 2021):</w:t>
      </w:r>
    </w:p>
    <w:p w14:paraId="1BD39CC2" w14:textId="6C56173A" w:rsidR="000448F0" w:rsidRPr="008D03CE" w:rsidRDefault="00D23F36" w:rsidP="008D03CE">
      <w:pPr>
        <w:pStyle w:val="ListParagraph"/>
        <w:ind w:left="1350"/>
        <w:rPr>
          <w:rFonts w:ascii="Garamond" w:hAnsi="Garamond"/>
          <w:sz w:val="20"/>
          <w:szCs w:val="20"/>
        </w:rPr>
      </w:pPr>
      <w:hyperlink r:id="rId61" w:history="1">
        <w:r w:rsidR="000448F0" w:rsidRPr="000448F0">
          <w:rPr>
            <w:rStyle w:val="Hyperlink"/>
            <w:rFonts w:ascii="Garamond" w:hAnsi="Garamond"/>
            <w:sz w:val="20"/>
            <w:szCs w:val="20"/>
          </w:rPr>
          <w:t>https://www.purdue.edu/newsroom/releases/2021/Q1/expert-how-biden-harris-administration-could-build-resilience-to-natural-disasters-and-climate-change.html</w:t>
        </w:r>
      </w:hyperlink>
    </w:p>
    <w:p w14:paraId="20317686" w14:textId="77777777" w:rsidR="000448F0" w:rsidRPr="000448F0" w:rsidRDefault="000448F0" w:rsidP="008D03CE">
      <w:pPr>
        <w:pStyle w:val="ListParagraph"/>
        <w:numPr>
          <w:ilvl w:val="0"/>
          <w:numId w:val="24"/>
        </w:numPr>
        <w:ind w:left="1350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>The polar vortex has left millions of Texans without power. Could the same happen to Hoosiers? (February 2021):</w:t>
      </w:r>
    </w:p>
    <w:p w14:paraId="46D14879" w14:textId="77777777" w:rsidR="00DD7C6C" w:rsidRDefault="00D23F36" w:rsidP="00DD7C6C">
      <w:pPr>
        <w:widowControl w:val="0"/>
        <w:snapToGrid w:val="0"/>
        <w:ind w:left="1350"/>
        <w:rPr>
          <w:rFonts w:ascii="Garamond" w:hAnsi="Garamond"/>
          <w:sz w:val="20"/>
          <w:szCs w:val="20"/>
        </w:rPr>
      </w:pPr>
      <w:hyperlink r:id="rId62" w:history="1">
        <w:r w:rsidR="000448F0" w:rsidRPr="000448F0">
          <w:rPr>
            <w:rStyle w:val="Hyperlink"/>
            <w:rFonts w:ascii="Garamond" w:hAnsi="Garamond"/>
            <w:sz w:val="20"/>
            <w:szCs w:val="20"/>
          </w:rPr>
          <w:t>https://www.indystar.com/story/news/environment/2021/02/18/texas-power-outages-storms-indiana-polar-vortex/6784864002/</w:t>
        </w:r>
      </w:hyperlink>
    </w:p>
    <w:p w14:paraId="63A69517" w14:textId="77777777" w:rsidR="00DD7C6C" w:rsidRDefault="00DD7C6C" w:rsidP="00DD7C6C">
      <w:pPr>
        <w:widowControl w:val="0"/>
        <w:snapToGrid w:val="0"/>
        <w:ind w:left="1350"/>
        <w:rPr>
          <w:rFonts w:ascii="Garamond" w:hAnsi="Garamond"/>
          <w:sz w:val="20"/>
          <w:szCs w:val="20"/>
        </w:rPr>
      </w:pPr>
    </w:p>
    <w:p w14:paraId="7A5ED468" w14:textId="0FB3A07C" w:rsidR="000448F0" w:rsidRPr="00DD7C6C" w:rsidRDefault="000448F0" w:rsidP="00DD7C6C">
      <w:pPr>
        <w:pStyle w:val="ListParagraph"/>
        <w:widowControl w:val="0"/>
        <w:numPr>
          <w:ilvl w:val="0"/>
          <w:numId w:val="24"/>
        </w:numPr>
        <w:snapToGrid w:val="0"/>
        <w:ind w:left="1350"/>
        <w:rPr>
          <w:rFonts w:ascii="Garamond" w:hAnsi="Garamond"/>
          <w:sz w:val="20"/>
          <w:szCs w:val="20"/>
        </w:rPr>
      </w:pPr>
      <w:r w:rsidRPr="00DD7C6C">
        <w:rPr>
          <w:rFonts w:ascii="Garamond" w:hAnsi="Garamond"/>
          <w:sz w:val="20"/>
          <w:szCs w:val="20"/>
        </w:rPr>
        <w:t>Joined the Buchanan and Seaton live radio show (February 2021) to discuss the resilience of the grid under climate change.</w:t>
      </w:r>
    </w:p>
    <w:p w14:paraId="23079531" w14:textId="77777777" w:rsidR="000448F0" w:rsidRPr="000448F0" w:rsidRDefault="000448F0" w:rsidP="008D03CE">
      <w:pPr>
        <w:pStyle w:val="ListParagraph"/>
        <w:numPr>
          <w:ilvl w:val="0"/>
          <w:numId w:val="24"/>
        </w:numPr>
        <w:ind w:left="1350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>MPRNEWS, Climate Cast: “Texas grid failure strengthens calls to climate-proof energy infrastructure” (February 2021):</w:t>
      </w:r>
    </w:p>
    <w:p w14:paraId="30E7E69A" w14:textId="6D34F663" w:rsidR="000448F0" w:rsidRPr="006C6CAC" w:rsidRDefault="00D23F36" w:rsidP="008D03CE">
      <w:pPr>
        <w:pStyle w:val="ListParagraph"/>
        <w:ind w:left="1350"/>
        <w:rPr>
          <w:rFonts w:ascii="Garamond" w:hAnsi="Garamond"/>
          <w:sz w:val="20"/>
          <w:szCs w:val="20"/>
        </w:rPr>
      </w:pPr>
      <w:hyperlink r:id="rId63" w:history="1">
        <w:r w:rsidR="000448F0" w:rsidRPr="000448F0">
          <w:rPr>
            <w:rStyle w:val="Hyperlink"/>
            <w:rFonts w:ascii="Garamond" w:hAnsi="Garamond"/>
            <w:sz w:val="20"/>
            <w:szCs w:val="20"/>
          </w:rPr>
          <w:t>https://www.mprnews.org/episode/2021/02/18/texas-grid-failure-strengthens-calls-to-climateproof-energy-infrastructure</w:t>
        </w:r>
      </w:hyperlink>
    </w:p>
    <w:p w14:paraId="4B867A96" w14:textId="77777777" w:rsidR="000448F0" w:rsidRPr="000448F0" w:rsidRDefault="000448F0" w:rsidP="008D03CE">
      <w:pPr>
        <w:pStyle w:val="ListParagraph"/>
        <w:numPr>
          <w:ilvl w:val="0"/>
          <w:numId w:val="24"/>
        </w:numPr>
        <w:ind w:left="1350"/>
        <w:rPr>
          <w:rFonts w:ascii="Garamond" w:hAnsi="Garamond"/>
          <w:sz w:val="20"/>
          <w:szCs w:val="20"/>
        </w:rPr>
      </w:pPr>
      <w:r w:rsidRPr="000448F0">
        <w:rPr>
          <w:rFonts w:ascii="Garamond" w:hAnsi="Garamond"/>
          <w:sz w:val="20"/>
          <w:szCs w:val="20"/>
        </w:rPr>
        <w:t xml:space="preserve">The </w:t>
      </w:r>
      <w:proofErr w:type="spellStart"/>
      <w:r w:rsidRPr="000448F0">
        <w:rPr>
          <w:rFonts w:ascii="Garamond" w:hAnsi="Garamond"/>
          <w:sz w:val="20"/>
          <w:szCs w:val="20"/>
        </w:rPr>
        <w:t>Gaurdian</w:t>
      </w:r>
      <w:proofErr w:type="spellEnd"/>
      <w:r w:rsidRPr="000448F0">
        <w:rPr>
          <w:rFonts w:ascii="Garamond" w:hAnsi="Garamond"/>
          <w:sz w:val="20"/>
          <w:szCs w:val="20"/>
        </w:rPr>
        <w:t>: “California and Texas are warnings': blackouts show US deeply unprepared for the climate crisis” (February 2021):</w:t>
      </w:r>
    </w:p>
    <w:p w14:paraId="6CD9A368" w14:textId="3DAF6D1D" w:rsidR="00531A1F" w:rsidRDefault="00D23F36" w:rsidP="008D03CE">
      <w:pPr>
        <w:pStyle w:val="ListParagraph"/>
        <w:ind w:left="1350"/>
        <w:rPr>
          <w:rStyle w:val="Hyperlink"/>
          <w:rFonts w:ascii="Garamond" w:hAnsi="Garamond"/>
          <w:sz w:val="20"/>
          <w:szCs w:val="20"/>
        </w:rPr>
      </w:pPr>
      <w:hyperlink r:id="rId64" w:history="1">
        <w:r w:rsidR="000448F0" w:rsidRPr="000448F0">
          <w:rPr>
            <w:rStyle w:val="Hyperlink"/>
            <w:rFonts w:ascii="Garamond" w:hAnsi="Garamond"/>
            <w:sz w:val="20"/>
            <w:szCs w:val="20"/>
          </w:rPr>
          <w:t>https://www.theguardian.com/environment/2021/feb/19/power-outages-texas-california-climate-crisis</w:t>
        </w:r>
      </w:hyperlink>
    </w:p>
    <w:p w14:paraId="39FC4846" w14:textId="77777777" w:rsidR="006E4E25" w:rsidRDefault="006E4E25" w:rsidP="006E4E25">
      <w:pPr>
        <w:pStyle w:val="ListParagraph"/>
        <w:numPr>
          <w:ilvl w:val="0"/>
          <w:numId w:val="24"/>
        </w:numPr>
        <w:ind w:left="1350"/>
        <w:rPr>
          <w:rFonts w:ascii="Garamond" w:hAnsi="Garamond"/>
          <w:sz w:val="20"/>
          <w:szCs w:val="20"/>
        </w:rPr>
      </w:pPr>
      <w:r w:rsidRPr="006E4E25">
        <w:rPr>
          <w:rFonts w:ascii="Garamond" w:hAnsi="Garamond"/>
          <w:sz w:val="20"/>
          <w:szCs w:val="20"/>
        </w:rPr>
        <w:t>CNBC</w:t>
      </w:r>
      <w:r>
        <w:rPr>
          <w:rFonts w:ascii="Garamond" w:hAnsi="Garamond"/>
          <w:sz w:val="20"/>
          <w:szCs w:val="20"/>
        </w:rPr>
        <w:t xml:space="preserve"> Interview: “How Texas’ tough winter exposed U.S. power grid problems” (March 2021):</w:t>
      </w:r>
    </w:p>
    <w:p w14:paraId="4DD5BAB6" w14:textId="2E09AF85" w:rsidR="006E4E25" w:rsidRDefault="00D23F36" w:rsidP="006E4E25">
      <w:pPr>
        <w:pStyle w:val="ListParagraph"/>
        <w:ind w:left="1170" w:firstLine="180"/>
        <w:rPr>
          <w:rFonts w:ascii="Garamond" w:hAnsi="Garamond"/>
          <w:sz w:val="20"/>
          <w:szCs w:val="20"/>
        </w:rPr>
      </w:pPr>
      <w:hyperlink r:id="rId65" w:history="1">
        <w:r w:rsidR="006E4E25" w:rsidRPr="00ED5891">
          <w:rPr>
            <w:rStyle w:val="Hyperlink"/>
            <w:rFonts w:ascii="Garamond" w:hAnsi="Garamond"/>
            <w:sz w:val="20"/>
            <w:szCs w:val="20"/>
          </w:rPr>
          <w:t>https://www.youtube.com/watch?v=0io19GyIXfY&amp;ab_channel=CNBC</w:t>
        </w:r>
      </w:hyperlink>
    </w:p>
    <w:p w14:paraId="449F3A69" w14:textId="4AB9C3E7" w:rsidR="00FA1AA0" w:rsidRDefault="00FA1AA0" w:rsidP="00FA1AA0">
      <w:pPr>
        <w:pStyle w:val="ListParagraph"/>
        <w:numPr>
          <w:ilvl w:val="0"/>
          <w:numId w:val="24"/>
        </w:numPr>
        <w:ind w:left="135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NPR Marketplace: “Extreme heat, urgent need for AC challenges infrastructure” (June 2021):</w:t>
      </w:r>
    </w:p>
    <w:p w14:paraId="35FA2173" w14:textId="77777777" w:rsidR="00B826AD" w:rsidRDefault="00D23F36" w:rsidP="00B826AD">
      <w:pPr>
        <w:pStyle w:val="ListParagraph"/>
        <w:ind w:left="1350"/>
        <w:rPr>
          <w:rStyle w:val="Hyperlink"/>
          <w:rFonts w:ascii="Garamond" w:hAnsi="Garamond"/>
          <w:sz w:val="20"/>
          <w:szCs w:val="20"/>
        </w:rPr>
      </w:pPr>
      <w:hyperlink r:id="rId66" w:history="1">
        <w:r w:rsidR="00FA1AA0" w:rsidRPr="00ED5891">
          <w:rPr>
            <w:rStyle w:val="Hyperlink"/>
            <w:rFonts w:ascii="Garamond" w:hAnsi="Garamond"/>
            <w:sz w:val="20"/>
            <w:szCs w:val="20"/>
          </w:rPr>
          <w:t>https://www.marketplace.org/2021/06/28/extreme-heat-urgent-need-for-ac-challenges-infrastructure/</w:t>
        </w:r>
      </w:hyperlink>
      <w:r w:rsidR="00786D6F">
        <w:rPr>
          <w:rStyle w:val="Hyperlink"/>
          <w:rFonts w:ascii="Garamond" w:hAnsi="Garamond"/>
          <w:sz w:val="20"/>
          <w:szCs w:val="20"/>
        </w:rPr>
        <w:t xml:space="preserve"> </w:t>
      </w:r>
    </w:p>
    <w:p w14:paraId="152DBD61" w14:textId="77777777" w:rsidR="00B826AD" w:rsidRDefault="00B826AD" w:rsidP="00B826AD">
      <w:pPr>
        <w:pStyle w:val="ListParagraph"/>
        <w:ind w:left="1350"/>
        <w:rPr>
          <w:rFonts w:ascii="Garamond" w:hAnsi="Garamond"/>
          <w:sz w:val="20"/>
          <w:szCs w:val="20"/>
        </w:rPr>
      </w:pPr>
    </w:p>
    <w:p w14:paraId="50C6B68C" w14:textId="1CE2DB89" w:rsidR="00786D6F" w:rsidRPr="00B826AD" w:rsidRDefault="00786D6F" w:rsidP="00B826AD">
      <w:pPr>
        <w:pStyle w:val="ListParagraph"/>
        <w:numPr>
          <w:ilvl w:val="0"/>
          <w:numId w:val="24"/>
        </w:numPr>
        <w:ind w:left="1350"/>
        <w:rPr>
          <w:rFonts w:ascii="Garamond" w:hAnsi="Garamond"/>
          <w:color w:val="0000FF"/>
          <w:sz w:val="20"/>
          <w:szCs w:val="20"/>
          <w:u w:val="single"/>
        </w:rPr>
      </w:pPr>
      <w:r w:rsidRPr="00B826AD">
        <w:rPr>
          <w:rFonts w:ascii="Garamond" w:hAnsi="Garamond"/>
          <w:sz w:val="20"/>
          <w:szCs w:val="20"/>
        </w:rPr>
        <w:t>Grist, “3 Ways to prevent the next mass power outage” (September 2021)</w:t>
      </w:r>
    </w:p>
    <w:p w14:paraId="66F906F0" w14:textId="7FE46C1E" w:rsidR="00786D6F" w:rsidRPr="00AB415B" w:rsidRDefault="00D23F36" w:rsidP="00B826AD">
      <w:pPr>
        <w:pStyle w:val="ListParagraph"/>
        <w:ind w:left="1350"/>
        <w:rPr>
          <w:rFonts w:ascii="Garamond" w:hAnsi="Garamond"/>
          <w:sz w:val="20"/>
          <w:szCs w:val="20"/>
        </w:rPr>
      </w:pPr>
      <w:hyperlink r:id="rId67" w:history="1">
        <w:r w:rsidR="00AB415B" w:rsidRPr="005938CD">
          <w:rPr>
            <w:rStyle w:val="Hyperlink"/>
            <w:rFonts w:ascii="Garamond" w:hAnsi="Garamond"/>
            <w:sz w:val="20"/>
            <w:szCs w:val="20"/>
          </w:rPr>
          <w:t>https://grist.org/extreme-weather/3-ways-to-prevent-the-next-mass-power-outage/</w:t>
        </w:r>
      </w:hyperlink>
    </w:p>
    <w:p w14:paraId="7A8C1401" w14:textId="77777777" w:rsidR="00786D6F" w:rsidRPr="00AB415B" w:rsidRDefault="00786D6F" w:rsidP="00B826AD">
      <w:pPr>
        <w:pStyle w:val="ListParagraph"/>
        <w:numPr>
          <w:ilvl w:val="0"/>
          <w:numId w:val="24"/>
        </w:numPr>
        <w:ind w:left="1350"/>
        <w:rPr>
          <w:rFonts w:ascii="Garamond" w:hAnsi="Garamond"/>
          <w:sz w:val="20"/>
          <w:szCs w:val="20"/>
        </w:rPr>
      </w:pPr>
      <w:r w:rsidRPr="00AB415B">
        <w:rPr>
          <w:rFonts w:ascii="Garamond" w:hAnsi="Garamond"/>
          <w:sz w:val="20"/>
          <w:szCs w:val="20"/>
        </w:rPr>
        <w:t>APM Research Lab, “Designing for the future: power grids must adapt to climate change” (October 2021)</w:t>
      </w:r>
    </w:p>
    <w:p w14:paraId="6AE85D00" w14:textId="0A90818E" w:rsidR="00786D6F" w:rsidRPr="00AB415B" w:rsidRDefault="00D23F36" w:rsidP="00AB415B">
      <w:pPr>
        <w:pStyle w:val="ListParagraph"/>
        <w:ind w:left="1440"/>
        <w:rPr>
          <w:rFonts w:ascii="Garamond" w:hAnsi="Garamond"/>
          <w:sz w:val="20"/>
          <w:szCs w:val="20"/>
        </w:rPr>
      </w:pPr>
      <w:hyperlink r:id="rId68" w:history="1">
        <w:r w:rsidR="00AB415B" w:rsidRPr="005938CD">
          <w:rPr>
            <w:rStyle w:val="Hyperlink"/>
            <w:rFonts w:ascii="Garamond" w:hAnsi="Garamond"/>
            <w:sz w:val="20"/>
            <w:szCs w:val="20"/>
          </w:rPr>
          <w:t>https://www.apmresearchlab.org/10x-power-climate</w:t>
        </w:r>
      </w:hyperlink>
    </w:p>
    <w:p w14:paraId="230742E2" w14:textId="77777777" w:rsidR="007532D5" w:rsidRPr="008D03CE" w:rsidRDefault="007532D5" w:rsidP="008D03CE">
      <w:pPr>
        <w:pStyle w:val="ListParagraph"/>
        <w:ind w:left="1350"/>
        <w:rPr>
          <w:rFonts w:ascii="Garamond" w:hAnsi="Garamond"/>
          <w:sz w:val="20"/>
          <w:szCs w:val="20"/>
        </w:rPr>
      </w:pPr>
    </w:p>
    <w:sectPr w:rsidR="007532D5" w:rsidRPr="008D03CE" w:rsidSect="00B42B87">
      <w:footerReference w:type="even" r:id="rId69"/>
      <w:footerReference w:type="default" r:id="rId70"/>
      <w:endnotePr>
        <w:numFmt w:val="decimal"/>
      </w:endnotePr>
      <w:type w:val="continuous"/>
      <w:pgSz w:w="12240" w:h="15840"/>
      <w:pgMar w:top="1440" w:right="1296" w:bottom="1440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95354" w14:textId="77777777" w:rsidR="00D23F36" w:rsidRDefault="00D23F36">
      <w:r>
        <w:separator/>
      </w:r>
    </w:p>
  </w:endnote>
  <w:endnote w:type="continuationSeparator" w:id="0">
    <w:p w14:paraId="2B18AA0B" w14:textId="77777777" w:rsidR="00D23F36" w:rsidRDefault="00D2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142FF" w14:textId="77777777" w:rsidR="00603DD8" w:rsidRDefault="00603D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F41412" w14:textId="77777777" w:rsidR="00603DD8" w:rsidRDefault="00603D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7CAAB" w14:textId="77777777" w:rsidR="00603DD8" w:rsidRPr="000B1FA8" w:rsidRDefault="00603DD8">
    <w:pPr>
      <w:pStyle w:val="Footer"/>
      <w:framePr w:wrap="around" w:vAnchor="text" w:hAnchor="margin" w:xAlign="center" w:y="1"/>
      <w:rPr>
        <w:rStyle w:val="PageNumber"/>
        <w:rFonts w:ascii="Garamond" w:hAnsi="Garamond"/>
        <w:sz w:val="22"/>
        <w:szCs w:val="22"/>
      </w:rPr>
    </w:pPr>
    <w:r w:rsidRPr="000B1FA8">
      <w:rPr>
        <w:rStyle w:val="PageNumber"/>
        <w:rFonts w:ascii="Garamond" w:hAnsi="Garamond"/>
        <w:sz w:val="22"/>
        <w:szCs w:val="22"/>
      </w:rPr>
      <w:fldChar w:fldCharType="begin"/>
    </w:r>
    <w:r w:rsidRPr="000B1FA8">
      <w:rPr>
        <w:rStyle w:val="PageNumber"/>
        <w:rFonts w:ascii="Garamond" w:hAnsi="Garamond"/>
        <w:sz w:val="22"/>
        <w:szCs w:val="22"/>
      </w:rPr>
      <w:instrText xml:space="preserve">PAGE  </w:instrText>
    </w:r>
    <w:r w:rsidRPr="000B1FA8">
      <w:rPr>
        <w:rStyle w:val="PageNumber"/>
        <w:rFonts w:ascii="Garamond" w:hAnsi="Garamond"/>
        <w:sz w:val="22"/>
        <w:szCs w:val="22"/>
      </w:rPr>
      <w:fldChar w:fldCharType="separate"/>
    </w:r>
    <w:r>
      <w:rPr>
        <w:rStyle w:val="PageNumber"/>
        <w:rFonts w:ascii="Garamond" w:hAnsi="Garamond"/>
        <w:noProof/>
        <w:sz w:val="22"/>
        <w:szCs w:val="22"/>
      </w:rPr>
      <w:t>7</w:t>
    </w:r>
    <w:r w:rsidRPr="000B1FA8">
      <w:rPr>
        <w:rStyle w:val="PageNumber"/>
        <w:rFonts w:ascii="Garamond" w:hAnsi="Garamond"/>
        <w:sz w:val="22"/>
        <w:szCs w:val="22"/>
      </w:rPr>
      <w:fldChar w:fldCharType="end"/>
    </w:r>
  </w:p>
  <w:p w14:paraId="30D6DA03" w14:textId="77777777" w:rsidR="00603DD8" w:rsidRPr="000B1FA8" w:rsidRDefault="00603DD8">
    <w:pPr>
      <w:pStyle w:val="Footer"/>
      <w:rPr>
        <w:rFonts w:ascii="Garamond" w:hAnsi="Garamond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0E94C" w14:textId="77777777" w:rsidR="00D23F36" w:rsidRDefault="00D23F36">
      <w:r>
        <w:separator/>
      </w:r>
    </w:p>
  </w:footnote>
  <w:footnote w:type="continuationSeparator" w:id="0">
    <w:p w14:paraId="1E5D30D2" w14:textId="77777777" w:rsidR="00D23F36" w:rsidRDefault="00D23F36">
      <w:r>
        <w:continuationSeparator/>
      </w:r>
    </w:p>
  </w:footnote>
  <w:footnote w:id="1">
    <w:p w14:paraId="0C28B2E6" w14:textId="239F939C" w:rsidR="00603DD8" w:rsidRPr="001F3398" w:rsidRDefault="00603DD8" w:rsidP="002C1496">
      <w:pPr>
        <w:pStyle w:val="FootnoteText"/>
        <w:ind w:left="1440"/>
        <w:rPr>
          <w:rFonts w:ascii="Garamond" w:hAnsi="Garamond"/>
          <w:sz w:val="18"/>
          <w:szCs w:val="18"/>
        </w:rPr>
      </w:pPr>
      <w:r>
        <w:rPr>
          <w:rStyle w:val="FootnoteReference"/>
        </w:rPr>
        <w:t>*</w:t>
      </w:r>
      <w:r>
        <w:t xml:space="preserve"> </w:t>
      </w:r>
      <w:r w:rsidRPr="001F3398">
        <w:rPr>
          <w:rFonts w:ascii="Garamond" w:hAnsi="Garamond"/>
          <w:sz w:val="18"/>
          <w:szCs w:val="18"/>
        </w:rPr>
        <w:t>Indicates student</w:t>
      </w:r>
      <w:r>
        <w:rPr>
          <w:rFonts w:ascii="Garamond" w:hAnsi="Garamond"/>
          <w:sz w:val="18"/>
          <w:szCs w:val="18"/>
        </w:rPr>
        <w:t>s or postdoctoral fellows</w:t>
      </w:r>
      <w:r w:rsidRPr="001F3398">
        <w:rPr>
          <w:rFonts w:ascii="Garamond" w:hAnsi="Garamond"/>
          <w:sz w:val="18"/>
          <w:szCs w:val="18"/>
        </w:rPr>
        <w:t xml:space="preserve"> advised by Dr. Nateghi.</w:t>
      </w:r>
    </w:p>
    <w:p w14:paraId="1063D15D" w14:textId="77777777" w:rsidR="00603DD8" w:rsidRDefault="00603DD8" w:rsidP="002C149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D09AD"/>
    <w:multiLevelType w:val="hybridMultilevel"/>
    <w:tmpl w:val="B6D22570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E877992"/>
    <w:multiLevelType w:val="hybridMultilevel"/>
    <w:tmpl w:val="719E2660"/>
    <w:lvl w:ilvl="0" w:tplc="15780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F8F"/>
    <w:multiLevelType w:val="hybridMultilevel"/>
    <w:tmpl w:val="C9A2FF7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8201D2"/>
    <w:multiLevelType w:val="hybridMultilevel"/>
    <w:tmpl w:val="25C8DDB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9D06653"/>
    <w:multiLevelType w:val="hybridMultilevel"/>
    <w:tmpl w:val="AEE4D11A"/>
    <w:lvl w:ilvl="0" w:tplc="58B447FC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B246B4C"/>
    <w:multiLevelType w:val="hybridMultilevel"/>
    <w:tmpl w:val="24FC60C6"/>
    <w:lvl w:ilvl="0" w:tplc="157808A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D10295B"/>
    <w:multiLevelType w:val="hybridMultilevel"/>
    <w:tmpl w:val="8F66BF6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EF4"/>
    <w:multiLevelType w:val="hybridMultilevel"/>
    <w:tmpl w:val="0DB065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D3A3555"/>
    <w:multiLevelType w:val="hybridMultilevel"/>
    <w:tmpl w:val="C57825BC"/>
    <w:lvl w:ilvl="0" w:tplc="60FE65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5D2A8DAA">
      <w:start w:val="2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34E47"/>
    <w:multiLevelType w:val="hybridMultilevel"/>
    <w:tmpl w:val="65E6A7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20132"/>
    <w:multiLevelType w:val="hybridMultilevel"/>
    <w:tmpl w:val="066A9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82916"/>
    <w:multiLevelType w:val="hybridMultilevel"/>
    <w:tmpl w:val="5720D3C8"/>
    <w:lvl w:ilvl="0" w:tplc="60FE65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5D2A8DAA">
      <w:start w:val="2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A7635"/>
    <w:multiLevelType w:val="hybridMultilevel"/>
    <w:tmpl w:val="5B2E4FC0"/>
    <w:lvl w:ilvl="0" w:tplc="157808A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0D26777"/>
    <w:multiLevelType w:val="hybridMultilevel"/>
    <w:tmpl w:val="D932F10E"/>
    <w:lvl w:ilvl="0" w:tplc="157808A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EA83C08"/>
    <w:multiLevelType w:val="hybridMultilevel"/>
    <w:tmpl w:val="9D3A2C9A"/>
    <w:lvl w:ilvl="0" w:tplc="15780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17F90"/>
    <w:multiLevelType w:val="hybridMultilevel"/>
    <w:tmpl w:val="FD22C9B0"/>
    <w:lvl w:ilvl="0" w:tplc="15780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A5813"/>
    <w:multiLevelType w:val="hybridMultilevel"/>
    <w:tmpl w:val="A2B45F2E"/>
    <w:lvl w:ilvl="0" w:tplc="DD56B62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6A2D03"/>
    <w:multiLevelType w:val="hybridMultilevel"/>
    <w:tmpl w:val="E44E32C6"/>
    <w:lvl w:ilvl="0" w:tplc="15780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1521A"/>
    <w:multiLevelType w:val="hybridMultilevel"/>
    <w:tmpl w:val="F76482D6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9" w15:restartNumberingAfterBreak="0">
    <w:nsid w:val="62621A6A"/>
    <w:multiLevelType w:val="hybridMultilevel"/>
    <w:tmpl w:val="9ACE5FC0"/>
    <w:lvl w:ilvl="0" w:tplc="D1203390">
      <w:start w:val="1"/>
      <w:numFmt w:val="decimal"/>
      <w:lvlText w:val="%1.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77E2376"/>
    <w:multiLevelType w:val="hybridMultilevel"/>
    <w:tmpl w:val="51EAFA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0003F"/>
    <w:multiLevelType w:val="hybridMultilevel"/>
    <w:tmpl w:val="586C7FAE"/>
    <w:lvl w:ilvl="0" w:tplc="157808A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A9240C5"/>
    <w:multiLevelType w:val="hybridMultilevel"/>
    <w:tmpl w:val="FA4CCC7E"/>
    <w:lvl w:ilvl="0" w:tplc="7222EEC2">
      <w:start w:val="1"/>
      <w:numFmt w:val="decimal"/>
      <w:lvlText w:val="%1."/>
      <w:lvlJc w:val="left"/>
      <w:pPr>
        <w:ind w:left="2160" w:hanging="360"/>
      </w:pPr>
      <w:rPr>
        <w:b w:val="0"/>
        <w:bCs w:val="0"/>
        <w:i w:val="0"/>
        <w:i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B6603B6"/>
    <w:multiLevelType w:val="hybridMultilevel"/>
    <w:tmpl w:val="0FA0A81E"/>
    <w:lvl w:ilvl="0" w:tplc="BCC679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D5E98"/>
    <w:multiLevelType w:val="hybridMultilevel"/>
    <w:tmpl w:val="4B6CF93E"/>
    <w:lvl w:ilvl="0" w:tplc="46DA65D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7509E"/>
    <w:multiLevelType w:val="hybridMultilevel"/>
    <w:tmpl w:val="8CCC1414"/>
    <w:lvl w:ilvl="0" w:tplc="026C309A">
      <w:start w:val="1"/>
      <w:numFmt w:val="bullet"/>
      <w:pStyle w:val="bulleted2"/>
      <w:lvlText w:val="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26" w15:restartNumberingAfterBreak="0">
    <w:nsid w:val="7CED5D54"/>
    <w:multiLevelType w:val="hybridMultilevel"/>
    <w:tmpl w:val="4294A038"/>
    <w:lvl w:ilvl="0" w:tplc="3D6CB4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562621"/>
    <w:multiLevelType w:val="hybridMultilevel"/>
    <w:tmpl w:val="4294A038"/>
    <w:lvl w:ilvl="0" w:tplc="3D6CB4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3"/>
  </w:num>
  <w:num w:numId="4">
    <w:abstractNumId w:val="23"/>
  </w:num>
  <w:num w:numId="5">
    <w:abstractNumId w:val="19"/>
  </w:num>
  <w:num w:numId="6">
    <w:abstractNumId w:val="2"/>
  </w:num>
  <w:num w:numId="7">
    <w:abstractNumId w:val="7"/>
  </w:num>
  <w:num w:numId="8">
    <w:abstractNumId w:val="24"/>
  </w:num>
  <w:num w:numId="9">
    <w:abstractNumId w:val="27"/>
  </w:num>
  <w:num w:numId="10">
    <w:abstractNumId w:val="26"/>
  </w:num>
  <w:num w:numId="11">
    <w:abstractNumId w:val="17"/>
  </w:num>
  <w:num w:numId="12">
    <w:abstractNumId w:val="15"/>
  </w:num>
  <w:num w:numId="13">
    <w:abstractNumId w:val="5"/>
  </w:num>
  <w:num w:numId="14">
    <w:abstractNumId w:val="1"/>
  </w:num>
  <w:num w:numId="15">
    <w:abstractNumId w:val="14"/>
  </w:num>
  <w:num w:numId="16">
    <w:abstractNumId w:val="12"/>
  </w:num>
  <w:num w:numId="17">
    <w:abstractNumId w:val="13"/>
  </w:num>
  <w:num w:numId="18">
    <w:abstractNumId w:val="21"/>
  </w:num>
  <w:num w:numId="19">
    <w:abstractNumId w:val="16"/>
  </w:num>
  <w:num w:numId="20">
    <w:abstractNumId w:val="20"/>
  </w:num>
  <w:num w:numId="21">
    <w:abstractNumId w:val="22"/>
  </w:num>
  <w:num w:numId="22">
    <w:abstractNumId w:val="9"/>
  </w:num>
  <w:num w:numId="23">
    <w:abstractNumId w:val="4"/>
  </w:num>
  <w:num w:numId="24">
    <w:abstractNumId w:val="8"/>
  </w:num>
  <w:num w:numId="25">
    <w:abstractNumId w:val="18"/>
  </w:num>
  <w:num w:numId="26">
    <w:abstractNumId w:val="10"/>
  </w:num>
  <w:num w:numId="27">
    <w:abstractNumId w:val="11"/>
  </w:num>
  <w:num w:numId="28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A2"/>
    <w:rsid w:val="000005EB"/>
    <w:rsid w:val="000028DD"/>
    <w:rsid w:val="00007252"/>
    <w:rsid w:val="00013341"/>
    <w:rsid w:val="00013649"/>
    <w:rsid w:val="000162CD"/>
    <w:rsid w:val="00021473"/>
    <w:rsid w:val="000249BA"/>
    <w:rsid w:val="0003091F"/>
    <w:rsid w:val="00031BFE"/>
    <w:rsid w:val="00035B95"/>
    <w:rsid w:val="000364E7"/>
    <w:rsid w:val="000378D1"/>
    <w:rsid w:val="00040AAA"/>
    <w:rsid w:val="000423B6"/>
    <w:rsid w:val="00042621"/>
    <w:rsid w:val="00043F7D"/>
    <w:rsid w:val="000448F0"/>
    <w:rsid w:val="00044A4B"/>
    <w:rsid w:val="00044E73"/>
    <w:rsid w:val="00044F56"/>
    <w:rsid w:val="00045FE9"/>
    <w:rsid w:val="000515E4"/>
    <w:rsid w:val="00056D69"/>
    <w:rsid w:val="00057E50"/>
    <w:rsid w:val="00061A14"/>
    <w:rsid w:val="00064FE1"/>
    <w:rsid w:val="000675FF"/>
    <w:rsid w:val="000710F8"/>
    <w:rsid w:val="00073007"/>
    <w:rsid w:val="00073BB1"/>
    <w:rsid w:val="0007489D"/>
    <w:rsid w:val="00074A04"/>
    <w:rsid w:val="00074F8C"/>
    <w:rsid w:val="00075E3D"/>
    <w:rsid w:val="00076005"/>
    <w:rsid w:val="00076AAE"/>
    <w:rsid w:val="00086DF3"/>
    <w:rsid w:val="000910AD"/>
    <w:rsid w:val="00091C07"/>
    <w:rsid w:val="00092DA5"/>
    <w:rsid w:val="0009338C"/>
    <w:rsid w:val="0009447B"/>
    <w:rsid w:val="000972B7"/>
    <w:rsid w:val="00097CE4"/>
    <w:rsid w:val="000A39FE"/>
    <w:rsid w:val="000A3B21"/>
    <w:rsid w:val="000A3CF6"/>
    <w:rsid w:val="000A5632"/>
    <w:rsid w:val="000B05A8"/>
    <w:rsid w:val="000B1489"/>
    <w:rsid w:val="000B1FA8"/>
    <w:rsid w:val="000B42FF"/>
    <w:rsid w:val="000B527E"/>
    <w:rsid w:val="000B6F17"/>
    <w:rsid w:val="000B784B"/>
    <w:rsid w:val="000B7C9B"/>
    <w:rsid w:val="000C0DD7"/>
    <w:rsid w:val="000C4D2B"/>
    <w:rsid w:val="000D0381"/>
    <w:rsid w:val="000D051B"/>
    <w:rsid w:val="000D212C"/>
    <w:rsid w:val="000D480B"/>
    <w:rsid w:val="000D7C0D"/>
    <w:rsid w:val="000E1094"/>
    <w:rsid w:val="000E3D58"/>
    <w:rsid w:val="000E60CD"/>
    <w:rsid w:val="000F3310"/>
    <w:rsid w:val="000F5CF8"/>
    <w:rsid w:val="000F6AAC"/>
    <w:rsid w:val="0010243A"/>
    <w:rsid w:val="00102578"/>
    <w:rsid w:val="00102605"/>
    <w:rsid w:val="00102AC1"/>
    <w:rsid w:val="00102F80"/>
    <w:rsid w:val="0010334E"/>
    <w:rsid w:val="00105E8D"/>
    <w:rsid w:val="00106000"/>
    <w:rsid w:val="0010689A"/>
    <w:rsid w:val="001070CD"/>
    <w:rsid w:val="0011000C"/>
    <w:rsid w:val="00111534"/>
    <w:rsid w:val="00111683"/>
    <w:rsid w:val="00111FF8"/>
    <w:rsid w:val="0011207B"/>
    <w:rsid w:val="001124ED"/>
    <w:rsid w:val="00112FA4"/>
    <w:rsid w:val="001140FD"/>
    <w:rsid w:val="00114BA6"/>
    <w:rsid w:val="00114CF1"/>
    <w:rsid w:val="00117B9A"/>
    <w:rsid w:val="001212E3"/>
    <w:rsid w:val="00124CCA"/>
    <w:rsid w:val="001279F0"/>
    <w:rsid w:val="00131D2E"/>
    <w:rsid w:val="001329C7"/>
    <w:rsid w:val="00135ED6"/>
    <w:rsid w:val="00140AC8"/>
    <w:rsid w:val="001414C7"/>
    <w:rsid w:val="00142A81"/>
    <w:rsid w:val="0014310A"/>
    <w:rsid w:val="0014324F"/>
    <w:rsid w:val="00143E6A"/>
    <w:rsid w:val="00144758"/>
    <w:rsid w:val="001459B7"/>
    <w:rsid w:val="00145D35"/>
    <w:rsid w:val="00145F6E"/>
    <w:rsid w:val="00147256"/>
    <w:rsid w:val="00147B83"/>
    <w:rsid w:val="0015315F"/>
    <w:rsid w:val="00154E28"/>
    <w:rsid w:val="0015587D"/>
    <w:rsid w:val="001564A6"/>
    <w:rsid w:val="00161299"/>
    <w:rsid w:val="00161B17"/>
    <w:rsid w:val="00161B77"/>
    <w:rsid w:val="00161D27"/>
    <w:rsid w:val="00162448"/>
    <w:rsid w:val="00163383"/>
    <w:rsid w:val="00164980"/>
    <w:rsid w:val="00165674"/>
    <w:rsid w:val="00165E19"/>
    <w:rsid w:val="0016627A"/>
    <w:rsid w:val="0017031C"/>
    <w:rsid w:val="00170FDC"/>
    <w:rsid w:val="0017136C"/>
    <w:rsid w:val="00172547"/>
    <w:rsid w:val="001739E8"/>
    <w:rsid w:val="00174994"/>
    <w:rsid w:val="00182B57"/>
    <w:rsid w:val="00182C37"/>
    <w:rsid w:val="00185047"/>
    <w:rsid w:val="00186D24"/>
    <w:rsid w:val="001906D4"/>
    <w:rsid w:val="00190A27"/>
    <w:rsid w:val="001918D5"/>
    <w:rsid w:val="00191C1B"/>
    <w:rsid w:val="001921A6"/>
    <w:rsid w:val="00193949"/>
    <w:rsid w:val="001A3641"/>
    <w:rsid w:val="001A4955"/>
    <w:rsid w:val="001A4B7E"/>
    <w:rsid w:val="001A5247"/>
    <w:rsid w:val="001A665C"/>
    <w:rsid w:val="001A6D67"/>
    <w:rsid w:val="001B132F"/>
    <w:rsid w:val="001B1458"/>
    <w:rsid w:val="001B423C"/>
    <w:rsid w:val="001B594A"/>
    <w:rsid w:val="001B5B95"/>
    <w:rsid w:val="001C068D"/>
    <w:rsid w:val="001C2290"/>
    <w:rsid w:val="001C4AAA"/>
    <w:rsid w:val="001C4ED6"/>
    <w:rsid w:val="001C5BF3"/>
    <w:rsid w:val="001C7325"/>
    <w:rsid w:val="001D0012"/>
    <w:rsid w:val="001D0354"/>
    <w:rsid w:val="001D1FC1"/>
    <w:rsid w:val="001D383C"/>
    <w:rsid w:val="001D4FA2"/>
    <w:rsid w:val="001E14FB"/>
    <w:rsid w:val="001E1BB3"/>
    <w:rsid w:val="001E2B91"/>
    <w:rsid w:val="001E37FF"/>
    <w:rsid w:val="001E7E6C"/>
    <w:rsid w:val="001F0849"/>
    <w:rsid w:val="001F0E07"/>
    <w:rsid w:val="001F3398"/>
    <w:rsid w:val="001F4875"/>
    <w:rsid w:val="001F522A"/>
    <w:rsid w:val="001F561F"/>
    <w:rsid w:val="001F5975"/>
    <w:rsid w:val="001F65A2"/>
    <w:rsid w:val="001F7C5D"/>
    <w:rsid w:val="0020044D"/>
    <w:rsid w:val="00201E93"/>
    <w:rsid w:val="00204704"/>
    <w:rsid w:val="00204A82"/>
    <w:rsid w:val="00206620"/>
    <w:rsid w:val="002104BB"/>
    <w:rsid w:val="002115EE"/>
    <w:rsid w:val="00212C1E"/>
    <w:rsid w:val="00213F63"/>
    <w:rsid w:val="00214B26"/>
    <w:rsid w:val="00230E55"/>
    <w:rsid w:val="0023239B"/>
    <w:rsid w:val="00232D01"/>
    <w:rsid w:val="002332C8"/>
    <w:rsid w:val="002337F2"/>
    <w:rsid w:val="002346DB"/>
    <w:rsid w:val="002361CE"/>
    <w:rsid w:val="00236530"/>
    <w:rsid w:val="00236E9B"/>
    <w:rsid w:val="0024294A"/>
    <w:rsid w:val="00244E0D"/>
    <w:rsid w:val="00245C86"/>
    <w:rsid w:val="00250984"/>
    <w:rsid w:val="0025422B"/>
    <w:rsid w:val="002557ED"/>
    <w:rsid w:val="00256A2B"/>
    <w:rsid w:val="00260E53"/>
    <w:rsid w:val="00264A7F"/>
    <w:rsid w:val="00265D79"/>
    <w:rsid w:val="00266437"/>
    <w:rsid w:val="00266DC7"/>
    <w:rsid w:val="00267723"/>
    <w:rsid w:val="002718B6"/>
    <w:rsid w:val="00273BB4"/>
    <w:rsid w:val="00274A08"/>
    <w:rsid w:val="00275B1C"/>
    <w:rsid w:val="00277B78"/>
    <w:rsid w:val="00284AB8"/>
    <w:rsid w:val="00286DEF"/>
    <w:rsid w:val="002919D2"/>
    <w:rsid w:val="002A0080"/>
    <w:rsid w:val="002A0F6C"/>
    <w:rsid w:val="002A232C"/>
    <w:rsid w:val="002A2F56"/>
    <w:rsid w:val="002A617A"/>
    <w:rsid w:val="002A6E8F"/>
    <w:rsid w:val="002B05A7"/>
    <w:rsid w:val="002B1067"/>
    <w:rsid w:val="002B578A"/>
    <w:rsid w:val="002B74B1"/>
    <w:rsid w:val="002C1496"/>
    <w:rsid w:val="002C3B1D"/>
    <w:rsid w:val="002C3D37"/>
    <w:rsid w:val="002C47A6"/>
    <w:rsid w:val="002C5197"/>
    <w:rsid w:val="002C5809"/>
    <w:rsid w:val="002D1CE7"/>
    <w:rsid w:val="002D2A45"/>
    <w:rsid w:val="002D3A80"/>
    <w:rsid w:val="002D3FEF"/>
    <w:rsid w:val="002E37B9"/>
    <w:rsid w:val="002E428C"/>
    <w:rsid w:val="002E56A4"/>
    <w:rsid w:val="002E666A"/>
    <w:rsid w:val="002E7966"/>
    <w:rsid w:val="002F41D0"/>
    <w:rsid w:val="002F4BC8"/>
    <w:rsid w:val="002F7118"/>
    <w:rsid w:val="00300B21"/>
    <w:rsid w:val="00307C73"/>
    <w:rsid w:val="00312656"/>
    <w:rsid w:val="00317171"/>
    <w:rsid w:val="00321F10"/>
    <w:rsid w:val="00322149"/>
    <w:rsid w:val="00322B81"/>
    <w:rsid w:val="00322BC1"/>
    <w:rsid w:val="00324E4D"/>
    <w:rsid w:val="0032736D"/>
    <w:rsid w:val="00327A56"/>
    <w:rsid w:val="0033402D"/>
    <w:rsid w:val="00335F9A"/>
    <w:rsid w:val="00336D2F"/>
    <w:rsid w:val="00340487"/>
    <w:rsid w:val="00340741"/>
    <w:rsid w:val="0034406E"/>
    <w:rsid w:val="00346616"/>
    <w:rsid w:val="003476AC"/>
    <w:rsid w:val="00353B9A"/>
    <w:rsid w:val="003546BA"/>
    <w:rsid w:val="00354DFC"/>
    <w:rsid w:val="00357E5C"/>
    <w:rsid w:val="0036238F"/>
    <w:rsid w:val="0036473F"/>
    <w:rsid w:val="0036768B"/>
    <w:rsid w:val="003714A6"/>
    <w:rsid w:val="0037324F"/>
    <w:rsid w:val="00373DE8"/>
    <w:rsid w:val="00374C42"/>
    <w:rsid w:val="0037790F"/>
    <w:rsid w:val="00377ABA"/>
    <w:rsid w:val="003806BE"/>
    <w:rsid w:val="00381842"/>
    <w:rsid w:val="00382DAD"/>
    <w:rsid w:val="00384B0D"/>
    <w:rsid w:val="00384F50"/>
    <w:rsid w:val="00387666"/>
    <w:rsid w:val="00391B52"/>
    <w:rsid w:val="003931CA"/>
    <w:rsid w:val="00393877"/>
    <w:rsid w:val="00393A88"/>
    <w:rsid w:val="00394167"/>
    <w:rsid w:val="00394327"/>
    <w:rsid w:val="003A079F"/>
    <w:rsid w:val="003A0E86"/>
    <w:rsid w:val="003A11A3"/>
    <w:rsid w:val="003A2C51"/>
    <w:rsid w:val="003A3217"/>
    <w:rsid w:val="003A7910"/>
    <w:rsid w:val="003B1A33"/>
    <w:rsid w:val="003B3EED"/>
    <w:rsid w:val="003B5442"/>
    <w:rsid w:val="003B6007"/>
    <w:rsid w:val="003B62A0"/>
    <w:rsid w:val="003B7B12"/>
    <w:rsid w:val="003C1887"/>
    <w:rsid w:val="003C2543"/>
    <w:rsid w:val="003C29F4"/>
    <w:rsid w:val="003C2B22"/>
    <w:rsid w:val="003C3BC7"/>
    <w:rsid w:val="003D2D31"/>
    <w:rsid w:val="003D2E0D"/>
    <w:rsid w:val="003D656D"/>
    <w:rsid w:val="003D775E"/>
    <w:rsid w:val="003D7D92"/>
    <w:rsid w:val="003E19D4"/>
    <w:rsid w:val="003E3763"/>
    <w:rsid w:val="003E54FC"/>
    <w:rsid w:val="003E747A"/>
    <w:rsid w:val="003F05F9"/>
    <w:rsid w:val="003F1002"/>
    <w:rsid w:val="003F1DDF"/>
    <w:rsid w:val="003F3AEE"/>
    <w:rsid w:val="0040062F"/>
    <w:rsid w:val="0040095B"/>
    <w:rsid w:val="00401127"/>
    <w:rsid w:val="00402B08"/>
    <w:rsid w:val="004032A8"/>
    <w:rsid w:val="004040D5"/>
    <w:rsid w:val="00405946"/>
    <w:rsid w:val="00406963"/>
    <w:rsid w:val="00410645"/>
    <w:rsid w:val="00412179"/>
    <w:rsid w:val="0041471A"/>
    <w:rsid w:val="0041537D"/>
    <w:rsid w:val="00416B9D"/>
    <w:rsid w:val="00416DE6"/>
    <w:rsid w:val="00416ED0"/>
    <w:rsid w:val="00421305"/>
    <w:rsid w:val="00422F26"/>
    <w:rsid w:val="00425082"/>
    <w:rsid w:val="00425F01"/>
    <w:rsid w:val="00430AC6"/>
    <w:rsid w:val="00430AC8"/>
    <w:rsid w:val="00431B59"/>
    <w:rsid w:val="00433B78"/>
    <w:rsid w:val="00435FB4"/>
    <w:rsid w:val="004360FD"/>
    <w:rsid w:val="0043773F"/>
    <w:rsid w:val="00443925"/>
    <w:rsid w:val="00445B43"/>
    <w:rsid w:val="00453818"/>
    <w:rsid w:val="004553E3"/>
    <w:rsid w:val="004557C2"/>
    <w:rsid w:val="00456751"/>
    <w:rsid w:val="00462D6F"/>
    <w:rsid w:val="00463010"/>
    <w:rsid w:val="004637FF"/>
    <w:rsid w:val="00463C5C"/>
    <w:rsid w:val="0046525D"/>
    <w:rsid w:val="00465378"/>
    <w:rsid w:val="00465683"/>
    <w:rsid w:val="00466B5D"/>
    <w:rsid w:val="00466E4C"/>
    <w:rsid w:val="004674AA"/>
    <w:rsid w:val="00467D0E"/>
    <w:rsid w:val="004736D4"/>
    <w:rsid w:val="00473785"/>
    <w:rsid w:val="00474980"/>
    <w:rsid w:val="0047515E"/>
    <w:rsid w:val="00477464"/>
    <w:rsid w:val="00482ABA"/>
    <w:rsid w:val="004835EA"/>
    <w:rsid w:val="00484680"/>
    <w:rsid w:val="00484F48"/>
    <w:rsid w:val="004934F2"/>
    <w:rsid w:val="00494A89"/>
    <w:rsid w:val="004959E6"/>
    <w:rsid w:val="004A2389"/>
    <w:rsid w:val="004A3089"/>
    <w:rsid w:val="004A4BAD"/>
    <w:rsid w:val="004A5049"/>
    <w:rsid w:val="004A56A2"/>
    <w:rsid w:val="004B21CF"/>
    <w:rsid w:val="004B65C4"/>
    <w:rsid w:val="004B72C7"/>
    <w:rsid w:val="004B7BFF"/>
    <w:rsid w:val="004C4FF8"/>
    <w:rsid w:val="004C6814"/>
    <w:rsid w:val="004D01B5"/>
    <w:rsid w:val="004D1951"/>
    <w:rsid w:val="004D1DCE"/>
    <w:rsid w:val="004D4F3C"/>
    <w:rsid w:val="004D5054"/>
    <w:rsid w:val="004D5759"/>
    <w:rsid w:val="004D733E"/>
    <w:rsid w:val="004E1187"/>
    <w:rsid w:val="004E599C"/>
    <w:rsid w:val="004E7132"/>
    <w:rsid w:val="004F0020"/>
    <w:rsid w:val="004F2586"/>
    <w:rsid w:val="004F2A1C"/>
    <w:rsid w:val="004F4804"/>
    <w:rsid w:val="004F7A81"/>
    <w:rsid w:val="00500374"/>
    <w:rsid w:val="00500722"/>
    <w:rsid w:val="00501E59"/>
    <w:rsid w:val="00507ABB"/>
    <w:rsid w:val="00507B51"/>
    <w:rsid w:val="00507BFF"/>
    <w:rsid w:val="00507CD4"/>
    <w:rsid w:val="00511EA7"/>
    <w:rsid w:val="005151F1"/>
    <w:rsid w:val="00520E06"/>
    <w:rsid w:val="00521DAC"/>
    <w:rsid w:val="00522A8A"/>
    <w:rsid w:val="00523DA9"/>
    <w:rsid w:val="005307B1"/>
    <w:rsid w:val="00531A1F"/>
    <w:rsid w:val="00535065"/>
    <w:rsid w:val="005354C6"/>
    <w:rsid w:val="00536C35"/>
    <w:rsid w:val="00542B00"/>
    <w:rsid w:val="005442B0"/>
    <w:rsid w:val="00546710"/>
    <w:rsid w:val="00547039"/>
    <w:rsid w:val="00547A78"/>
    <w:rsid w:val="0055427F"/>
    <w:rsid w:val="005640A0"/>
    <w:rsid w:val="00566380"/>
    <w:rsid w:val="005664C7"/>
    <w:rsid w:val="0056697F"/>
    <w:rsid w:val="00567258"/>
    <w:rsid w:val="00571D39"/>
    <w:rsid w:val="00572DFC"/>
    <w:rsid w:val="00575D9F"/>
    <w:rsid w:val="00580186"/>
    <w:rsid w:val="00580766"/>
    <w:rsid w:val="00581D23"/>
    <w:rsid w:val="0058498F"/>
    <w:rsid w:val="00584A3F"/>
    <w:rsid w:val="005858E4"/>
    <w:rsid w:val="005859AD"/>
    <w:rsid w:val="00586F63"/>
    <w:rsid w:val="00587C48"/>
    <w:rsid w:val="005901CC"/>
    <w:rsid w:val="00594734"/>
    <w:rsid w:val="005971B3"/>
    <w:rsid w:val="005A138B"/>
    <w:rsid w:val="005A2441"/>
    <w:rsid w:val="005A2700"/>
    <w:rsid w:val="005A319E"/>
    <w:rsid w:val="005A6BBB"/>
    <w:rsid w:val="005B00D4"/>
    <w:rsid w:val="005B0206"/>
    <w:rsid w:val="005B2A5F"/>
    <w:rsid w:val="005B4636"/>
    <w:rsid w:val="005C634F"/>
    <w:rsid w:val="005C6A5D"/>
    <w:rsid w:val="005C6C23"/>
    <w:rsid w:val="005C758E"/>
    <w:rsid w:val="005D332F"/>
    <w:rsid w:val="005D467D"/>
    <w:rsid w:val="005D6367"/>
    <w:rsid w:val="005D63AF"/>
    <w:rsid w:val="005E0956"/>
    <w:rsid w:val="005E138C"/>
    <w:rsid w:val="005E39D4"/>
    <w:rsid w:val="005E52AD"/>
    <w:rsid w:val="005E566D"/>
    <w:rsid w:val="005F0AFC"/>
    <w:rsid w:val="005F5349"/>
    <w:rsid w:val="00600A65"/>
    <w:rsid w:val="006013F4"/>
    <w:rsid w:val="00603DD8"/>
    <w:rsid w:val="00603E58"/>
    <w:rsid w:val="00604988"/>
    <w:rsid w:val="006068D6"/>
    <w:rsid w:val="00621A0B"/>
    <w:rsid w:val="006223C6"/>
    <w:rsid w:val="0062301F"/>
    <w:rsid w:val="00624661"/>
    <w:rsid w:val="00635989"/>
    <w:rsid w:val="00640075"/>
    <w:rsid w:val="00644D33"/>
    <w:rsid w:val="00645F1B"/>
    <w:rsid w:val="00651D1D"/>
    <w:rsid w:val="00652C68"/>
    <w:rsid w:val="006535DB"/>
    <w:rsid w:val="00654630"/>
    <w:rsid w:val="0066047B"/>
    <w:rsid w:val="00662385"/>
    <w:rsid w:val="006641FF"/>
    <w:rsid w:val="00664359"/>
    <w:rsid w:val="00664585"/>
    <w:rsid w:val="0066661D"/>
    <w:rsid w:val="00667485"/>
    <w:rsid w:val="00667A7E"/>
    <w:rsid w:val="00670862"/>
    <w:rsid w:val="00674627"/>
    <w:rsid w:val="00674FB8"/>
    <w:rsid w:val="00677694"/>
    <w:rsid w:val="0068039A"/>
    <w:rsid w:val="00681A2F"/>
    <w:rsid w:val="006821F0"/>
    <w:rsid w:val="006839CE"/>
    <w:rsid w:val="00683D44"/>
    <w:rsid w:val="006851BB"/>
    <w:rsid w:val="00687C42"/>
    <w:rsid w:val="00690E04"/>
    <w:rsid w:val="00691140"/>
    <w:rsid w:val="0069418B"/>
    <w:rsid w:val="00695D8C"/>
    <w:rsid w:val="00696330"/>
    <w:rsid w:val="0069681C"/>
    <w:rsid w:val="00697764"/>
    <w:rsid w:val="006A0FBE"/>
    <w:rsid w:val="006A6AAE"/>
    <w:rsid w:val="006B3B88"/>
    <w:rsid w:val="006B4415"/>
    <w:rsid w:val="006B5858"/>
    <w:rsid w:val="006B7431"/>
    <w:rsid w:val="006B7449"/>
    <w:rsid w:val="006C022B"/>
    <w:rsid w:val="006C053D"/>
    <w:rsid w:val="006C17CE"/>
    <w:rsid w:val="006C6CAC"/>
    <w:rsid w:val="006D0700"/>
    <w:rsid w:val="006D084E"/>
    <w:rsid w:val="006D18E7"/>
    <w:rsid w:val="006D4C25"/>
    <w:rsid w:val="006D4D1E"/>
    <w:rsid w:val="006D78B3"/>
    <w:rsid w:val="006E2B55"/>
    <w:rsid w:val="006E446E"/>
    <w:rsid w:val="006E4E25"/>
    <w:rsid w:val="006E58CB"/>
    <w:rsid w:val="006E6A80"/>
    <w:rsid w:val="006E78DB"/>
    <w:rsid w:val="006F1610"/>
    <w:rsid w:val="006F3506"/>
    <w:rsid w:val="006F3649"/>
    <w:rsid w:val="006F5FF9"/>
    <w:rsid w:val="00706666"/>
    <w:rsid w:val="007110BD"/>
    <w:rsid w:val="00713DF9"/>
    <w:rsid w:val="00715F0B"/>
    <w:rsid w:val="00716E05"/>
    <w:rsid w:val="007256AA"/>
    <w:rsid w:val="00725E8C"/>
    <w:rsid w:val="007267E2"/>
    <w:rsid w:val="00732838"/>
    <w:rsid w:val="00733D71"/>
    <w:rsid w:val="00734432"/>
    <w:rsid w:val="007358CA"/>
    <w:rsid w:val="0073659D"/>
    <w:rsid w:val="00737C99"/>
    <w:rsid w:val="00737D4C"/>
    <w:rsid w:val="00745047"/>
    <w:rsid w:val="007532D5"/>
    <w:rsid w:val="0076137F"/>
    <w:rsid w:val="007616F9"/>
    <w:rsid w:val="0077009B"/>
    <w:rsid w:val="007704F3"/>
    <w:rsid w:val="007714DA"/>
    <w:rsid w:val="007738D9"/>
    <w:rsid w:val="00773D4C"/>
    <w:rsid w:val="00773D50"/>
    <w:rsid w:val="00775412"/>
    <w:rsid w:val="00776A38"/>
    <w:rsid w:val="00777500"/>
    <w:rsid w:val="00777529"/>
    <w:rsid w:val="00782EB4"/>
    <w:rsid w:val="00783EE1"/>
    <w:rsid w:val="00786D6F"/>
    <w:rsid w:val="00787048"/>
    <w:rsid w:val="0078721F"/>
    <w:rsid w:val="00794351"/>
    <w:rsid w:val="00796085"/>
    <w:rsid w:val="007A22DF"/>
    <w:rsid w:val="007A230D"/>
    <w:rsid w:val="007A379F"/>
    <w:rsid w:val="007A6B93"/>
    <w:rsid w:val="007A7F8F"/>
    <w:rsid w:val="007B0BDE"/>
    <w:rsid w:val="007B0F6B"/>
    <w:rsid w:val="007B15B4"/>
    <w:rsid w:val="007B4AE0"/>
    <w:rsid w:val="007B651D"/>
    <w:rsid w:val="007B70FA"/>
    <w:rsid w:val="007C21D9"/>
    <w:rsid w:val="007C25A2"/>
    <w:rsid w:val="007C32EF"/>
    <w:rsid w:val="007C4E79"/>
    <w:rsid w:val="007C6F4F"/>
    <w:rsid w:val="007C7B8A"/>
    <w:rsid w:val="007D1650"/>
    <w:rsid w:val="007D246A"/>
    <w:rsid w:val="007D4A24"/>
    <w:rsid w:val="007D706D"/>
    <w:rsid w:val="007D7F85"/>
    <w:rsid w:val="007E11E3"/>
    <w:rsid w:val="007F2CC2"/>
    <w:rsid w:val="007F6F41"/>
    <w:rsid w:val="007F7B42"/>
    <w:rsid w:val="008019EA"/>
    <w:rsid w:val="00801D2A"/>
    <w:rsid w:val="008028C7"/>
    <w:rsid w:val="008044C6"/>
    <w:rsid w:val="00812C07"/>
    <w:rsid w:val="00820F95"/>
    <w:rsid w:val="00821315"/>
    <w:rsid w:val="0082133B"/>
    <w:rsid w:val="008225C4"/>
    <w:rsid w:val="00824570"/>
    <w:rsid w:val="00824719"/>
    <w:rsid w:val="00825611"/>
    <w:rsid w:val="00827380"/>
    <w:rsid w:val="00832764"/>
    <w:rsid w:val="008354A6"/>
    <w:rsid w:val="008368ED"/>
    <w:rsid w:val="008407ED"/>
    <w:rsid w:val="008409FC"/>
    <w:rsid w:val="00843DCE"/>
    <w:rsid w:val="00845275"/>
    <w:rsid w:val="00845A4A"/>
    <w:rsid w:val="00845B15"/>
    <w:rsid w:val="00846B8C"/>
    <w:rsid w:val="00847B15"/>
    <w:rsid w:val="00852394"/>
    <w:rsid w:val="00852A30"/>
    <w:rsid w:val="00853620"/>
    <w:rsid w:val="00855FD1"/>
    <w:rsid w:val="00857D23"/>
    <w:rsid w:val="0086099C"/>
    <w:rsid w:val="00865A3B"/>
    <w:rsid w:val="00865FE1"/>
    <w:rsid w:val="00867911"/>
    <w:rsid w:val="008702F7"/>
    <w:rsid w:val="00873779"/>
    <w:rsid w:val="00873ACB"/>
    <w:rsid w:val="00874041"/>
    <w:rsid w:val="00874122"/>
    <w:rsid w:val="00875A26"/>
    <w:rsid w:val="00875C72"/>
    <w:rsid w:val="008766D5"/>
    <w:rsid w:val="008774EF"/>
    <w:rsid w:val="00877752"/>
    <w:rsid w:val="008802E6"/>
    <w:rsid w:val="00880534"/>
    <w:rsid w:val="00880E89"/>
    <w:rsid w:val="00882C8C"/>
    <w:rsid w:val="00887CAE"/>
    <w:rsid w:val="00891DE2"/>
    <w:rsid w:val="00894AD4"/>
    <w:rsid w:val="008975DD"/>
    <w:rsid w:val="008A4147"/>
    <w:rsid w:val="008A43CE"/>
    <w:rsid w:val="008A51FD"/>
    <w:rsid w:val="008A7A29"/>
    <w:rsid w:val="008B0360"/>
    <w:rsid w:val="008B2B7F"/>
    <w:rsid w:val="008B3F64"/>
    <w:rsid w:val="008B4537"/>
    <w:rsid w:val="008B4DBC"/>
    <w:rsid w:val="008B536D"/>
    <w:rsid w:val="008B5D51"/>
    <w:rsid w:val="008B5E1F"/>
    <w:rsid w:val="008C01FB"/>
    <w:rsid w:val="008C0E24"/>
    <w:rsid w:val="008C36FB"/>
    <w:rsid w:val="008C4BE1"/>
    <w:rsid w:val="008C7911"/>
    <w:rsid w:val="008D03CE"/>
    <w:rsid w:val="008D1EAA"/>
    <w:rsid w:val="008D5A0F"/>
    <w:rsid w:val="008D6759"/>
    <w:rsid w:val="008D67BD"/>
    <w:rsid w:val="008D6A03"/>
    <w:rsid w:val="008D7EEB"/>
    <w:rsid w:val="008E2268"/>
    <w:rsid w:val="008E3BBB"/>
    <w:rsid w:val="008E7F08"/>
    <w:rsid w:val="00900C73"/>
    <w:rsid w:val="00902920"/>
    <w:rsid w:val="00902DDF"/>
    <w:rsid w:val="00905AA0"/>
    <w:rsid w:val="00905B76"/>
    <w:rsid w:val="00906943"/>
    <w:rsid w:val="00907060"/>
    <w:rsid w:val="00912CA2"/>
    <w:rsid w:val="00914CE6"/>
    <w:rsid w:val="00916114"/>
    <w:rsid w:val="00916F20"/>
    <w:rsid w:val="009179DE"/>
    <w:rsid w:val="00920392"/>
    <w:rsid w:val="0092108A"/>
    <w:rsid w:val="00921928"/>
    <w:rsid w:val="00922670"/>
    <w:rsid w:val="0092617A"/>
    <w:rsid w:val="009317F9"/>
    <w:rsid w:val="009330CE"/>
    <w:rsid w:val="00933868"/>
    <w:rsid w:val="00933DE1"/>
    <w:rsid w:val="00934B41"/>
    <w:rsid w:val="009431C6"/>
    <w:rsid w:val="00947831"/>
    <w:rsid w:val="00950459"/>
    <w:rsid w:val="00952DFD"/>
    <w:rsid w:val="00955E05"/>
    <w:rsid w:val="00956268"/>
    <w:rsid w:val="00956EA0"/>
    <w:rsid w:val="009600A8"/>
    <w:rsid w:val="00965B7E"/>
    <w:rsid w:val="00966674"/>
    <w:rsid w:val="009705D6"/>
    <w:rsid w:val="00973666"/>
    <w:rsid w:val="00975219"/>
    <w:rsid w:val="009813B9"/>
    <w:rsid w:val="00983372"/>
    <w:rsid w:val="00984C35"/>
    <w:rsid w:val="0098523B"/>
    <w:rsid w:val="00992B5F"/>
    <w:rsid w:val="00993A4A"/>
    <w:rsid w:val="00995AF8"/>
    <w:rsid w:val="009A07F0"/>
    <w:rsid w:val="009A286F"/>
    <w:rsid w:val="009A446F"/>
    <w:rsid w:val="009A46E1"/>
    <w:rsid w:val="009A6891"/>
    <w:rsid w:val="009B00FA"/>
    <w:rsid w:val="009B199D"/>
    <w:rsid w:val="009B3144"/>
    <w:rsid w:val="009B4073"/>
    <w:rsid w:val="009B5522"/>
    <w:rsid w:val="009B73DD"/>
    <w:rsid w:val="009C02E8"/>
    <w:rsid w:val="009C0708"/>
    <w:rsid w:val="009C1D43"/>
    <w:rsid w:val="009C6130"/>
    <w:rsid w:val="009C6AB1"/>
    <w:rsid w:val="009C7C22"/>
    <w:rsid w:val="009D2D71"/>
    <w:rsid w:val="009E302C"/>
    <w:rsid w:val="009E57A8"/>
    <w:rsid w:val="009E6BAB"/>
    <w:rsid w:val="009F2BC0"/>
    <w:rsid w:val="009F2C39"/>
    <w:rsid w:val="009F2E84"/>
    <w:rsid w:val="009F303E"/>
    <w:rsid w:val="009F3F56"/>
    <w:rsid w:val="009F499D"/>
    <w:rsid w:val="009F5D31"/>
    <w:rsid w:val="009F5E13"/>
    <w:rsid w:val="009F63BA"/>
    <w:rsid w:val="00A03FC2"/>
    <w:rsid w:val="00A06365"/>
    <w:rsid w:val="00A11F2E"/>
    <w:rsid w:val="00A126DF"/>
    <w:rsid w:val="00A12BD9"/>
    <w:rsid w:val="00A1341F"/>
    <w:rsid w:val="00A1452E"/>
    <w:rsid w:val="00A157D7"/>
    <w:rsid w:val="00A15D13"/>
    <w:rsid w:val="00A15FE4"/>
    <w:rsid w:val="00A2606D"/>
    <w:rsid w:val="00A26E69"/>
    <w:rsid w:val="00A332B5"/>
    <w:rsid w:val="00A335AA"/>
    <w:rsid w:val="00A33917"/>
    <w:rsid w:val="00A4281C"/>
    <w:rsid w:val="00A42DCC"/>
    <w:rsid w:val="00A4514B"/>
    <w:rsid w:val="00A47E62"/>
    <w:rsid w:val="00A5031B"/>
    <w:rsid w:val="00A512F0"/>
    <w:rsid w:val="00A5131A"/>
    <w:rsid w:val="00A555F6"/>
    <w:rsid w:val="00A56832"/>
    <w:rsid w:val="00A57A0E"/>
    <w:rsid w:val="00A60035"/>
    <w:rsid w:val="00A6185A"/>
    <w:rsid w:val="00A637D2"/>
    <w:rsid w:val="00A65FBB"/>
    <w:rsid w:val="00A67E95"/>
    <w:rsid w:val="00A711C9"/>
    <w:rsid w:val="00A712B9"/>
    <w:rsid w:val="00A759B5"/>
    <w:rsid w:val="00A75CB9"/>
    <w:rsid w:val="00A76C7E"/>
    <w:rsid w:val="00A807D2"/>
    <w:rsid w:val="00A81829"/>
    <w:rsid w:val="00A81AAF"/>
    <w:rsid w:val="00A8360D"/>
    <w:rsid w:val="00A83D92"/>
    <w:rsid w:val="00A84087"/>
    <w:rsid w:val="00A84D74"/>
    <w:rsid w:val="00A85FAE"/>
    <w:rsid w:val="00A86A2F"/>
    <w:rsid w:val="00A87EF1"/>
    <w:rsid w:val="00A92173"/>
    <w:rsid w:val="00A97F5E"/>
    <w:rsid w:val="00AA0784"/>
    <w:rsid w:val="00AA0A63"/>
    <w:rsid w:val="00AA37CA"/>
    <w:rsid w:val="00AB0369"/>
    <w:rsid w:val="00AB1A43"/>
    <w:rsid w:val="00AB415B"/>
    <w:rsid w:val="00AB4CB5"/>
    <w:rsid w:val="00AC0511"/>
    <w:rsid w:val="00AC164A"/>
    <w:rsid w:val="00AC2117"/>
    <w:rsid w:val="00AC6AB3"/>
    <w:rsid w:val="00AD1CD0"/>
    <w:rsid w:val="00AD6A7E"/>
    <w:rsid w:val="00AE216E"/>
    <w:rsid w:val="00AE2B23"/>
    <w:rsid w:val="00AE4355"/>
    <w:rsid w:val="00AE7403"/>
    <w:rsid w:val="00AF08E8"/>
    <w:rsid w:val="00AF193E"/>
    <w:rsid w:val="00AF65B2"/>
    <w:rsid w:val="00AF7F7E"/>
    <w:rsid w:val="00B01AA5"/>
    <w:rsid w:val="00B038DB"/>
    <w:rsid w:val="00B0644F"/>
    <w:rsid w:val="00B113D4"/>
    <w:rsid w:val="00B1154D"/>
    <w:rsid w:val="00B13674"/>
    <w:rsid w:val="00B14867"/>
    <w:rsid w:val="00B15C9A"/>
    <w:rsid w:val="00B202AA"/>
    <w:rsid w:val="00B20F43"/>
    <w:rsid w:val="00B21507"/>
    <w:rsid w:val="00B234E4"/>
    <w:rsid w:val="00B2437B"/>
    <w:rsid w:val="00B25F6F"/>
    <w:rsid w:val="00B26FF4"/>
    <w:rsid w:val="00B3060D"/>
    <w:rsid w:val="00B30E56"/>
    <w:rsid w:val="00B31010"/>
    <w:rsid w:val="00B338BB"/>
    <w:rsid w:val="00B36F67"/>
    <w:rsid w:val="00B402E8"/>
    <w:rsid w:val="00B42171"/>
    <w:rsid w:val="00B42421"/>
    <w:rsid w:val="00B42B87"/>
    <w:rsid w:val="00B45648"/>
    <w:rsid w:val="00B535F1"/>
    <w:rsid w:val="00B54899"/>
    <w:rsid w:val="00B54D0D"/>
    <w:rsid w:val="00B57602"/>
    <w:rsid w:val="00B57FBF"/>
    <w:rsid w:val="00B611C3"/>
    <w:rsid w:val="00B61DB1"/>
    <w:rsid w:val="00B6225A"/>
    <w:rsid w:val="00B62624"/>
    <w:rsid w:val="00B626B8"/>
    <w:rsid w:val="00B657F3"/>
    <w:rsid w:val="00B66323"/>
    <w:rsid w:val="00B70C0B"/>
    <w:rsid w:val="00B72D81"/>
    <w:rsid w:val="00B75E74"/>
    <w:rsid w:val="00B826AD"/>
    <w:rsid w:val="00B8318C"/>
    <w:rsid w:val="00B83605"/>
    <w:rsid w:val="00B865DE"/>
    <w:rsid w:val="00B87062"/>
    <w:rsid w:val="00B87200"/>
    <w:rsid w:val="00B90085"/>
    <w:rsid w:val="00B9045D"/>
    <w:rsid w:val="00B915F1"/>
    <w:rsid w:val="00B938CF"/>
    <w:rsid w:val="00B93B0F"/>
    <w:rsid w:val="00B94964"/>
    <w:rsid w:val="00B95F30"/>
    <w:rsid w:val="00B962CC"/>
    <w:rsid w:val="00B966BF"/>
    <w:rsid w:val="00BA0C52"/>
    <w:rsid w:val="00BA2471"/>
    <w:rsid w:val="00BA2693"/>
    <w:rsid w:val="00BA3E2C"/>
    <w:rsid w:val="00BB0CE7"/>
    <w:rsid w:val="00BB2421"/>
    <w:rsid w:val="00BB429C"/>
    <w:rsid w:val="00BB7908"/>
    <w:rsid w:val="00BB7A49"/>
    <w:rsid w:val="00BB7C2E"/>
    <w:rsid w:val="00BC2256"/>
    <w:rsid w:val="00BC252C"/>
    <w:rsid w:val="00BC7649"/>
    <w:rsid w:val="00BD1CF3"/>
    <w:rsid w:val="00BD5B19"/>
    <w:rsid w:val="00BE2929"/>
    <w:rsid w:val="00BE2BCC"/>
    <w:rsid w:val="00BE57D3"/>
    <w:rsid w:val="00BE7699"/>
    <w:rsid w:val="00BF44B4"/>
    <w:rsid w:val="00BF6152"/>
    <w:rsid w:val="00C01463"/>
    <w:rsid w:val="00C035D3"/>
    <w:rsid w:val="00C06B51"/>
    <w:rsid w:val="00C06F74"/>
    <w:rsid w:val="00C07D96"/>
    <w:rsid w:val="00C07FC4"/>
    <w:rsid w:val="00C1013E"/>
    <w:rsid w:val="00C11416"/>
    <w:rsid w:val="00C12485"/>
    <w:rsid w:val="00C15ED7"/>
    <w:rsid w:val="00C1775B"/>
    <w:rsid w:val="00C244D4"/>
    <w:rsid w:val="00C24D72"/>
    <w:rsid w:val="00C26C71"/>
    <w:rsid w:val="00C30574"/>
    <w:rsid w:val="00C30F0B"/>
    <w:rsid w:val="00C31D12"/>
    <w:rsid w:val="00C32272"/>
    <w:rsid w:val="00C33885"/>
    <w:rsid w:val="00C342C4"/>
    <w:rsid w:val="00C36EF9"/>
    <w:rsid w:val="00C412F4"/>
    <w:rsid w:val="00C4193C"/>
    <w:rsid w:val="00C457AE"/>
    <w:rsid w:val="00C4588E"/>
    <w:rsid w:val="00C45C9E"/>
    <w:rsid w:val="00C4603A"/>
    <w:rsid w:val="00C47E3D"/>
    <w:rsid w:val="00C51AE9"/>
    <w:rsid w:val="00C535FC"/>
    <w:rsid w:val="00C55BFA"/>
    <w:rsid w:val="00C60CBE"/>
    <w:rsid w:val="00C61F97"/>
    <w:rsid w:val="00C64B13"/>
    <w:rsid w:val="00C6630E"/>
    <w:rsid w:val="00C70CB4"/>
    <w:rsid w:val="00C72164"/>
    <w:rsid w:val="00C75FAB"/>
    <w:rsid w:val="00C76E00"/>
    <w:rsid w:val="00C821ED"/>
    <w:rsid w:val="00C83EA0"/>
    <w:rsid w:val="00C84B9A"/>
    <w:rsid w:val="00C86A6A"/>
    <w:rsid w:val="00C90EE5"/>
    <w:rsid w:val="00C95F13"/>
    <w:rsid w:val="00C96081"/>
    <w:rsid w:val="00C961E2"/>
    <w:rsid w:val="00C96587"/>
    <w:rsid w:val="00C966A1"/>
    <w:rsid w:val="00CA06EE"/>
    <w:rsid w:val="00CA0CD9"/>
    <w:rsid w:val="00CA20FD"/>
    <w:rsid w:val="00CA24A6"/>
    <w:rsid w:val="00CA2BA7"/>
    <w:rsid w:val="00CA5BC3"/>
    <w:rsid w:val="00CA5BDC"/>
    <w:rsid w:val="00CB039F"/>
    <w:rsid w:val="00CB0E19"/>
    <w:rsid w:val="00CB28A1"/>
    <w:rsid w:val="00CB497F"/>
    <w:rsid w:val="00CB74E3"/>
    <w:rsid w:val="00CC0833"/>
    <w:rsid w:val="00CC456F"/>
    <w:rsid w:val="00CC4D34"/>
    <w:rsid w:val="00CC5AF6"/>
    <w:rsid w:val="00CC6E96"/>
    <w:rsid w:val="00CC77BB"/>
    <w:rsid w:val="00CE0FD9"/>
    <w:rsid w:val="00CE230A"/>
    <w:rsid w:val="00CE2840"/>
    <w:rsid w:val="00CE3675"/>
    <w:rsid w:val="00CE509D"/>
    <w:rsid w:val="00CE53B4"/>
    <w:rsid w:val="00CE6422"/>
    <w:rsid w:val="00CF13AC"/>
    <w:rsid w:val="00CF282A"/>
    <w:rsid w:val="00CF340E"/>
    <w:rsid w:val="00CF5BBA"/>
    <w:rsid w:val="00CF5E83"/>
    <w:rsid w:val="00D04596"/>
    <w:rsid w:val="00D0602F"/>
    <w:rsid w:val="00D06374"/>
    <w:rsid w:val="00D06B26"/>
    <w:rsid w:val="00D11783"/>
    <w:rsid w:val="00D117F0"/>
    <w:rsid w:val="00D126E7"/>
    <w:rsid w:val="00D13661"/>
    <w:rsid w:val="00D16707"/>
    <w:rsid w:val="00D17238"/>
    <w:rsid w:val="00D20F62"/>
    <w:rsid w:val="00D21D1A"/>
    <w:rsid w:val="00D23F36"/>
    <w:rsid w:val="00D3102B"/>
    <w:rsid w:val="00D31DAD"/>
    <w:rsid w:val="00D3264C"/>
    <w:rsid w:val="00D32D60"/>
    <w:rsid w:val="00D37480"/>
    <w:rsid w:val="00D375C9"/>
    <w:rsid w:val="00D3761E"/>
    <w:rsid w:val="00D379ED"/>
    <w:rsid w:val="00D37EA7"/>
    <w:rsid w:val="00D41092"/>
    <w:rsid w:val="00D4275E"/>
    <w:rsid w:val="00D42F10"/>
    <w:rsid w:val="00D43725"/>
    <w:rsid w:val="00D44085"/>
    <w:rsid w:val="00D4557A"/>
    <w:rsid w:val="00D46B84"/>
    <w:rsid w:val="00D47C78"/>
    <w:rsid w:val="00D52E5A"/>
    <w:rsid w:val="00D52EC9"/>
    <w:rsid w:val="00D534CE"/>
    <w:rsid w:val="00D54641"/>
    <w:rsid w:val="00D6007E"/>
    <w:rsid w:val="00D603C7"/>
    <w:rsid w:val="00D64FFA"/>
    <w:rsid w:val="00D65C0E"/>
    <w:rsid w:val="00D703D9"/>
    <w:rsid w:val="00D70BC4"/>
    <w:rsid w:val="00D71F2D"/>
    <w:rsid w:val="00D726F0"/>
    <w:rsid w:val="00D74092"/>
    <w:rsid w:val="00D74160"/>
    <w:rsid w:val="00D74B77"/>
    <w:rsid w:val="00D76D6B"/>
    <w:rsid w:val="00D77BC6"/>
    <w:rsid w:val="00D80271"/>
    <w:rsid w:val="00D812B7"/>
    <w:rsid w:val="00D82384"/>
    <w:rsid w:val="00D838D1"/>
    <w:rsid w:val="00D84B68"/>
    <w:rsid w:val="00D851C2"/>
    <w:rsid w:val="00D85424"/>
    <w:rsid w:val="00D8583B"/>
    <w:rsid w:val="00D87143"/>
    <w:rsid w:val="00D90F08"/>
    <w:rsid w:val="00D915F8"/>
    <w:rsid w:val="00D92880"/>
    <w:rsid w:val="00DA406B"/>
    <w:rsid w:val="00DA4D40"/>
    <w:rsid w:val="00DA77B5"/>
    <w:rsid w:val="00DA791B"/>
    <w:rsid w:val="00DB101F"/>
    <w:rsid w:val="00DB2228"/>
    <w:rsid w:val="00DB4002"/>
    <w:rsid w:val="00DB4A07"/>
    <w:rsid w:val="00DB6155"/>
    <w:rsid w:val="00DB6B83"/>
    <w:rsid w:val="00DC0AC6"/>
    <w:rsid w:val="00DC689F"/>
    <w:rsid w:val="00DC68D4"/>
    <w:rsid w:val="00DC69A9"/>
    <w:rsid w:val="00DD1D17"/>
    <w:rsid w:val="00DD1FBD"/>
    <w:rsid w:val="00DD2A8C"/>
    <w:rsid w:val="00DD2C7D"/>
    <w:rsid w:val="00DD46E3"/>
    <w:rsid w:val="00DD48CB"/>
    <w:rsid w:val="00DD52FD"/>
    <w:rsid w:val="00DD59A9"/>
    <w:rsid w:val="00DD65CB"/>
    <w:rsid w:val="00DD6FEE"/>
    <w:rsid w:val="00DD7C6C"/>
    <w:rsid w:val="00DE3365"/>
    <w:rsid w:val="00DE54B3"/>
    <w:rsid w:val="00DE7F90"/>
    <w:rsid w:val="00DF1F68"/>
    <w:rsid w:val="00E023FF"/>
    <w:rsid w:val="00E032C5"/>
    <w:rsid w:val="00E03CB8"/>
    <w:rsid w:val="00E058B6"/>
    <w:rsid w:val="00E0613D"/>
    <w:rsid w:val="00E10580"/>
    <w:rsid w:val="00E10DB7"/>
    <w:rsid w:val="00E1182E"/>
    <w:rsid w:val="00E129AA"/>
    <w:rsid w:val="00E12A89"/>
    <w:rsid w:val="00E2053D"/>
    <w:rsid w:val="00E207E2"/>
    <w:rsid w:val="00E2128E"/>
    <w:rsid w:val="00E22678"/>
    <w:rsid w:val="00E2280E"/>
    <w:rsid w:val="00E22C48"/>
    <w:rsid w:val="00E2455A"/>
    <w:rsid w:val="00E24742"/>
    <w:rsid w:val="00E25FAA"/>
    <w:rsid w:val="00E26072"/>
    <w:rsid w:val="00E268FF"/>
    <w:rsid w:val="00E30444"/>
    <w:rsid w:val="00E317FB"/>
    <w:rsid w:val="00E31A7D"/>
    <w:rsid w:val="00E32023"/>
    <w:rsid w:val="00E32B3F"/>
    <w:rsid w:val="00E341DF"/>
    <w:rsid w:val="00E37E1F"/>
    <w:rsid w:val="00E41CAD"/>
    <w:rsid w:val="00E43B2C"/>
    <w:rsid w:val="00E43C69"/>
    <w:rsid w:val="00E44B9A"/>
    <w:rsid w:val="00E44E78"/>
    <w:rsid w:val="00E46B4B"/>
    <w:rsid w:val="00E46FA6"/>
    <w:rsid w:val="00E4704C"/>
    <w:rsid w:val="00E47D96"/>
    <w:rsid w:val="00E5305C"/>
    <w:rsid w:val="00E54BFE"/>
    <w:rsid w:val="00E558E0"/>
    <w:rsid w:val="00E5690E"/>
    <w:rsid w:val="00E622B6"/>
    <w:rsid w:val="00E63CD5"/>
    <w:rsid w:val="00E65837"/>
    <w:rsid w:val="00E6675F"/>
    <w:rsid w:val="00E70EE2"/>
    <w:rsid w:val="00E718DF"/>
    <w:rsid w:val="00E726A7"/>
    <w:rsid w:val="00E7433D"/>
    <w:rsid w:val="00E75E88"/>
    <w:rsid w:val="00E766D3"/>
    <w:rsid w:val="00E775A9"/>
    <w:rsid w:val="00E82155"/>
    <w:rsid w:val="00E8269C"/>
    <w:rsid w:val="00E85C58"/>
    <w:rsid w:val="00E87112"/>
    <w:rsid w:val="00E90A58"/>
    <w:rsid w:val="00E92227"/>
    <w:rsid w:val="00E9457C"/>
    <w:rsid w:val="00E947A2"/>
    <w:rsid w:val="00E9518B"/>
    <w:rsid w:val="00EA2AAD"/>
    <w:rsid w:val="00EA3BBB"/>
    <w:rsid w:val="00EB1E13"/>
    <w:rsid w:val="00EB2EAA"/>
    <w:rsid w:val="00EB4A98"/>
    <w:rsid w:val="00EB5094"/>
    <w:rsid w:val="00EC065B"/>
    <w:rsid w:val="00EC138F"/>
    <w:rsid w:val="00EC3571"/>
    <w:rsid w:val="00ED469C"/>
    <w:rsid w:val="00ED7FC6"/>
    <w:rsid w:val="00EE7FE9"/>
    <w:rsid w:val="00EF0D4A"/>
    <w:rsid w:val="00EF10C0"/>
    <w:rsid w:val="00EF36A1"/>
    <w:rsid w:val="00F02750"/>
    <w:rsid w:val="00F03663"/>
    <w:rsid w:val="00F037E9"/>
    <w:rsid w:val="00F03EA9"/>
    <w:rsid w:val="00F03F59"/>
    <w:rsid w:val="00F06458"/>
    <w:rsid w:val="00F0782B"/>
    <w:rsid w:val="00F115A2"/>
    <w:rsid w:val="00F12A81"/>
    <w:rsid w:val="00F13C20"/>
    <w:rsid w:val="00F15723"/>
    <w:rsid w:val="00F1658C"/>
    <w:rsid w:val="00F17962"/>
    <w:rsid w:val="00F17E4F"/>
    <w:rsid w:val="00F224A0"/>
    <w:rsid w:val="00F23918"/>
    <w:rsid w:val="00F2436A"/>
    <w:rsid w:val="00F24BB8"/>
    <w:rsid w:val="00F2799B"/>
    <w:rsid w:val="00F30AFC"/>
    <w:rsid w:val="00F3529B"/>
    <w:rsid w:val="00F356D1"/>
    <w:rsid w:val="00F37371"/>
    <w:rsid w:val="00F37697"/>
    <w:rsid w:val="00F40D1C"/>
    <w:rsid w:val="00F4333E"/>
    <w:rsid w:val="00F43432"/>
    <w:rsid w:val="00F438A5"/>
    <w:rsid w:val="00F50CF3"/>
    <w:rsid w:val="00F50DC0"/>
    <w:rsid w:val="00F51177"/>
    <w:rsid w:val="00F51CB1"/>
    <w:rsid w:val="00F51F80"/>
    <w:rsid w:val="00F56C70"/>
    <w:rsid w:val="00F57173"/>
    <w:rsid w:val="00F6262D"/>
    <w:rsid w:val="00F62866"/>
    <w:rsid w:val="00F62E32"/>
    <w:rsid w:val="00F63580"/>
    <w:rsid w:val="00F63C0D"/>
    <w:rsid w:val="00F63C58"/>
    <w:rsid w:val="00F646E3"/>
    <w:rsid w:val="00F65B9B"/>
    <w:rsid w:val="00F67DEC"/>
    <w:rsid w:val="00F72B9D"/>
    <w:rsid w:val="00F73F80"/>
    <w:rsid w:val="00F760C9"/>
    <w:rsid w:val="00F77681"/>
    <w:rsid w:val="00F77C98"/>
    <w:rsid w:val="00F81740"/>
    <w:rsid w:val="00F82B6A"/>
    <w:rsid w:val="00F90134"/>
    <w:rsid w:val="00F950E2"/>
    <w:rsid w:val="00F96E49"/>
    <w:rsid w:val="00FA0475"/>
    <w:rsid w:val="00FA1AA0"/>
    <w:rsid w:val="00FA3B1C"/>
    <w:rsid w:val="00FA51B6"/>
    <w:rsid w:val="00FA566A"/>
    <w:rsid w:val="00FA61E3"/>
    <w:rsid w:val="00FA6271"/>
    <w:rsid w:val="00FA6957"/>
    <w:rsid w:val="00FA7AB2"/>
    <w:rsid w:val="00FB0356"/>
    <w:rsid w:val="00FB173B"/>
    <w:rsid w:val="00FB282A"/>
    <w:rsid w:val="00FB3A5F"/>
    <w:rsid w:val="00FB45E2"/>
    <w:rsid w:val="00FB5FEE"/>
    <w:rsid w:val="00FB69B9"/>
    <w:rsid w:val="00FB7072"/>
    <w:rsid w:val="00FC0471"/>
    <w:rsid w:val="00FC083F"/>
    <w:rsid w:val="00FC1B4C"/>
    <w:rsid w:val="00FC6F65"/>
    <w:rsid w:val="00FD1225"/>
    <w:rsid w:val="00FD5ED1"/>
    <w:rsid w:val="00FD5F13"/>
    <w:rsid w:val="00FD7D04"/>
    <w:rsid w:val="00FE19FE"/>
    <w:rsid w:val="00FF07F7"/>
    <w:rsid w:val="00FF0F70"/>
    <w:rsid w:val="00FF12AB"/>
    <w:rsid w:val="00FF4CCC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A7FCF0"/>
  <w15:docId w15:val="{51A46F23-8529-AB42-8511-94CD6D38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4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A61E3"/>
  </w:style>
  <w:style w:type="paragraph" w:styleId="Heading1">
    <w:name w:val="heading 1"/>
    <w:basedOn w:val="Normal"/>
    <w:next w:val="Normal"/>
    <w:qFormat/>
    <w:rsid w:val="00C31D12"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0"/>
    </w:pPr>
    <w:rPr>
      <w:rFonts w:ascii="Times" w:hAnsi="Times"/>
      <w:i/>
    </w:rPr>
  </w:style>
  <w:style w:type="paragraph" w:styleId="Heading2">
    <w:name w:val="heading 2"/>
    <w:basedOn w:val="Normal"/>
    <w:next w:val="Normal"/>
    <w:qFormat/>
    <w:rsid w:val="00C31D12"/>
    <w:pPr>
      <w:keepNext/>
      <w:outlineLvl w:val="1"/>
    </w:pPr>
    <w:rPr>
      <w:rFonts w:ascii="Times" w:hAnsi="Times"/>
      <w:b/>
      <w:bCs/>
      <w:i/>
      <w:iCs/>
    </w:rPr>
  </w:style>
  <w:style w:type="paragraph" w:styleId="Heading3">
    <w:name w:val="heading 3"/>
    <w:basedOn w:val="Normal"/>
    <w:next w:val="Normal"/>
    <w:qFormat/>
    <w:rsid w:val="00C31D12"/>
    <w:pPr>
      <w:keepNext/>
      <w:outlineLvl w:val="2"/>
    </w:pPr>
    <w:rPr>
      <w:rFonts w:ascii="Times" w:hAnsi="Times"/>
      <w:b/>
      <w:bCs/>
      <w:i/>
      <w:iCs/>
      <w:sz w:val="28"/>
    </w:rPr>
  </w:style>
  <w:style w:type="paragraph" w:styleId="Heading4">
    <w:name w:val="heading 4"/>
    <w:basedOn w:val="Normal"/>
    <w:next w:val="Normal"/>
    <w:qFormat/>
    <w:rsid w:val="00C31D12"/>
    <w:pPr>
      <w:keepNext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540"/>
      <w:outlineLvl w:val="3"/>
    </w:pPr>
    <w:rPr>
      <w:rFonts w:ascii="Times" w:hAnsi="Times"/>
      <w:b/>
      <w:bCs/>
      <w:i/>
      <w:iCs/>
    </w:rPr>
  </w:style>
  <w:style w:type="paragraph" w:styleId="Heading5">
    <w:name w:val="heading 5"/>
    <w:basedOn w:val="Normal"/>
    <w:next w:val="Normal"/>
    <w:qFormat/>
    <w:rsid w:val="00C31D12"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4"/>
    </w:pPr>
    <w:rPr>
      <w:rFonts w:ascii="Times" w:hAnsi="Times"/>
      <w:b/>
      <w:bCs/>
      <w:i/>
      <w:iCs/>
      <w:smallCaps/>
    </w:rPr>
  </w:style>
  <w:style w:type="paragraph" w:styleId="Heading6">
    <w:name w:val="heading 6"/>
    <w:basedOn w:val="Normal"/>
    <w:next w:val="Normal"/>
    <w:qFormat/>
    <w:rsid w:val="00C31D12"/>
    <w:pPr>
      <w:keepNext/>
      <w:tabs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40" w:hanging="1440"/>
      <w:outlineLvl w:val="5"/>
    </w:pPr>
    <w:rPr>
      <w:rFonts w:ascii="Times" w:hAnsi="Times"/>
      <w:i/>
    </w:rPr>
  </w:style>
  <w:style w:type="paragraph" w:styleId="Heading7">
    <w:name w:val="heading 7"/>
    <w:basedOn w:val="Normal"/>
    <w:next w:val="Normal"/>
    <w:qFormat/>
    <w:rsid w:val="00C31D12"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40"/>
      <w:outlineLvl w:val="6"/>
    </w:pPr>
    <w:rPr>
      <w:rFonts w:ascii="Times New" w:hAnsi="Times New"/>
      <w:b/>
      <w:bCs/>
    </w:rPr>
  </w:style>
  <w:style w:type="paragraph" w:styleId="Heading8">
    <w:name w:val="heading 8"/>
    <w:basedOn w:val="Normal"/>
    <w:next w:val="Normal"/>
    <w:qFormat/>
    <w:rsid w:val="00C31D12"/>
    <w:pPr>
      <w:keepNext/>
      <w:ind w:left="720" w:firstLine="720"/>
      <w:outlineLvl w:val="7"/>
    </w:pPr>
    <w:rPr>
      <w:b/>
      <w:bCs/>
      <w:color w:val="333333"/>
      <w:szCs w:val="15"/>
    </w:rPr>
  </w:style>
  <w:style w:type="paragraph" w:styleId="Heading9">
    <w:name w:val="heading 9"/>
    <w:basedOn w:val="Normal"/>
    <w:next w:val="Normal"/>
    <w:qFormat/>
    <w:rsid w:val="00C31D12"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4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5F2EE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FA60EF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5F4F57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5F2EE2"/>
    <w:rPr>
      <w:rFonts w:ascii="Lucida Grande" w:hAnsi="Lucida Grande"/>
      <w:sz w:val="18"/>
      <w:szCs w:val="18"/>
    </w:rPr>
  </w:style>
  <w:style w:type="paragraph" w:styleId="Title">
    <w:name w:val="Title"/>
    <w:aliases w:val=" Char"/>
    <w:basedOn w:val="Normal"/>
    <w:qFormat/>
    <w:rsid w:val="00C31D12"/>
    <w:pPr>
      <w:jc w:val="center"/>
    </w:pPr>
    <w:rPr>
      <w:rFonts w:ascii="Times" w:hAnsi="Times"/>
      <w:b/>
    </w:rPr>
  </w:style>
  <w:style w:type="character" w:customStyle="1" w:styleId="DefaultPara">
    <w:name w:val="Default Para"/>
    <w:basedOn w:val="DefaultParagraphFont"/>
    <w:rsid w:val="00C31D12"/>
    <w:rPr>
      <w:rFonts w:ascii="Times New" w:hAnsi="Times New"/>
    </w:rPr>
  </w:style>
  <w:style w:type="character" w:customStyle="1" w:styleId="pbllt">
    <w:name w:val="pbllt_"/>
    <w:basedOn w:val="DefaultParagraphFont"/>
    <w:rsid w:val="00C31D12"/>
    <w:rPr>
      <w:rFonts w:ascii="Times New" w:hAnsi="Times New"/>
    </w:rPr>
  </w:style>
  <w:style w:type="character" w:styleId="Hyperlink">
    <w:name w:val="Hyperlink"/>
    <w:basedOn w:val="DefaultParagraphFont"/>
    <w:rsid w:val="00C31D12"/>
    <w:rPr>
      <w:color w:val="0000FF"/>
      <w:u w:val="single"/>
    </w:rPr>
  </w:style>
  <w:style w:type="paragraph" w:styleId="Subtitle">
    <w:name w:val="Subtitle"/>
    <w:basedOn w:val="Normal"/>
    <w:qFormat/>
    <w:rsid w:val="00C31D12"/>
    <w:pPr>
      <w:ind w:firstLine="720"/>
    </w:pPr>
    <w:rPr>
      <w:rFonts w:ascii="Times" w:hAnsi="Times"/>
      <w:b/>
    </w:rPr>
  </w:style>
  <w:style w:type="paragraph" w:styleId="EndnoteText">
    <w:name w:val="endnote text"/>
    <w:basedOn w:val="Normal"/>
    <w:semiHidden/>
    <w:rsid w:val="00C31D12"/>
  </w:style>
  <w:style w:type="character" w:styleId="EndnoteReference">
    <w:name w:val="endnote reference"/>
    <w:basedOn w:val="DefaultParagraphFont"/>
    <w:semiHidden/>
    <w:rsid w:val="00C31D12"/>
    <w:rPr>
      <w:vertAlign w:val="superscript"/>
    </w:rPr>
  </w:style>
  <w:style w:type="paragraph" w:styleId="BodyTextIndent">
    <w:name w:val="Body Text Indent"/>
    <w:basedOn w:val="Normal"/>
    <w:rsid w:val="00C31D12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40"/>
    </w:pPr>
    <w:rPr>
      <w:rFonts w:ascii="Times" w:hAnsi="Times"/>
      <w:i/>
    </w:rPr>
  </w:style>
  <w:style w:type="paragraph" w:styleId="BlockText">
    <w:name w:val="Block Text"/>
    <w:basedOn w:val="Normal"/>
    <w:rsid w:val="00C31D12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right="540" w:hanging="1440"/>
    </w:pPr>
    <w:rPr>
      <w:rFonts w:ascii="Times" w:hAnsi="Times"/>
    </w:rPr>
  </w:style>
  <w:style w:type="character" w:styleId="FollowedHyperlink">
    <w:name w:val="FollowedHyperlink"/>
    <w:basedOn w:val="DefaultParagraphFont"/>
    <w:rsid w:val="00C31D12"/>
    <w:rPr>
      <w:color w:val="800080"/>
      <w:u w:val="single"/>
    </w:rPr>
  </w:style>
  <w:style w:type="paragraph" w:styleId="BodyText">
    <w:name w:val="Body Text"/>
    <w:basedOn w:val="Normal"/>
    <w:rsid w:val="00C31D12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540"/>
    </w:pPr>
    <w:rPr>
      <w:rFonts w:ascii="Times" w:hAnsi="Times"/>
    </w:rPr>
  </w:style>
  <w:style w:type="paragraph" w:styleId="BodyTextIndent2">
    <w:name w:val="Body Text Indent 2"/>
    <w:basedOn w:val="Normal"/>
    <w:rsid w:val="00C31D12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40"/>
    </w:pPr>
    <w:rPr>
      <w:rFonts w:cs="Arial"/>
    </w:rPr>
  </w:style>
  <w:style w:type="paragraph" w:customStyle="1" w:styleId="PSAMTitle">
    <w:name w:val="PSAM Title"/>
    <w:basedOn w:val="Normal"/>
    <w:rsid w:val="00C31D12"/>
    <w:pPr>
      <w:suppressAutoHyphens/>
      <w:overflowPunct w:val="0"/>
      <w:autoSpaceDE w:val="0"/>
      <w:autoSpaceDN w:val="0"/>
      <w:adjustRightInd w:val="0"/>
      <w:spacing w:before="720" w:after="480"/>
      <w:ind w:firstLine="360"/>
      <w:jc w:val="center"/>
      <w:textAlignment w:val="baseline"/>
      <w:outlineLvl w:val="0"/>
    </w:pPr>
    <w:rPr>
      <w:rFonts w:ascii="Arial" w:hAnsi="Arial"/>
      <w:b/>
      <w:caps/>
      <w:kern w:val="14"/>
      <w:sz w:val="28"/>
    </w:rPr>
  </w:style>
  <w:style w:type="paragraph" w:styleId="Footer">
    <w:name w:val="footer"/>
    <w:basedOn w:val="Normal"/>
    <w:rsid w:val="00C31D1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1D12"/>
  </w:style>
  <w:style w:type="character" w:customStyle="1" w:styleId="body">
    <w:name w:val="body"/>
    <w:basedOn w:val="DefaultParagraphFont"/>
    <w:rsid w:val="00391B52"/>
  </w:style>
  <w:style w:type="character" w:styleId="Strong">
    <w:name w:val="Strong"/>
    <w:basedOn w:val="DefaultParagraphFont"/>
    <w:uiPriority w:val="22"/>
    <w:qFormat/>
    <w:rsid w:val="002E7966"/>
    <w:rPr>
      <w:b/>
      <w:bCs/>
    </w:rPr>
  </w:style>
  <w:style w:type="character" w:customStyle="1" w:styleId="apple-style-span">
    <w:name w:val="apple-style-span"/>
    <w:basedOn w:val="DefaultParagraphFont"/>
    <w:rsid w:val="001B1458"/>
  </w:style>
  <w:style w:type="character" w:customStyle="1" w:styleId="apple-converted-space">
    <w:name w:val="apple-converted-space"/>
    <w:basedOn w:val="DefaultParagraphFont"/>
    <w:rsid w:val="001B1458"/>
  </w:style>
  <w:style w:type="character" w:customStyle="1" w:styleId="ardefaultauthors">
    <w:name w:val="ardefaultauthors"/>
    <w:basedOn w:val="DefaultParagraphFont"/>
    <w:rsid w:val="008B4DBC"/>
  </w:style>
  <w:style w:type="character" w:customStyle="1" w:styleId="ardefaulttitle">
    <w:name w:val="ardefaulttitle"/>
    <w:basedOn w:val="DefaultParagraphFont"/>
    <w:rsid w:val="008B4DBC"/>
  </w:style>
  <w:style w:type="character" w:customStyle="1" w:styleId="ardefaultpublication">
    <w:name w:val="ardefaultpublication"/>
    <w:basedOn w:val="DefaultParagraphFont"/>
    <w:rsid w:val="008B4DBC"/>
  </w:style>
  <w:style w:type="character" w:customStyle="1" w:styleId="ardefaultyear">
    <w:name w:val="ardefaultyear"/>
    <w:basedOn w:val="DefaultParagraphFont"/>
    <w:rsid w:val="008B4DBC"/>
  </w:style>
  <w:style w:type="paragraph" w:styleId="ListParagraph">
    <w:name w:val="List Paragraph"/>
    <w:basedOn w:val="Normal"/>
    <w:qFormat/>
    <w:rsid w:val="00307C7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568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56832"/>
    <w:rPr>
      <w:rFonts w:ascii="Courier New" w:hAnsi="Courier New" w:cs="Courier New"/>
    </w:rPr>
  </w:style>
  <w:style w:type="paragraph" w:customStyle="1" w:styleId="Body1">
    <w:name w:val="Body 1"/>
    <w:rsid w:val="001A4955"/>
    <w:rPr>
      <w:rFonts w:ascii="Helvetica" w:eastAsia="ヒラギノ角ゴ Pro W3" w:hAnsi="Helvetica"/>
      <w:color w:val="000000"/>
      <w:szCs w:val="20"/>
    </w:rPr>
  </w:style>
  <w:style w:type="paragraph" w:styleId="NormalWeb">
    <w:name w:val="Normal (Web)"/>
    <w:basedOn w:val="Normal"/>
    <w:uiPriority w:val="99"/>
    <w:rsid w:val="002115EE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databold">
    <w:name w:val="data_bold"/>
    <w:basedOn w:val="DefaultParagraphFont"/>
    <w:rsid w:val="001F5975"/>
  </w:style>
  <w:style w:type="paragraph" w:customStyle="1" w:styleId="bulleted2">
    <w:name w:val="bulleted2"/>
    <w:basedOn w:val="Normal"/>
    <w:qFormat/>
    <w:rsid w:val="005A2700"/>
    <w:pPr>
      <w:numPr>
        <w:numId w:val="1"/>
      </w:numPr>
      <w:tabs>
        <w:tab w:val="left" w:pos="0"/>
      </w:tabs>
      <w:autoSpaceDE w:val="0"/>
      <w:autoSpaceDN w:val="0"/>
      <w:adjustRightInd w:val="0"/>
    </w:pPr>
    <w:rPr>
      <w:rFonts w:ascii="Garamond" w:hAnsi="Garamond"/>
      <w:sz w:val="22"/>
    </w:rPr>
  </w:style>
  <w:style w:type="paragraph" w:styleId="Header">
    <w:name w:val="header"/>
    <w:basedOn w:val="Normal"/>
    <w:link w:val="HeaderChar"/>
    <w:rsid w:val="000B1F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1FA8"/>
  </w:style>
  <w:style w:type="character" w:customStyle="1" w:styleId="il">
    <w:name w:val="il"/>
    <w:basedOn w:val="DefaultParagraphFont"/>
    <w:rsid w:val="00C45C9E"/>
  </w:style>
  <w:style w:type="character" w:styleId="Emphasis">
    <w:name w:val="Emphasis"/>
    <w:basedOn w:val="DefaultParagraphFont"/>
    <w:uiPriority w:val="20"/>
    <w:qFormat/>
    <w:rsid w:val="008225C4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F115A2"/>
  </w:style>
  <w:style w:type="character" w:customStyle="1" w:styleId="FootnoteTextChar">
    <w:name w:val="Footnote Text Char"/>
    <w:basedOn w:val="DefaultParagraphFont"/>
    <w:link w:val="FootnoteText"/>
    <w:uiPriority w:val="99"/>
    <w:rsid w:val="00F115A2"/>
  </w:style>
  <w:style w:type="character" w:styleId="FootnoteReference">
    <w:name w:val="footnote reference"/>
    <w:basedOn w:val="DefaultParagraphFont"/>
    <w:unhideWhenUsed/>
    <w:rsid w:val="00F115A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44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1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7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2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2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4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67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6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gineering.purdue.edu/Frontiers/fall-2018/resilience-engineering" TargetMode="External"/><Relationship Id="rId21" Type="http://schemas.openxmlformats.org/officeDocument/2006/relationships/hyperlink" Target="https://americaninfrastructuremag.com/projection-climate-change-increase-indiana-energy-consumption/" TargetMode="External"/><Relationship Id="rId42" Type="http://schemas.openxmlformats.org/officeDocument/2006/relationships/hyperlink" Target="https://medium.com/purdue-engineering/parsing-tweets-to-strengthen-community-disaster-resilience-eecf180bef68" TargetMode="External"/><Relationship Id="rId47" Type="http://schemas.openxmlformats.org/officeDocument/2006/relationships/hyperlink" Target="https://ag.purdue.edu/climate/protecting-the-grid/" TargetMode="External"/><Relationship Id="rId63" Type="http://schemas.openxmlformats.org/officeDocument/2006/relationships/hyperlink" Target="https://www.mprnews.org/episode/2021/02/18/texas-grid-failure-strengthens-calls-to-climateproof-energy-infrastructure" TargetMode="External"/><Relationship Id="rId68" Type="http://schemas.openxmlformats.org/officeDocument/2006/relationships/hyperlink" Target="https://www.apmresearchlab.org/10x-power-climate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hys.org/news/2016-08-seawalls-coastal-forests-japan-tsunami.html" TargetMode="External"/><Relationship Id="rId29" Type="http://schemas.openxmlformats.org/officeDocument/2006/relationships/hyperlink" Target="https://www.purdue.edu/newsroom/releases/2019/Q3/twitter%20fingerprint-helps-decode-how-individuals-respond-to-crises.html" TargetMode="External"/><Relationship Id="rId11" Type="http://schemas.openxmlformats.org/officeDocument/2006/relationships/hyperlink" Target="http://releases.jhu.edu/2015/05/27/whos-making-sure-the-power-stays-on/" TargetMode="External"/><Relationship Id="rId24" Type="http://schemas.openxmlformats.org/officeDocument/2006/relationships/hyperlink" Target="https://www.upi.com/Science_News/2018/09/24/Power-grid-pressure-Climate-change-to-increase-electricity-demands/8201537817073/" TargetMode="External"/><Relationship Id="rId32" Type="http://schemas.openxmlformats.org/officeDocument/2006/relationships/hyperlink" Target="https://www.preventionweb.net/news/view/66690" TargetMode="External"/><Relationship Id="rId37" Type="http://schemas.openxmlformats.org/officeDocument/2006/relationships/hyperlink" Target="https://www.courthousenews.com/more-accurate-climate-change-model-reveals-bleak-outlook-for-electricity-water-use/" TargetMode="External"/><Relationship Id="rId40" Type="http://schemas.openxmlformats.org/officeDocument/2006/relationships/hyperlink" Target="https://techxplore.com/news/2020-04-natural-gas-demand-york-states.html" TargetMode="External"/><Relationship Id="rId45" Type="http://schemas.openxmlformats.org/officeDocument/2006/relationships/hyperlink" Target="https://grist.org/climate/air-conditioning-climate-change-hfc/" TargetMode="External"/><Relationship Id="rId53" Type="http://schemas.openxmlformats.org/officeDocument/2006/relationships/hyperlink" Target="https://www.sciencetimes.com/articles/29121/20210114/environmental-study-reveals-turning-camera-during-virtual-meetings-help-save.htm" TargetMode="External"/><Relationship Id="rId58" Type="http://schemas.openxmlformats.org/officeDocument/2006/relationships/hyperlink" Target="https://www.tribuneindia.com/news/schools/save-planet-turn-off-your-camera-during-virtual-call-200155" TargetMode="External"/><Relationship Id="rId66" Type="http://schemas.openxmlformats.org/officeDocument/2006/relationships/hyperlink" Target="https://www.marketplace.org/2021/06/28/extreme-heat-urgent-need-for-ac-challenges-infrastructure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purdue.edu/newsroom/releases/2021/Q1/expert-how-biden-harris-administration-could-build-resilience-to-natural-disasters-and-climate-change.html" TargetMode="External"/><Relationship Id="rId19" Type="http://schemas.openxmlformats.org/officeDocument/2006/relationships/hyperlink" Target="https://www.newswise.com/articles/new-studies-present-models-and-strategies-for-creating-a-more-resilient-power-system" TargetMode="External"/><Relationship Id="rId14" Type="http://schemas.openxmlformats.org/officeDocument/2006/relationships/hyperlink" Target="https://newswise.com/articles/power-outages-may-become-worse-absent-upgrades-to-national-state-reliability-rules" TargetMode="External"/><Relationship Id="rId22" Type="http://schemas.openxmlformats.org/officeDocument/2006/relationships/hyperlink" Target="https://phys.org/news/2018-09-climate-stress-power-grid-hint.html" TargetMode="External"/><Relationship Id="rId27" Type="http://schemas.openxmlformats.org/officeDocument/2006/relationships/hyperlink" Target="https://www.windpowerengineering.com/business-news-projects/how-will-climate-change-stress-the-power-grid/" TargetMode="External"/><Relationship Id="rId30" Type="http://schemas.openxmlformats.org/officeDocument/2006/relationships/hyperlink" Target="https://scienceblog.com/508994/twitter-fingerprint-helps-decode-how-individuals-respond-to-crises/" TargetMode="External"/><Relationship Id="rId35" Type="http://schemas.openxmlformats.org/officeDocument/2006/relationships/hyperlink" Target="https://www.purdue.edu/newsroom/releases/2020/Q1/more-accurate-climate-change-model-reveals-bleaker-outlook-on-electricity,-water-use.html" TargetMode="External"/><Relationship Id="rId43" Type="http://schemas.openxmlformats.org/officeDocument/2006/relationships/hyperlink" Target="https://www.purdue.edu/newsroom/releases/2020/Q3/how-will-climate-change-affect-energy-use-in-cities.html" TargetMode="External"/><Relationship Id="rId48" Type="http://schemas.openxmlformats.org/officeDocument/2006/relationships/hyperlink" Target="https://www.purdue.edu/newsroom/releases/2021/Q1/turn-off-that-camera-during-virtual-meetings,-environmental-study-says.html" TargetMode="External"/><Relationship Id="rId56" Type="http://schemas.openxmlformats.org/officeDocument/2006/relationships/hyperlink" Target="https://www.consumeraffairs.com/news/keeping-your-camera-off-during-virtual-meetings-can-help-save-the-environment-011521.html" TargetMode="External"/><Relationship Id="rId64" Type="http://schemas.openxmlformats.org/officeDocument/2006/relationships/hyperlink" Target="https://www.theguardian.com/environment/2021/feb/19/power-outages-texas-california-climate-crisis" TargetMode="External"/><Relationship Id="rId69" Type="http://schemas.openxmlformats.org/officeDocument/2006/relationships/footer" Target="footer1.xml"/><Relationship Id="rId8" Type="http://schemas.openxmlformats.org/officeDocument/2006/relationships/hyperlink" Target="https://news.trust.org/item/20200417085745-98kux" TargetMode="External"/><Relationship Id="rId51" Type="http://schemas.openxmlformats.org/officeDocument/2006/relationships/hyperlink" Target="https://www.bbc.com/indonesia/majalah-55761107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futurity.org/power-grid-storm-930472/" TargetMode="External"/><Relationship Id="rId17" Type="http://schemas.openxmlformats.org/officeDocument/2006/relationships/hyperlink" Target="http://www.futurity.org/tsunamis-japan-seawalls-1226442-2/" TargetMode="External"/><Relationship Id="rId25" Type="http://schemas.openxmlformats.org/officeDocument/2006/relationships/hyperlink" Target="https://itunes.apple.com/us/podcast/lets-talk-risk/id1364540676" TargetMode="External"/><Relationship Id="rId33" Type="http://schemas.openxmlformats.org/officeDocument/2006/relationships/hyperlink" Target="https://agenparl.eu/twitter-fingerprint-helps-decode-how-individuals-respond-to-crises/" TargetMode="External"/><Relationship Id="rId38" Type="http://schemas.openxmlformats.org/officeDocument/2006/relationships/hyperlink" Target="http://esciencenews.com/sources/science.blog/2020/03/06/more.accurate.climate.change.model.reveals.bleaker.outlook.electricity.water.use" TargetMode="External"/><Relationship Id="rId46" Type="http://schemas.openxmlformats.org/officeDocument/2006/relationships/hyperlink" Target="https://www.latimes.com/environment/newsletter/2020-10-15/climate-change-california-power-grid-blackouts-boiling-point" TargetMode="External"/><Relationship Id="rId59" Type="http://schemas.openxmlformats.org/officeDocument/2006/relationships/hyperlink" Target="https://www.thedailystar.net/environment/climate-change/news/turning-camera-during-virtual-meetings-environment-friendly-study-says-2031133" TargetMode="External"/><Relationship Id="rId67" Type="http://schemas.openxmlformats.org/officeDocument/2006/relationships/hyperlink" Target="https://grist.org/extreme-weather/3-ways-to-prevent-the-next-mass-power-outage/" TargetMode="External"/><Relationship Id="rId20" Type="http://schemas.openxmlformats.org/officeDocument/2006/relationships/hyperlink" Target="https://phys.org/news/2017-12-climate-commercial-indiana-energy-consumption.html" TargetMode="External"/><Relationship Id="rId41" Type="http://schemas.openxmlformats.org/officeDocument/2006/relationships/hyperlink" Target="https://www.tribstar.com/news/indiana_news/study-as-climate-changes-midwest-will-need-more-electricity-water/article_d8831f47-e147-5db7-9ecb-58e01be30a33.html" TargetMode="External"/><Relationship Id="rId54" Type="http://schemas.openxmlformats.org/officeDocument/2006/relationships/hyperlink" Target="https://www.ctvnews.ca/climate-and-environment/turning-cameras-off-during-zoom-meetings-can-help-the-climate-study-finds-1.5270478" TargetMode="External"/><Relationship Id="rId62" Type="http://schemas.openxmlformats.org/officeDocument/2006/relationships/hyperlink" Target="https://www.indystar.com/story/news/environment/2021/02/18/texas-power-outages-storms-indiana-polar-vortex/6784864002/" TargetMode="External"/><Relationship Id="rId7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seattletimes.com/business/extreme-weather-poses-increasing-threat-to-us-power-grid/" TargetMode="External"/><Relationship Id="rId23" Type="http://schemas.openxmlformats.org/officeDocument/2006/relationships/hyperlink" Target="https://marketbusinessnews.com/climate-change-power-grid/188030/" TargetMode="External"/><Relationship Id="rId28" Type="http://schemas.openxmlformats.org/officeDocument/2006/relationships/hyperlink" Target="https://www.futurity.org/energy-demand-climate-change-1875182/" TargetMode="External"/><Relationship Id="rId36" Type="http://schemas.openxmlformats.org/officeDocument/2006/relationships/hyperlink" Target="https://www.enn.com/articles/62520-more-accurate-climate-change-model-reveals-bleaker-outlook-on-electricity-water-use" TargetMode="External"/><Relationship Id="rId49" Type="http://schemas.openxmlformats.org/officeDocument/2006/relationships/hyperlink" Target="https://www.wbaa.org/post/new-purdue-research-highlights-internet-s-carbon-footprint" TargetMode="External"/><Relationship Id="rId57" Type="http://schemas.openxmlformats.org/officeDocument/2006/relationships/hyperlink" Target="https://www.futurity.org/virtual-meeting-cameras-environment-2502152-2/" TargetMode="External"/><Relationship Id="rId10" Type="http://schemas.openxmlformats.org/officeDocument/2006/relationships/hyperlink" Target="https://theconversation.com/the-texas-blackouts-showed-how-climate-extremes-threaten-energy-systems-across-the-us-155834" TargetMode="External"/><Relationship Id="rId31" Type="http://schemas.openxmlformats.org/officeDocument/2006/relationships/hyperlink" Target="https://techxplore.com/news/2019-07-twitter-fingerprint-decode-individuals-crises.html" TargetMode="External"/><Relationship Id="rId44" Type="http://schemas.openxmlformats.org/officeDocument/2006/relationships/hyperlink" Target="https://mailimages.purdue.edu/vo/?FileID=5c76c1b5-6e00-45a2-a166-07c4ede302e6&amp;m=b7cea8cf-07a9-49ec-8292-8cc5c556431b&amp;MailID=40218715&amp;listid=124807&amp;RecipientID=19685056904&amp;_ga=2.198117871.1344215648.1610488937-962510132.1457365931" TargetMode="External"/><Relationship Id="rId52" Type="http://schemas.openxmlformats.org/officeDocument/2006/relationships/hyperlink" Target="https://www.sciencedaily.com/releases/2021/01/210114134033.htm" TargetMode="External"/><Relationship Id="rId60" Type="http://schemas.openxmlformats.org/officeDocument/2006/relationships/hyperlink" Target="https://techcodex.com/turn-off-that-camera-during-virtual-meetings-environmental-study-says/" TargetMode="External"/><Relationship Id="rId65" Type="http://schemas.openxmlformats.org/officeDocument/2006/relationships/hyperlink" Target="https://www.youtube.com/watch?v=0io19GyIXfY&amp;ab_channel=CNB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ayoneproject.org/post/disrupting-vulnerability-traps-and-catalyzing-community-resilience" TargetMode="External"/><Relationship Id="rId13" Type="http://schemas.openxmlformats.org/officeDocument/2006/relationships/hyperlink" Target="http://www.homelandsecuritynewswire.com/dr20150528-weak-regulation-of-grid-soundness-limits-efforts-to-improve-system-reliability" TargetMode="External"/><Relationship Id="rId18" Type="http://schemas.openxmlformats.org/officeDocument/2006/relationships/hyperlink" Target="https://engineering.purdue.edu/EngineeringImpact/2016_1/keeping-the-lights-on-through-the-storm" TargetMode="External"/><Relationship Id="rId39" Type="http://schemas.openxmlformats.org/officeDocument/2006/relationships/hyperlink" Target="https://phys.org/news/2020-03-accurate-climate-reveals-bleaker-outlook.html" TargetMode="External"/><Relationship Id="rId34" Type="http://schemas.openxmlformats.org/officeDocument/2006/relationships/hyperlink" Target="https://researchbuzz.me/2019/07/16/presidential-papers-methane-emissions-california-plants-more-tuesday-evening-researchbuzz-july-16-2019/" TargetMode="External"/><Relationship Id="rId50" Type="http://schemas.openxmlformats.org/officeDocument/2006/relationships/hyperlink" Target="https://www.forbes.com/sites/quickerbettertech/2021/01/24/turning-off-your-camera-in-video-calls-could-cut-carbon-emissions-by-96and-other-small-business-tech-news/?sh=64d2490b2b78" TargetMode="External"/><Relationship Id="rId55" Type="http://schemas.openxmlformats.org/officeDocument/2006/relationships/hyperlink" Target="https://www.dailymail.co.uk/sciencetech/article-9153243/Keeping-camera-one-hour-Zoom-meeting-emits-1-000-grams-CO2-study-reveal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7E1A6-07BF-5748-818A-64135DB8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6677</Words>
  <Characters>38059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Seth David Guikema</vt:lpstr>
    </vt:vector>
  </TitlesOfParts>
  <Company/>
  <LinksUpToDate>false</LinksUpToDate>
  <CharactersWithSpaces>44647</CharactersWithSpaces>
  <SharedDoc>false</SharedDoc>
  <HLinks>
    <vt:vector size="126" baseType="variant">
      <vt:variant>
        <vt:i4>3539052</vt:i4>
      </vt:variant>
      <vt:variant>
        <vt:i4>60</vt:i4>
      </vt:variant>
      <vt:variant>
        <vt:i4>0</vt:i4>
      </vt:variant>
      <vt:variant>
        <vt:i4>5</vt:i4>
      </vt:variant>
      <vt:variant>
        <vt:lpwstr>http://dx.doi.org/10.1109/WSC.2004.1371359</vt:lpwstr>
      </vt:variant>
      <vt:variant>
        <vt:lpwstr/>
      </vt:variant>
      <vt:variant>
        <vt:i4>6291489</vt:i4>
      </vt:variant>
      <vt:variant>
        <vt:i4>57</vt:i4>
      </vt:variant>
      <vt:variant>
        <vt:i4>0</vt:i4>
      </vt:variant>
      <vt:variant>
        <vt:i4>5</vt:i4>
      </vt:variant>
      <vt:variant>
        <vt:lpwstr>http://dx.doi.org/10.1017/S0376892999000260</vt:lpwstr>
      </vt:variant>
      <vt:variant>
        <vt:lpwstr/>
      </vt:variant>
      <vt:variant>
        <vt:i4>8323125</vt:i4>
      </vt:variant>
      <vt:variant>
        <vt:i4>54</vt:i4>
      </vt:variant>
      <vt:variant>
        <vt:i4>0</vt:i4>
      </vt:variant>
      <vt:variant>
        <vt:i4>5</vt:i4>
      </vt:variant>
      <vt:variant>
        <vt:lpwstr>http://dx.doi.org/10.1016/S0951-8320%2802%2900155-2</vt:lpwstr>
      </vt:variant>
      <vt:variant>
        <vt:lpwstr/>
      </vt:variant>
      <vt:variant>
        <vt:i4>2555925</vt:i4>
      </vt:variant>
      <vt:variant>
        <vt:i4>51</vt:i4>
      </vt:variant>
      <vt:variant>
        <vt:i4>0</vt:i4>
      </vt:variant>
      <vt:variant>
        <vt:i4>5</vt:i4>
      </vt:variant>
      <vt:variant>
        <vt:lpwstr>http://www.mors.org/publications/mor/vol07.htm</vt:lpwstr>
      </vt:variant>
      <vt:variant>
        <vt:lpwstr>Volume7_Number4</vt:lpwstr>
      </vt:variant>
      <vt:variant>
        <vt:i4>5374032</vt:i4>
      </vt:variant>
      <vt:variant>
        <vt:i4>48</vt:i4>
      </vt:variant>
      <vt:variant>
        <vt:i4>0</vt:i4>
      </vt:variant>
      <vt:variant>
        <vt:i4>5</vt:i4>
      </vt:variant>
      <vt:variant>
        <vt:lpwstr>http://dx.doi.org/10.1287/opre.51.3.354.14961</vt:lpwstr>
      </vt:variant>
      <vt:variant>
        <vt:lpwstr/>
      </vt:variant>
      <vt:variant>
        <vt:i4>6094936</vt:i4>
      </vt:variant>
      <vt:variant>
        <vt:i4>45</vt:i4>
      </vt:variant>
      <vt:variant>
        <vt:i4>0</vt:i4>
      </vt:variant>
      <vt:variant>
        <vt:i4>5</vt:i4>
      </vt:variant>
      <vt:variant>
        <vt:lpwstr>http://dx.doi.org/10.1080/1028660021000018519</vt:lpwstr>
      </vt:variant>
      <vt:variant>
        <vt:lpwstr/>
      </vt:variant>
      <vt:variant>
        <vt:i4>2424875</vt:i4>
      </vt:variant>
      <vt:variant>
        <vt:i4>42</vt:i4>
      </vt:variant>
      <vt:variant>
        <vt:i4>0</vt:i4>
      </vt:variant>
      <vt:variant>
        <vt:i4>5</vt:i4>
      </vt:variant>
      <vt:variant>
        <vt:lpwstr>http://dx.doi.org/10.1111/j.0272-4332.2004.00539.x</vt:lpwstr>
      </vt:variant>
      <vt:variant>
        <vt:lpwstr/>
      </vt:variant>
      <vt:variant>
        <vt:i4>4259842</vt:i4>
      </vt:variant>
      <vt:variant>
        <vt:i4>39</vt:i4>
      </vt:variant>
      <vt:variant>
        <vt:i4>0</vt:i4>
      </vt:variant>
      <vt:variant>
        <vt:i4>5</vt:i4>
      </vt:variant>
      <vt:variant>
        <vt:lpwstr>http://dx.doi.org/10.1016/j.ress.2004.06.001</vt:lpwstr>
      </vt:variant>
      <vt:variant>
        <vt:lpwstr/>
      </vt:variant>
      <vt:variant>
        <vt:i4>4653058</vt:i4>
      </vt:variant>
      <vt:variant>
        <vt:i4>36</vt:i4>
      </vt:variant>
      <vt:variant>
        <vt:i4>0</vt:i4>
      </vt:variant>
      <vt:variant>
        <vt:i4>5</vt:i4>
      </vt:variant>
      <vt:variant>
        <vt:lpwstr>http://dx.doi.org/10.1016/j.ress.2004.06.007</vt:lpwstr>
      </vt:variant>
      <vt:variant>
        <vt:lpwstr/>
      </vt:variant>
      <vt:variant>
        <vt:i4>3407975</vt:i4>
      </vt:variant>
      <vt:variant>
        <vt:i4>33</vt:i4>
      </vt:variant>
      <vt:variant>
        <vt:i4>0</vt:i4>
      </vt:variant>
      <vt:variant>
        <vt:i4>5</vt:i4>
      </vt:variant>
      <vt:variant>
        <vt:lpwstr>http://dx.doi.org/10.1016/j.wasman.2004.12.004</vt:lpwstr>
      </vt:variant>
      <vt:variant>
        <vt:lpwstr/>
      </vt:variant>
      <vt:variant>
        <vt:i4>1441876</vt:i4>
      </vt:variant>
      <vt:variant>
        <vt:i4>30</vt:i4>
      </vt:variant>
      <vt:variant>
        <vt:i4>0</vt:i4>
      </vt:variant>
      <vt:variant>
        <vt:i4>5</vt:i4>
      </vt:variant>
      <vt:variant>
        <vt:lpwstr>http://dx.doi.org/10.1109/TEM.2005.850733</vt:lpwstr>
      </vt:variant>
      <vt:variant>
        <vt:lpwstr/>
      </vt:variant>
      <vt:variant>
        <vt:i4>7274601</vt:i4>
      </vt:variant>
      <vt:variant>
        <vt:i4>27</vt:i4>
      </vt:variant>
      <vt:variant>
        <vt:i4>0</vt:i4>
      </vt:variant>
      <vt:variant>
        <vt:i4>5</vt:i4>
      </vt:variant>
      <vt:variant>
        <vt:lpwstr>http://dx.doi.org/10.1080/03052150500420272</vt:lpwstr>
      </vt:variant>
      <vt:variant>
        <vt:lpwstr/>
      </vt:variant>
      <vt:variant>
        <vt:i4>7405612</vt:i4>
      </vt:variant>
      <vt:variant>
        <vt:i4>24</vt:i4>
      </vt:variant>
      <vt:variant>
        <vt:i4>0</vt:i4>
      </vt:variant>
      <vt:variant>
        <vt:i4>5</vt:i4>
      </vt:variant>
      <vt:variant>
        <vt:lpwstr>http://dx.doi.org/10.1109/TPWRD.2005.860238</vt:lpwstr>
      </vt:variant>
      <vt:variant>
        <vt:lpwstr/>
      </vt:variant>
      <vt:variant>
        <vt:i4>4521984</vt:i4>
      </vt:variant>
      <vt:variant>
        <vt:i4>21</vt:i4>
      </vt:variant>
      <vt:variant>
        <vt:i4>0</vt:i4>
      </vt:variant>
      <vt:variant>
        <vt:i4>5</vt:i4>
      </vt:variant>
      <vt:variant>
        <vt:lpwstr>http://dx.doi.org/10.1016/j.ress.2006.01.002</vt:lpwstr>
      </vt:variant>
      <vt:variant>
        <vt:lpwstr/>
      </vt:variant>
      <vt:variant>
        <vt:i4>4653056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http://dx.doi.org/10.1016/j.ress.2006.03.002</vt:lpwstr>
      </vt:variant>
      <vt:variant>
        <vt:lpwstr/>
      </vt:variant>
      <vt:variant>
        <vt:i4>917599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http://dx.doi.org/10.1002/eqe.623</vt:lpwstr>
      </vt:variant>
      <vt:variant>
        <vt:lpwstr/>
      </vt:variant>
      <vt:variant>
        <vt:i4>3014689</vt:i4>
      </vt:variant>
      <vt:variant>
        <vt:i4>12</vt:i4>
      </vt:variant>
      <vt:variant>
        <vt:i4>0</vt:i4>
      </vt:variant>
      <vt:variant>
        <vt:i4>5</vt:i4>
      </vt:variant>
      <vt:variant>
        <vt:lpwstr>http://dx.doi.org/10.1111/j.1539-6924.2008.01014.x</vt:lpwstr>
      </vt:variant>
      <vt:variant>
        <vt:lpwstr/>
      </vt:variant>
      <vt:variant>
        <vt:i4>2818104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http://dx.doi.org/10.1016/j.aap.2007.12.003</vt:lpwstr>
      </vt:variant>
      <vt:variant>
        <vt:lpwstr/>
      </vt:variant>
      <vt:variant>
        <vt:i4>4980751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http://dx.doi.org/10.1016/j.ress.2008.02.018</vt:lpwstr>
      </vt:variant>
      <vt:variant>
        <vt:lpwstr/>
      </vt:variant>
      <vt:variant>
        <vt:i4>4456463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http://dx.doi.org/10.1016/j.ress.2008.03.011</vt:lpwstr>
      </vt:variant>
      <vt:variant>
        <vt:lpwstr/>
      </vt:variant>
      <vt:variant>
        <vt:i4>58</vt:i4>
      </vt:variant>
      <vt:variant>
        <vt:i4>0</vt:i4>
      </vt:variant>
      <vt:variant>
        <vt:i4>0</vt:i4>
      </vt:variant>
      <vt:variant>
        <vt:i4>5</vt:i4>
      </vt:variant>
      <vt:variant>
        <vt:lpwstr>mailto:sguikema@jhu.edu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Seth David Guikema</dc:title>
  <dc:creator>EAD</dc:creator>
  <cp:lastModifiedBy>Microsoft Office User</cp:lastModifiedBy>
  <cp:revision>2</cp:revision>
  <cp:lastPrinted>2017-12-15T15:35:00Z</cp:lastPrinted>
  <dcterms:created xsi:type="dcterms:W3CDTF">2022-01-12T01:33:00Z</dcterms:created>
  <dcterms:modified xsi:type="dcterms:W3CDTF">2022-01-12T01:33:00Z</dcterms:modified>
</cp:coreProperties>
</file>