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56D043A"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117DCB">
        <w:rPr>
          <w:rFonts w:asciiTheme="majorHAnsi" w:hAnsiTheme="majorHAnsi"/>
          <w:b/>
          <w:bCs/>
          <w:szCs w:val="24"/>
        </w:rPr>
        <w:t>Minutes</w:t>
      </w:r>
    </w:p>
    <w:p w14:paraId="281E80C4" w14:textId="2A49ED2E" w:rsidR="00E70E8B" w:rsidRPr="00E70E8B" w:rsidRDefault="003C1846" w:rsidP="009C0890">
      <w:pPr>
        <w:autoSpaceDE w:val="0"/>
        <w:autoSpaceDN w:val="0"/>
        <w:adjustRightInd w:val="0"/>
        <w:jc w:val="center"/>
        <w:rPr>
          <w:rFonts w:asciiTheme="majorHAnsi" w:hAnsiTheme="majorHAnsi"/>
          <w:b/>
          <w:bCs/>
          <w:szCs w:val="24"/>
        </w:rPr>
      </w:pPr>
      <w:r>
        <w:rPr>
          <w:rFonts w:asciiTheme="majorHAnsi" w:hAnsiTheme="majorHAnsi"/>
          <w:b/>
          <w:bCs/>
          <w:szCs w:val="24"/>
        </w:rPr>
        <w:t>January 20, 2021</w:t>
      </w:r>
      <w:r w:rsidR="00944C9A">
        <w:rPr>
          <w:rFonts w:asciiTheme="majorHAnsi" w:hAnsiTheme="majorHAnsi"/>
          <w:b/>
          <w:bCs/>
          <w:szCs w:val="24"/>
        </w:rPr>
        <w:t>, 1:00 – 2:00</w:t>
      </w:r>
      <w:r w:rsidR="00117DCB">
        <w:rPr>
          <w:rFonts w:asciiTheme="majorHAnsi" w:hAnsiTheme="majorHAnsi"/>
          <w:b/>
          <w:bCs/>
          <w:szCs w:val="24"/>
        </w:rPr>
        <w:t>,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8B0CD0D" w14:textId="724817B5" w:rsidR="001B051A" w:rsidRDefault="001B051A" w:rsidP="004F3A13">
      <w:pPr>
        <w:autoSpaceDE w:val="0"/>
        <w:autoSpaceDN w:val="0"/>
        <w:adjustRightInd w:val="0"/>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173E74D5"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11CC02B" w:rsidR="002B59AB" w:rsidRPr="00002A6D" w:rsidRDefault="00117DCB"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5214DCB4"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0563D09E"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29D6C868"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6146EE1A"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92937D4"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3D4FBECB" w:rsidR="005705E5"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13F4D97D"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37575879"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2CE9F4EC" w:rsidR="002B59A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4A6E8E07" w:rsidR="005C2BBF" w:rsidRPr="00002A6D" w:rsidRDefault="005C2BBF" w:rsidP="00117DC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2665C8D8" w:rsidR="00E70E8B" w:rsidRPr="00002A6D" w:rsidRDefault="005C2BB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1E054917" w:rsidR="00E70E8B" w:rsidRPr="00002A6D" w:rsidRDefault="00693850"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C433C56" w:rsidR="00117DCB" w:rsidRPr="00002A6D" w:rsidRDefault="00117DCB" w:rsidP="00117DCB">
            <w:pPr>
              <w:autoSpaceDE w:val="0"/>
              <w:autoSpaceDN w:val="0"/>
              <w:adjustRightInd w:val="0"/>
              <w:spacing w:after="120"/>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47B88659" w14:textId="77777777" w:rsidR="00693850" w:rsidRDefault="00693850" w:rsidP="00E70E8B">
      <w:pPr>
        <w:autoSpaceDE w:val="0"/>
        <w:autoSpaceDN w:val="0"/>
        <w:adjustRightInd w:val="0"/>
        <w:spacing w:after="240"/>
        <w:rPr>
          <w:rFonts w:asciiTheme="majorHAnsi" w:hAnsiTheme="majorHAnsi"/>
          <w:b/>
          <w:bCs/>
        </w:rPr>
      </w:pPr>
    </w:p>
    <w:p w14:paraId="38BD1F6C" w14:textId="4BD1B924"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AF212E"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AF212E"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9208328" w:rsidR="00EE7198" w:rsidRPr="00E70E8B" w:rsidRDefault="00693850"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1:02 pm</w:t>
      </w:r>
    </w:p>
    <w:p w14:paraId="5D7FDC95" w14:textId="4A36F1DF"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693850">
        <w:rPr>
          <w:rFonts w:asciiTheme="majorHAnsi" w:hAnsiTheme="majorHAnsi"/>
          <w:szCs w:val="24"/>
        </w:rPr>
        <w:t>ed</w:t>
      </w:r>
      <w:r w:rsidRPr="00E70E8B">
        <w:rPr>
          <w:rFonts w:asciiTheme="majorHAnsi" w:hAnsiTheme="majorHAnsi"/>
          <w:szCs w:val="24"/>
        </w:rPr>
        <w:t xml:space="preserve"> and approv</w:t>
      </w:r>
      <w:r w:rsidR="00693850">
        <w:rPr>
          <w:rFonts w:asciiTheme="majorHAnsi" w:hAnsiTheme="majorHAnsi"/>
          <w:szCs w:val="24"/>
        </w:rPr>
        <w:t>ed</w:t>
      </w:r>
    </w:p>
    <w:p w14:paraId="176E03BC" w14:textId="6B0A0A5B" w:rsidR="004F3A13" w:rsidRPr="009B6C07" w:rsidRDefault="00AF212E" w:rsidP="00482571">
      <w:pPr>
        <w:pStyle w:val="ListParagraph"/>
        <w:numPr>
          <w:ilvl w:val="1"/>
          <w:numId w:val="22"/>
        </w:numPr>
        <w:autoSpaceDE w:val="0"/>
        <w:autoSpaceDN w:val="0"/>
        <w:adjustRightInd w:val="0"/>
        <w:contextualSpacing w:val="0"/>
        <w:rPr>
          <w:rFonts w:asciiTheme="majorHAnsi" w:hAnsiTheme="majorHAnsi"/>
          <w:szCs w:val="24"/>
        </w:rPr>
      </w:pPr>
      <w:hyperlink r:id="rId9" w:history="1">
        <w:r w:rsidR="0093091B" w:rsidRPr="009B6C07">
          <w:rPr>
            <w:rStyle w:val="Hyperlink"/>
            <w:rFonts w:asciiTheme="majorHAnsi" w:hAnsiTheme="majorHAnsi"/>
            <w:szCs w:val="24"/>
          </w:rPr>
          <w:t>Dec. 9, 2020 Minutes</w:t>
        </w:r>
      </w:hyperlink>
      <w:r w:rsidR="009B6C07" w:rsidRPr="009B6C07">
        <w:rPr>
          <w:rFonts w:asciiTheme="majorHAnsi" w:hAnsiTheme="majorHAnsi"/>
          <w:szCs w:val="24"/>
        </w:rPr>
        <w:t xml:space="preserve"> </w:t>
      </w:r>
      <w:r w:rsidR="00693850">
        <w:rPr>
          <w:rFonts w:asciiTheme="majorHAnsi" w:hAnsiTheme="majorHAnsi"/>
          <w:szCs w:val="24"/>
        </w:rPr>
        <w:t>approved</w:t>
      </w:r>
      <w:r w:rsidR="004F3A13" w:rsidRPr="009B6C07">
        <w:rPr>
          <w:rFonts w:asciiTheme="majorHAnsi" w:hAnsiTheme="majorHAnsi"/>
          <w:szCs w:val="24"/>
          <w:highlight w:val="yellow"/>
        </w:rPr>
        <w:br/>
      </w:r>
    </w:p>
    <w:p w14:paraId="3D611419" w14:textId="334842FD" w:rsidR="003C1846"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w:t>
      </w:r>
      <w:r w:rsidR="003C1846">
        <w:rPr>
          <w:rFonts w:asciiTheme="majorHAnsi" w:hAnsiTheme="majorHAnsi"/>
          <w:szCs w:val="24"/>
        </w:rPr>
        <w:t xml:space="preserve"> Update</w:t>
      </w:r>
      <w:r>
        <w:rPr>
          <w:rFonts w:asciiTheme="majorHAnsi" w:hAnsiTheme="majorHAnsi"/>
          <w:szCs w:val="24"/>
        </w:rPr>
        <w:t>—Barrett, Karen, and Tamara</w:t>
      </w:r>
    </w:p>
    <w:p w14:paraId="5DC07A6A" w14:textId="77777777" w:rsidR="005C2BBF" w:rsidRPr="005C2BBF" w:rsidRDefault="005C2BBF" w:rsidP="005C2BBF">
      <w:pPr>
        <w:pStyle w:val="ListParagraph"/>
        <w:rPr>
          <w:rFonts w:asciiTheme="majorHAnsi" w:hAnsiTheme="majorHAnsi"/>
          <w:szCs w:val="24"/>
        </w:rPr>
      </w:pPr>
    </w:p>
    <w:p w14:paraId="763EAEB0" w14:textId="2D9E07B9" w:rsidR="005C2BBF" w:rsidRPr="00693850" w:rsidRDefault="005C2BBF" w:rsidP="00693850">
      <w:pPr>
        <w:pStyle w:val="ListParagraph"/>
        <w:numPr>
          <w:ilvl w:val="0"/>
          <w:numId w:val="28"/>
        </w:numPr>
        <w:autoSpaceDE w:val="0"/>
        <w:autoSpaceDN w:val="0"/>
        <w:adjustRightInd w:val="0"/>
        <w:spacing w:after="240"/>
        <w:rPr>
          <w:rFonts w:asciiTheme="majorHAnsi" w:hAnsiTheme="majorHAnsi"/>
          <w:szCs w:val="24"/>
        </w:rPr>
      </w:pPr>
      <w:r w:rsidRPr="00693850">
        <w:rPr>
          <w:rFonts w:asciiTheme="majorHAnsi" w:hAnsiTheme="majorHAnsi"/>
          <w:szCs w:val="24"/>
        </w:rPr>
        <w:t>Karen spoke to ECN</w:t>
      </w:r>
      <w:r w:rsidR="00693850" w:rsidRPr="00693850">
        <w:rPr>
          <w:rFonts w:asciiTheme="majorHAnsi" w:hAnsiTheme="majorHAnsi"/>
          <w:szCs w:val="24"/>
        </w:rPr>
        <w:t xml:space="preserve"> about mechanics of setting it up</w:t>
      </w:r>
    </w:p>
    <w:p w14:paraId="47F130B0" w14:textId="05AE5669" w:rsidR="005C2BBF" w:rsidRPr="00693850" w:rsidRDefault="005C2BBF" w:rsidP="00693850">
      <w:pPr>
        <w:pStyle w:val="ListParagraph"/>
        <w:numPr>
          <w:ilvl w:val="0"/>
          <w:numId w:val="28"/>
        </w:numPr>
        <w:autoSpaceDE w:val="0"/>
        <w:autoSpaceDN w:val="0"/>
        <w:adjustRightInd w:val="0"/>
        <w:spacing w:after="240"/>
        <w:rPr>
          <w:rFonts w:asciiTheme="majorHAnsi" w:hAnsiTheme="majorHAnsi"/>
          <w:szCs w:val="24"/>
        </w:rPr>
      </w:pPr>
      <w:r w:rsidRPr="00693850">
        <w:rPr>
          <w:rFonts w:asciiTheme="majorHAnsi" w:hAnsiTheme="majorHAnsi"/>
          <w:szCs w:val="24"/>
        </w:rPr>
        <w:t>Very easy to set up at nominal cost</w:t>
      </w:r>
    </w:p>
    <w:p w14:paraId="0C35BC3C" w14:textId="2E6B8527" w:rsidR="005C2BBF" w:rsidRPr="00693850" w:rsidRDefault="005C2BBF" w:rsidP="00693850">
      <w:pPr>
        <w:pStyle w:val="ListParagraph"/>
        <w:numPr>
          <w:ilvl w:val="0"/>
          <w:numId w:val="28"/>
        </w:numPr>
        <w:autoSpaceDE w:val="0"/>
        <w:autoSpaceDN w:val="0"/>
        <w:adjustRightInd w:val="0"/>
        <w:spacing w:after="240"/>
        <w:rPr>
          <w:rFonts w:asciiTheme="majorHAnsi" w:hAnsiTheme="majorHAnsi"/>
          <w:szCs w:val="24"/>
        </w:rPr>
      </w:pPr>
      <w:r w:rsidRPr="00693850">
        <w:rPr>
          <w:rFonts w:asciiTheme="majorHAnsi" w:hAnsiTheme="majorHAnsi"/>
          <w:szCs w:val="24"/>
        </w:rPr>
        <w:t xml:space="preserve">Question </w:t>
      </w:r>
      <w:r w:rsidR="00693850" w:rsidRPr="00693850">
        <w:rPr>
          <w:rFonts w:asciiTheme="majorHAnsi" w:hAnsiTheme="majorHAnsi"/>
          <w:szCs w:val="24"/>
        </w:rPr>
        <w:t xml:space="preserve">about </w:t>
      </w:r>
      <w:r w:rsidRPr="00693850">
        <w:rPr>
          <w:rFonts w:asciiTheme="majorHAnsi" w:hAnsiTheme="majorHAnsi"/>
          <w:szCs w:val="24"/>
        </w:rPr>
        <w:t xml:space="preserve">need </w:t>
      </w:r>
      <w:r w:rsidR="00693850" w:rsidRPr="00693850">
        <w:rPr>
          <w:rFonts w:asciiTheme="majorHAnsi" w:hAnsiTheme="majorHAnsi"/>
          <w:szCs w:val="24"/>
        </w:rPr>
        <w:t xml:space="preserve">for the list-serv </w:t>
      </w:r>
      <w:r w:rsidRPr="00693850">
        <w:rPr>
          <w:rFonts w:asciiTheme="majorHAnsi" w:hAnsiTheme="majorHAnsi"/>
          <w:szCs w:val="24"/>
        </w:rPr>
        <w:t>but</w:t>
      </w:r>
      <w:r w:rsidR="00693850" w:rsidRPr="00693850">
        <w:rPr>
          <w:rFonts w:asciiTheme="majorHAnsi" w:hAnsiTheme="majorHAnsi"/>
          <w:szCs w:val="24"/>
        </w:rPr>
        <w:t xml:space="preserve"> there was consensus to move forward and s</w:t>
      </w:r>
      <w:r w:rsidRPr="00693850">
        <w:rPr>
          <w:rFonts w:asciiTheme="majorHAnsi" w:hAnsiTheme="majorHAnsi"/>
          <w:szCs w:val="24"/>
        </w:rPr>
        <w:t>et</w:t>
      </w:r>
      <w:r w:rsidR="00693850" w:rsidRPr="00693850">
        <w:rPr>
          <w:rFonts w:asciiTheme="majorHAnsi" w:hAnsiTheme="majorHAnsi"/>
          <w:szCs w:val="24"/>
        </w:rPr>
        <w:t xml:space="preserve"> it</w:t>
      </w:r>
      <w:r w:rsidRPr="00693850">
        <w:rPr>
          <w:rFonts w:asciiTheme="majorHAnsi" w:hAnsiTheme="majorHAnsi"/>
          <w:szCs w:val="24"/>
        </w:rPr>
        <w:t xml:space="preserve"> up</w:t>
      </w:r>
      <w:r w:rsidR="00693850" w:rsidRPr="00693850">
        <w:rPr>
          <w:rFonts w:asciiTheme="majorHAnsi" w:hAnsiTheme="majorHAnsi"/>
          <w:szCs w:val="24"/>
        </w:rPr>
        <w:t>. Can</w:t>
      </w:r>
      <w:r w:rsidRPr="00693850">
        <w:rPr>
          <w:rFonts w:asciiTheme="majorHAnsi" w:hAnsiTheme="majorHAnsi"/>
          <w:szCs w:val="24"/>
        </w:rPr>
        <w:t xml:space="preserve"> discontinue if </w:t>
      </w:r>
      <w:r w:rsidR="00693850" w:rsidRPr="00693850">
        <w:rPr>
          <w:rFonts w:asciiTheme="majorHAnsi" w:hAnsiTheme="majorHAnsi"/>
          <w:szCs w:val="24"/>
        </w:rPr>
        <w:t xml:space="preserve">it isn’t used or </w:t>
      </w:r>
      <w:r w:rsidRPr="00693850">
        <w:rPr>
          <w:rFonts w:asciiTheme="majorHAnsi" w:hAnsiTheme="majorHAnsi"/>
          <w:szCs w:val="24"/>
        </w:rPr>
        <w:t>not needed</w:t>
      </w:r>
      <w:r w:rsidR="00693850" w:rsidRPr="00693850">
        <w:rPr>
          <w:rFonts w:asciiTheme="majorHAnsi" w:hAnsiTheme="majorHAnsi"/>
          <w:szCs w:val="24"/>
        </w:rPr>
        <w:t>.</w:t>
      </w:r>
    </w:p>
    <w:p w14:paraId="21CB6C2D" w14:textId="2B504BAD" w:rsidR="005C2BBF" w:rsidRPr="00693850" w:rsidRDefault="00693850" w:rsidP="00693850">
      <w:pPr>
        <w:pStyle w:val="ListParagraph"/>
        <w:numPr>
          <w:ilvl w:val="0"/>
          <w:numId w:val="28"/>
        </w:numPr>
        <w:autoSpaceDE w:val="0"/>
        <w:autoSpaceDN w:val="0"/>
        <w:adjustRightInd w:val="0"/>
        <w:spacing w:after="240"/>
        <w:rPr>
          <w:rFonts w:asciiTheme="majorHAnsi" w:hAnsiTheme="majorHAnsi"/>
          <w:szCs w:val="24"/>
        </w:rPr>
      </w:pPr>
      <w:r w:rsidRPr="00693850">
        <w:rPr>
          <w:rFonts w:asciiTheme="majorHAnsi" w:hAnsiTheme="majorHAnsi"/>
          <w:szCs w:val="24"/>
        </w:rPr>
        <w:t>There is p</w:t>
      </w:r>
      <w:r w:rsidR="005C2BBF" w:rsidRPr="00693850">
        <w:rPr>
          <w:rFonts w:asciiTheme="majorHAnsi" w:hAnsiTheme="majorHAnsi"/>
          <w:szCs w:val="24"/>
        </w:rPr>
        <w:t>reventive language in document but ECN finds that it’s generally not an issue</w:t>
      </w:r>
      <w:r>
        <w:rPr>
          <w:rFonts w:asciiTheme="majorHAnsi" w:hAnsiTheme="majorHAnsi"/>
          <w:szCs w:val="24"/>
        </w:rPr>
        <w:br/>
      </w:r>
    </w:p>
    <w:p w14:paraId="36E62D57" w14:textId="1E449C17" w:rsidR="003C1846" w:rsidRDefault="003C1846"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lastRenderedPageBreak/>
        <w:t>Tenure clock extension memo</w:t>
      </w:r>
    </w:p>
    <w:p w14:paraId="3BD08191" w14:textId="343500E3" w:rsidR="005C2BBF" w:rsidRPr="00BA01DD" w:rsidRDefault="005C2BBF" w:rsidP="00BA01DD">
      <w:pPr>
        <w:pStyle w:val="ListParagraph"/>
        <w:numPr>
          <w:ilvl w:val="0"/>
          <w:numId w:val="29"/>
        </w:numPr>
        <w:autoSpaceDE w:val="0"/>
        <w:autoSpaceDN w:val="0"/>
        <w:adjustRightInd w:val="0"/>
        <w:spacing w:after="240"/>
        <w:rPr>
          <w:rFonts w:asciiTheme="majorHAnsi" w:hAnsiTheme="majorHAnsi"/>
          <w:szCs w:val="24"/>
        </w:rPr>
      </w:pPr>
      <w:r w:rsidRPr="00BA01DD">
        <w:rPr>
          <w:rFonts w:asciiTheme="majorHAnsi" w:hAnsiTheme="majorHAnsi"/>
          <w:szCs w:val="24"/>
        </w:rPr>
        <w:t>Shared draft of language</w:t>
      </w:r>
      <w:r w:rsidR="00693850" w:rsidRPr="00BA01DD">
        <w:rPr>
          <w:rFonts w:asciiTheme="majorHAnsi" w:hAnsiTheme="majorHAnsi"/>
          <w:szCs w:val="24"/>
        </w:rPr>
        <w:t xml:space="preserve">. </w:t>
      </w:r>
      <w:r w:rsidRPr="00BA01DD">
        <w:rPr>
          <w:rFonts w:asciiTheme="majorHAnsi" w:hAnsiTheme="majorHAnsi"/>
          <w:szCs w:val="24"/>
        </w:rPr>
        <w:t>Comments/thoughts?</w:t>
      </w:r>
    </w:p>
    <w:p w14:paraId="68A471D0" w14:textId="72571C1A" w:rsidR="005C2BBF" w:rsidRPr="00BA01DD" w:rsidRDefault="005C2BBF" w:rsidP="00BA01DD">
      <w:pPr>
        <w:pStyle w:val="ListParagraph"/>
        <w:numPr>
          <w:ilvl w:val="0"/>
          <w:numId w:val="29"/>
        </w:numPr>
        <w:autoSpaceDE w:val="0"/>
        <w:autoSpaceDN w:val="0"/>
        <w:adjustRightInd w:val="0"/>
        <w:spacing w:after="240"/>
        <w:rPr>
          <w:rFonts w:asciiTheme="majorHAnsi" w:hAnsiTheme="majorHAnsi"/>
          <w:szCs w:val="24"/>
        </w:rPr>
      </w:pPr>
      <w:r w:rsidRPr="00BA01DD">
        <w:rPr>
          <w:rFonts w:asciiTheme="majorHAnsi" w:hAnsiTheme="majorHAnsi"/>
          <w:szCs w:val="24"/>
        </w:rPr>
        <w:t xml:space="preserve">Automatic/opt-in </w:t>
      </w:r>
      <w:r w:rsidR="00152F3C" w:rsidRPr="00BA01DD">
        <w:rPr>
          <w:rFonts w:asciiTheme="majorHAnsi" w:hAnsiTheme="majorHAnsi"/>
          <w:szCs w:val="24"/>
        </w:rPr>
        <w:t xml:space="preserve">terminology </w:t>
      </w:r>
      <w:r w:rsidRPr="00BA01DD">
        <w:rPr>
          <w:rFonts w:asciiTheme="majorHAnsi" w:hAnsiTheme="majorHAnsi"/>
          <w:szCs w:val="24"/>
        </w:rPr>
        <w:t>confusing</w:t>
      </w:r>
      <w:r w:rsidR="00152F3C" w:rsidRPr="00BA01DD">
        <w:rPr>
          <w:rFonts w:asciiTheme="majorHAnsi" w:hAnsiTheme="majorHAnsi"/>
          <w:szCs w:val="24"/>
        </w:rPr>
        <w:t>.  Clarify this in the first paragraph.</w:t>
      </w:r>
    </w:p>
    <w:p w14:paraId="12DDFFAB" w14:textId="40500C57" w:rsidR="00152F3C" w:rsidRPr="00BA01DD" w:rsidRDefault="00152F3C" w:rsidP="00BA01DD">
      <w:pPr>
        <w:pStyle w:val="ListParagraph"/>
        <w:numPr>
          <w:ilvl w:val="0"/>
          <w:numId w:val="29"/>
        </w:numPr>
        <w:autoSpaceDE w:val="0"/>
        <w:autoSpaceDN w:val="0"/>
        <w:adjustRightInd w:val="0"/>
        <w:spacing w:after="240"/>
        <w:rPr>
          <w:rFonts w:asciiTheme="majorHAnsi" w:hAnsiTheme="majorHAnsi"/>
          <w:szCs w:val="24"/>
        </w:rPr>
      </w:pPr>
      <w:r w:rsidRPr="00BA01DD">
        <w:rPr>
          <w:rFonts w:asciiTheme="majorHAnsi" w:hAnsiTheme="majorHAnsi"/>
          <w:szCs w:val="24"/>
        </w:rPr>
        <w:t>Mention of covid-19 makes it automatic, while other situations could require approval</w:t>
      </w:r>
    </w:p>
    <w:p w14:paraId="59F638ED" w14:textId="3B524A60" w:rsidR="00152F3C" w:rsidRPr="00BA01DD" w:rsidRDefault="00152F3C" w:rsidP="00BA01DD">
      <w:pPr>
        <w:pStyle w:val="ListParagraph"/>
        <w:numPr>
          <w:ilvl w:val="0"/>
          <w:numId w:val="29"/>
        </w:numPr>
        <w:autoSpaceDE w:val="0"/>
        <w:autoSpaceDN w:val="0"/>
        <w:adjustRightInd w:val="0"/>
        <w:spacing w:after="240"/>
        <w:rPr>
          <w:rFonts w:asciiTheme="majorHAnsi" w:hAnsiTheme="majorHAnsi"/>
          <w:szCs w:val="24"/>
        </w:rPr>
      </w:pPr>
      <w:r w:rsidRPr="00BA01DD">
        <w:rPr>
          <w:rFonts w:asciiTheme="majorHAnsi" w:hAnsiTheme="majorHAnsi"/>
          <w:szCs w:val="24"/>
        </w:rPr>
        <w:t>Forms are not just one and done.  Follow-up is required.  Arvind will “apply” to understand the question.</w:t>
      </w:r>
      <w:r w:rsidR="00BA01DD">
        <w:rPr>
          <w:rFonts w:asciiTheme="majorHAnsi" w:hAnsiTheme="majorHAnsi"/>
          <w:szCs w:val="24"/>
        </w:rPr>
        <w:br/>
      </w:r>
    </w:p>
    <w:p w14:paraId="276D979B" w14:textId="3BFA735F" w:rsidR="00EE7198" w:rsidRDefault="003C1846"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Discussion on faculty election procedures</w:t>
      </w:r>
      <w:r w:rsidR="00EE7198">
        <w:rPr>
          <w:rFonts w:asciiTheme="majorHAnsi" w:hAnsiTheme="majorHAnsi"/>
          <w:szCs w:val="24"/>
        </w:rPr>
        <w:t xml:space="preserve"> </w:t>
      </w:r>
    </w:p>
    <w:p w14:paraId="1228CA19" w14:textId="6EC4BA42" w:rsidR="00152F3C" w:rsidRPr="00BA01DD" w:rsidRDefault="00152F3C" w:rsidP="00BA01DD">
      <w:pPr>
        <w:pStyle w:val="ListParagraph"/>
        <w:numPr>
          <w:ilvl w:val="0"/>
          <w:numId w:val="30"/>
        </w:numPr>
        <w:autoSpaceDE w:val="0"/>
        <w:autoSpaceDN w:val="0"/>
        <w:adjustRightInd w:val="0"/>
        <w:spacing w:after="240"/>
        <w:rPr>
          <w:rFonts w:asciiTheme="majorHAnsi" w:hAnsiTheme="majorHAnsi"/>
          <w:szCs w:val="24"/>
        </w:rPr>
      </w:pPr>
      <w:r w:rsidRPr="00BA01DD">
        <w:rPr>
          <w:rFonts w:asciiTheme="majorHAnsi" w:hAnsiTheme="majorHAnsi"/>
          <w:szCs w:val="24"/>
        </w:rPr>
        <w:t>Tabled for now. Member requesting discussion not present.</w:t>
      </w:r>
      <w:r w:rsidR="00BA01DD">
        <w:rPr>
          <w:rFonts w:asciiTheme="majorHAnsi" w:hAnsiTheme="majorHAnsi"/>
          <w:szCs w:val="24"/>
        </w:rPr>
        <w:br/>
      </w:r>
    </w:p>
    <w:p w14:paraId="6FADB223" w14:textId="2E3814CF" w:rsidR="00152F3C" w:rsidRDefault="00152F3C" w:rsidP="00152F3C">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Update from CoE</w:t>
      </w:r>
      <w:r w:rsidR="007C5D12">
        <w:rPr>
          <w:rFonts w:asciiTheme="majorHAnsi" w:hAnsiTheme="majorHAnsi"/>
          <w:szCs w:val="24"/>
        </w:rPr>
        <w:br/>
      </w:r>
    </w:p>
    <w:p w14:paraId="641C2DF4" w14:textId="546A3F27" w:rsidR="00152F3C" w:rsidRPr="007C5D12" w:rsidRDefault="00152F3C" w:rsidP="007C5D12">
      <w:pPr>
        <w:pStyle w:val="ListParagraph"/>
        <w:numPr>
          <w:ilvl w:val="0"/>
          <w:numId w:val="31"/>
        </w:numPr>
        <w:autoSpaceDE w:val="0"/>
        <w:autoSpaceDN w:val="0"/>
        <w:adjustRightInd w:val="0"/>
        <w:spacing w:after="240"/>
        <w:rPr>
          <w:rFonts w:asciiTheme="majorHAnsi" w:hAnsiTheme="majorHAnsi"/>
          <w:szCs w:val="24"/>
        </w:rPr>
      </w:pPr>
      <w:r w:rsidRPr="007C5D12">
        <w:rPr>
          <w:rFonts w:asciiTheme="majorHAnsi" w:hAnsiTheme="majorHAnsi"/>
          <w:szCs w:val="24"/>
        </w:rPr>
        <w:t>Memo sent at start of semester</w:t>
      </w:r>
      <w:r w:rsidR="00BA01DD" w:rsidRPr="007C5D12">
        <w:rPr>
          <w:rFonts w:asciiTheme="majorHAnsi" w:hAnsiTheme="majorHAnsi"/>
          <w:szCs w:val="24"/>
        </w:rPr>
        <w:t xml:space="preserve"> regarding best-practice suggestions and support to minimize unnecessary workload</w:t>
      </w:r>
    </w:p>
    <w:p w14:paraId="5FFDC41F" w14:textId="0B05978F" w:rsidR="00152F3C" w:rsidRPr="007C5D12" w:rsidRDefault="00152F3C" w:rsidP="007C5D12">
      <w:pPr>
        <w:pStyle w:val="ListParagraph"/>
        <w:numPr>
          <w:ilvl w:val="0"/>
          <w:numId w:val="31"/>
        </w:numPr>
        <w:autoSpaceDE w:val="0"/>
        <w:autoSpaceDN w:val="0"/>
        <w:adjustRightInd w:val="0"/>
        <w:spacing w:after="240"/>
        <w:rPr>
          <w:rFonts w:asciiTheme="majorHAnsi" w:hAnsiTheme="majorHAnsi"/>
          <w:szCs w:val="24"/>
        </w:rPr>
      </w:pPr>
      <w:r w:rsidRPr="007C5D12">
        <w:rPr>
          <w:rFonts w:asciiTheme="majorHAnsi" w:hAnsiTheme="majorHAnsi"/>
          <w:szCs w:val="24"/>
        </w:rPr>
        <w:t>Reiterated recommendations made by Provost and HR.</w:t>
      </w:r>
      <w:bookmarkStart w:id="0" w:name="_GoBack"/>
      <w:bookmarkEnd w:id="0"/>
    </w:p>
    <w:p w14:paraId="6973EC1C" w14:textId="4C091499" w:rsidR="00152F3C" w:rsidRDefault="00152F3C" w:rsidP="007C5D12">
      <w:pPr>
        <w:autoSpaceDE w:val="0"/>
        <w:autoSpaceDN w:val="0"/>
        <w:adjustRightInd w:val="0"/>
        <w:spacing w:after="240"/>
        <w:ind w:left="720"/>
        <w:rPr>
          <w:rFonts w:asciiTheme="majorHAnsi" w:hAnsiTheme="majorHAnsi"/>
          <w:szCs w:val="24"/>
        </w:rPr>
      </w:pPr>
      <w:r>
        <w:rPr>
          <w:rFonts w:asciiTheme="majorHAnsi" w:hAnsiTheme="majorHAnsi"/>
          <w:szCs w:val="24"/>
        </w:rPr>
        <w:t>Tried to adapt CERT to address covid</w:t>
      </w:r>
      <w:r w:rsidR="00AF212E">
        <w:rPr>
          <w:rFonts w:asciiTheme="majorHAnsi" w:hAnsiTheme="majorHAnsi"/>
          <w:szCs w:val="24"/>
        </w:rPr>
        <w:t>-</w:t>
      </w:r>
      <w:r>
        <w:rPr>
          <w:rFonts w:asciiTheme="majorHAnsi" w:hAnsiTheme="majorHAnsi"/>
          <w:szCs w:val="24"/>
        </w:rPr>
        <w:t>related challenges, including covering on-line conference expenses, but did not receive approval from Provost due to perception that CoE is receiving an unfair advantage.  Provost tried to roll out a university policy that was preempted by covid.  They hope to roll it out later. CARE.com originally pursued by CoE but university feels this is an initiative better served at the central level.</w:t>
      </w:r>
    </w:p>
    <w:p w14:paraId="69AC70CB" w14:textId="7CC09522" w:rsidR="00152F3C" w:rsidRDefault="00BA01DD" w:rsidP="007C5D12">
      <w:pPr>
        <w:autoSpaceDE w:val="0"/>
        <w:autoSpaceDN w:val="0"/>
        <w:adjustRightInd w:val="0"/>
        <w:spacing w:after="240"/>
        <w:ind w:left="720"/>
        <w:rPr>
          <w:rFonts w:asciiTheme="majorHAnsi" w:hAnsiTheme="majorHAnsi"/>
          <w:szCs w:val="24"/>
        </w:rPr>
      </w:pPr>
      <w:r>
        <w:rPr>
          <w:rFonts w:asciiTheme="majorHAnsi" w:hAnsiTheme="majorHAnsi"/>
          <w:szCs w:val="24"/>
        </w:rPr>
        <w:t xml:space="preserve">College </w:t>
      </w:r>
      <w:r w:rsidR="00AF212E">
        <w:rPr>
          <w:rFonts w:asciiTheme="majorHAnsi" w:hAnsiTheme="majorHAnsi"/>
          <w:szCs w:val="24"/>
        </w:rPr>
        <w:t xml:space="preserve">is </w:t>
      </w:r>
      <w:r>
        <w:rPr>
          <w:rFonts w:asciiTheme="majorHAnsi" w:hAnsiTheme="majorHAnsi"/>
          <w:szCs w:val="24"/>
        </w:rPr>
        <w:t>concern</w:t>
      </w:r>
      <w:r w:rsidR="00AF212E">
        <w:rPr>
          <w:rFonts w:asciiTheme="majorHAnsi" w:hAnsiTheme="majorHAnsi"/>
          <w:szCs w:val="24"/>
        </w:rPr>
        <w:t>ed</w:t>
      </w:r>
      <w:r>
        <w:rPr>
          <w:rFonts w:asciiTheme="majorHAnsi" w:hAnsiTheme="majorHAnsi"/>
          <w:szCs w:val="24"/>
        </w:rPr>
        <w:t xml:space="preserve"> about e</w:t>
      </w:r>
      <w:r w:rsidR="00152F3C">
        <w:rPr>
          <w:rFonts w:asciiTheme="majorHAnsi" w:hAnsiTheme="majorHAnsi"/>
          <w:szCs w:val="24"/>
        </w:rPr>
        <w:t>motional well</w:t>
      </w:r>
      <w:r>
        <w:rPr>
          <w:rFonts w:asciiTheme="majorHAnsi" w:hAnsiTheme="majorHAnsi"/>
          <w:szCs w:val="24"/>
        </w:rPr>
        <w:t>-</w:t>
      </w:r>
      <w:r w:rsidR="00152F3C">
        <w:rPr>
          <w:rFonts w:asciiTheme="majorHAnsi" w:hAnsiTheme="majorHAnsi"/>
          <w:szCs w:val="24"/>
        </w:rPr>
        <w:t>being and psyc</w:t>
      </w:r>
      <w:r>
        <w:rPr>
          <w:rFonts w:asciiTheme="majorHAnsi" w:hAnsiTheme="majorHAnsi"/>
          <w:szCs w:val="24"/>
        </w:rPr>
        <w:t>h</w:t>
      </w:r>
      <w:r w:rsidR="00152F3C">
        <w:rPr>
          <w:rFonts w:asciiTheme="majorHAnsi" w:hAnsiTheme="majorHAnsi"/>
          <w:szCs w:val="24"/>
        </w:rPr>
        <w:t>ological support</w:t>
      </w:r>
      <w:r>
        <w:rPr>
          <w:rFonts w:asciiTheme="majorHAnsi" w:hAnsiTheme="majorHAnsi"/>
          <w:szCs w:val="24"/>
        </w:rPr>
        <w:t>, especially</w:t>
      </w:r>
      <w:r w:rsidR="00152F3C">
        <w:rPr>
          <w:rFonts w:asciiTheme="majorHAnsi" w:hAnsiTheme="majorHAnsi"/>
          <w:szCs w:val="24"/>
        </w:rPr>
        <w:t xml:space="preserve"> for students</w:t>
      </w:r>
      <w:r>
        <w:rPr>
          <w:rFonts w:asciiTheme="majorHAnsi" w:hAnsiTheme="majorHAnsi"/>
          <w:szCs w:val="24"/>
        </w:rPr>
        <w:t xml:space="preserve">. </w:t>
      </w:r>
      <w:r w:rsidR="00152F3C">
        <w:rPr>
          <w:rFonts w:asciiTheme="majorHAnsi" w:hAnsiTheme="majorHAnsi"/>
          <w:szCs w:val="24"/>
        </w:rPr>
        <w:t xml:space="preserve">Project Blue </w:t>
      </w:r>
      <w:r>
        <w:rPr>
          <w:rFonts w:asciiTheme="majorHAnsi" w:hAnsiTheme="majorHAnsi"/>
          <w:szCs w:val="24"/>
        </w:rPr>
        <w:t xml:space="preserve">is </w:t>
      </w:r>
      <w:r w:rsidR="00152F3C">
        <w:rPr>
          <w:rFonts w:asciiTheme="majorHAnsi" w:hAnsiTheme="majorHAnsi"/>
          <w:szCs w:val="24"/>
        </w:rPr>
        <w:t xml:space="preserve">a resource for students.  CoE paying for </w:t>
      </w:r>
      <w:r>
        <w:rPr>
          <w:rFonts w:asciiTheme="majorHAnsi" w:hAnsiTheme="majorHAnsi"/>
          <w:szCs w:val="24"/>
        </w:rPr>
        <w:t xml:space="preserve">dedicated </w:t>
      </w:r>
      <w:r w:rsidR="00152F3C">
        <w:rPr>
          <w:rFonts w:asciiTheme="majorHAnsi" w:hAnsiTheme="majorHAnsi"/>
          <w:szCs w:val="24"/>
        </w:rPr>
        <w:t>CAPS liaisons</w:t>
      </w:r>
      <w:r w:rsidR="00E97A0C">
        <w:rPr>
          <w:rFonts w:asciiTheme="majorHAnsi" w:hAnsiTheme="majorHAnsi"/>
          <w:szCs w:val="24"/>
        </w:rPr>
        <w:t>.  If heads see CAPS needs among students, direct them to one of the 3 CoE CAPS liaisons.</w:t>
      </w:r>
    </w:p>
    <w:p w14:paraId="214B5EFB" w14:textId="53523DEA" w:rsidR="00E97A0C" w:rsidRDefault="00E97A0C" w:rsidP="007C5D12">
      <w:pPr>
        <w:autoSpaceDE w:val="0"/>
        <w:autoSpaceDN w:val="0"/>
        <w:adjustRightInd w:val="0"/>
        <w:spacing w:after="240"/>
        <w:ind w:left="720"/>
        <w:rPr>
          <w:rFonts w:asciiTheme="majorHAnsi" w:hAnsiTheme="majorHAnsi"/>
          <w:szCs w:val="24"/>
        </w:rPr>
      </w:pPr>
      <w:r>
        <w:rPr>
          <w:rFonts w:asciiTheme="majorHAnsi" w:hAnsiTheme="majorHAnsi"/>
          <w:szCs w:val="24"/>
        </w:rPr>
        <w:t xml:space="preserve">Making advances on DEI initiative is a key priority for college.  Key announcement on that front coming in Feb. Several announcements in Feb., including university taskforce recommendations. With approval from BOT, a number of other announcements </w:t>
      </w:r>
      <w:r w:rsidR="00BA01DD">
        <w:rPr>
          <w:rFonts w:asciiTheme="majorHAnsi" w:hAnsiTheme="majorHAnsi"/>
          <w:szCs w:val="24"/>
        </w:rPr>
        <w:t>of</w:t>
      </w:r>
      <w:r>
        <w:rPr>
          <w:rFonts w:asciiTheme="majorHAnsi" w:hAnsiTheme="majorHAnsi"/>
          <w:szCs w:val="24"/>
        </w:rPr>
        <w:t xml:space="preserve"> strategies will be made.</w:t>
      </w:r>
    </w:p>
    <w:p w14:paraId="50F1680F" w14:textId="03262A1F" w:rsidR="00E97A0C" w:rsidRDefault="00E97A0C" w:rsidP="007C5D12">
      <w:pPr>
        <w:autoSpaceDE w:val="0"/>
        <w:autoSpaceDN w:val="0"/>
        <w:adjustRightInd w:val="0"/>
        <w:spacing w:after="240"/>
        <w:ind w:left="720"/>
        <w:rPr>
          <w:rFonts w:asciiTheme="majorHAnsi" w:hAnsiTheme="majorHAnsi"/>
          <w:szCs w:val="24"/>
        </w:rPr>
      </w:pPr>
      <w:r>
        <w:rPr>
          <w:rFonts w:asciiTheme="majorHAnsi" w:hAnsiTheme="majorHAnsi"/>
          <w:szCs w:val="24"/>
        </w:rPr>
        <w:t>CoE focuses</w:t>
      </w:r>
      <w:r w:rsidR="00AF212E">
        <w:rPr>
          <w:rFonts w:asciiTheme="majorHAnsi" w:hAnsiTheme="majorHAnsi"/>
          <w:szCs w:val="24"/>
        </w:rPr>
        <w:t>:</w:t>
      </w:r>
    </w:p>
    <w:p w14:paraId="48DB4CE7" w14:textId="70C39FE1" w:rsidR="00E97A0C" w:rsidRDefault="00E97A0C" w:rsidP="00881F1B">
      <w:pPr>
        <w:pStyle w:val="ListParagraph"/>
        <w:numPr>
          <w:ilvl w:val="0"/>
          <w:numId w:val="27"/>
        </w:numPr>
        <w:autoSpaceDE w:val="0"/>
        <w:autoSpaceDN w:val="0"/>
        <w:adjustRightInd w:val="0"/>
        <w:spacing w:after="240"/>
        <w:rPr>
          <w:rFonts w:asciiTheme="majorHAnsi" w:hAnsiTheme="majorHAnsi"/>
          <w:szCs w:val="24"/>
        </w:rPr>
      </w:pPr>
      <w:r w:rsidRPr="00E97A0C">
        <w:rPr>
          <w:rFonts w:asciiTheme="majorHAnsi" w:hAnsiTheme="majorHAnsi"/>
          <w:szCs w:val="24"/>
        </w:rPr>
        <w:t>Scholarships – larger # of Black applicants in pipe than in past.  Important to have scholarship $ to increase yield. And Increased support for MEP</w:t>
      </w:r>
    </w:p>
    <w:p w14:paraId="1BD95BC6" w14:textId="6E84E923" w:rsidR="00E97A0C" w:rsidRDefault="00E97A0C" w:rsidP="00881F1B">
      <w:pPr>
        <w:pStyle w:val="ListParagraph"/>
        <w:numPr>
          <w:ilvl w:val="0"/>
          <w:numId w:val="27"/>
        </w:numPr>
        <w:autoSpaceDE w:val="0"/>
        <w:autoSpaceDN w:val="0"/>
        <w:adjustRightInd w:val="0"/>
        <w:spacing w:after="240"/>
        <w:rPr>
          <w:rFonts w:asciiTheme="majorHAnsi" w:hAnsiTheme="majorHAnsi"/>
          <w:szCs w:val="24"/>
        </w:rPr>
      </w:pPr>
      <w:r>
        <w:rPr>
          <w:rFonts w:asciiTheme="majorHAnsi" w:hAnsiTheme="majorHAnsi"/>
          <w:szCs w:val="24"/>
        </w:rPr>
        <w:t>Partnership efforts.  Morgan State/AAE</w:t>
      </w:r>
      <w:r w:rsidR="00BA01DD">
        <w:rPr>
          <w:rFonts w:asciiTheme="majorHAnsi" w:hAnsiTheme="majorHAnsi"/>
          <w:szCs w:val="24"/>
        </w:rPr>
        <w:t xml:space="preserve"> in place.</w:t>
      </w:r>
      <w:r>
        <w:rPr>
          <w:rFonts w:asciiTheme="majorHAnsi" w:hAnsiTheme="majorHAnsi"/>
          <w:szCs w:val="24"/>
        </w:rPr>
        <w:t xml:space="preserve">  Luciano</w:t>
      </w:r>
      <w:r w:rsidR="00BA01DD">
        <w:rPr>
          <w:rFonts w:asciiTheme="majorHAnsi" w:hAnsiTheme="majorHAnsi"/>
          <w:szCs w:val="24"/>
        </w:rPr>
        <w:t xml:space="preserve"> Castillo</w:t>
      </w:r>
      <w:r>
        <w:rPr>
          <w:rFonts w:asciiTheme="majorHAnsi" w:hAnsiTheme="majorHAnsi"/>
          <w:szCs w:val="24"/>
        </w:rPr>
        <w:t xml:space="preserve"> &amp; Dana</w:t>
      </w:r>
      <w:r w:rsidR="00BA01DD">
        <w:rPr>
          <w:rFonts w:asciiTheme="majorHAnsi" w:hAnsiTheme="majorHAnsi"/>
          <w:szCs w:val="24"/>
        </w:rPr>
        <w:t xml:space="preserve"> Weinstein are</w:t>
      </w:r>
      <w:r>
        <w:rPr>
          <w:rFonts w:asciiTheme="majorHAnsi" w:hAnsiTheme="majorHAnsi"/>
          <w:szCs w:val="24"/>
        </w:rPr>
        <w:t xml:space="preserve"> working on one with UPR and Tuskegee.</w:t>
      </w:r>
    </w:p>
    <w:p w14:paraId="0BB85283" w14:textId="01AFA5C4" w:rsidR="00E97A0C" w:rsidRDefault="00E97A0C" w:rsidP="00881F1B">
      <w:pPr>
        <w:pStyle w:val="ListParagraph"/>
        <w:numPr>
          <w:ilvl w:val="0"/>
          <w:numId w:val="27"/>
        </w:numPr>
        <w:autoSpaceDE w:val="0"/>
        <w:autoSpaceDN w:val="0"/>
        <w:adjustRightInd w:val="0"/>
        <w:spacing w:after="240"/>
        <w:rPr>
          <w:rFonts w:asciiTheme="majorHAnsi" w:hAnsiTheme="majorHAnsi"/>
          <w:szCs w:val="24"/>
        </w:rPr>
      </w:pPr>
      <w:r>
        <w:rPr>
          <w:rFonts w:asciiTheme="majorHAnsi" w:hAnsiTheme="majorHAnsi"/>
          <w:szCs w:val="24"/>
        </w:rPr>
        <w:t xml:space="preserve">Faculty &amp; staff initiatives to attract top talent. </w:t>
      </w:r>
      <w:r w:rsidR="007C5D12">
        <w:rPr>
          <w:rFonts w:asciiTheme="majorHAnsi" w:hAnsiTheme="majorHAnsi"/>
          <w:szCs w:val="24"/>
        </w:rPr>
        <w:t>As example, Black Trailblazers in Engineering to take place in Feb. 2021.</w:t>
      </w:r>
      <w:r w:rsidR="007C5D12">
        <w:rPr>
          <w:rFonts w:asciiTheme="majorHAnsi" w:hAnsiTheme="majorHAnsi"/>
          <w:szCs w:val="24"/>
        </w:rPr>
        <w:br/>
      </w:r>
    </w:p>
    <w:p w14:paraId="34D9F1E6" w14:textId="16FFF4E9" w:rsidR="00E97A0C" w:rsidRPr="007C5D12" w:rsidRDefault="00E97A0C" w:rsidP="007C5D12">
      <w:pPr>
        <w:pStyle w:val="ListParagraph"/>
        <w:numPr>
          <w:ilvl w:val="0"/>
          <w:numId w:val="32"/>
        </w:numPr>
        <w:autoSpaceDE w:val="0"/>
        <w:autoSpaceDN w:val="0"/>
        <w:adjustRightInd w:val="0"/>
        <w:spacing w:after="240"/>
        <w:rPr>
          <w:rFonts w:asciiTheme="majorHAnsi" w:hAnsiTheme="majorHAnsi"/>
          <w:szCs w:val="24"/>
        </w:rPr>
      </w:pPr>
      <w:r w:rsidRPr="007C5D12">
        <w:rPr>
          <w:rFonts w:asciiTheme="majorHAnsi" w:hAnsiTheme="majorHAnsi"/>
          <w:szCs w:val="24"/>
        </w:rPr>
        <w:t xml:space="preserve">If CERT isn’t rolled out by university this summer, will we say that this is important to the college and move ahead?  Important to follow process but come summer when conferences are taking place, </w:t>
      </w:r>
      <w:r w:rsidR="007C5D12" w:rsidRPr="007C5D12">
        <w:rPr>
          <w:rFonts w:asciiTheme="majorHAnsi" w:hAnsiTheme="majorHAnsi"/>
          <w:szCs w:val="24"/>
        </w:rPr>
        <w:t>Arvind would</w:t>
      </w:r>
      <w:r w:rsidRPr="007C5D12">
        <w:rPr>
          <w:rFonts w:asciiTheme="majorHAnsi" w:hAnsiTheme="majorHAnsi"/>
          <w:szCs w:val="24"/>
        </w:rPr>
        <w:t xml:space="preserve"> advocate to allow us to move ahead.</w:t>
      </w:r>
    </w:p>
    <w:p w14:paraId="3B597873" w14:textId="5869998A" w:rsidR="00E97A0C" w:rsidRPr="007C5D12" w:rsidRDefault="007C5D12" w:rsidP="007C5D12">
      <w:pPr>
        <w:pStyle w:val="ListParagraph"/>
        <w:numPr>
          <w:ilvl w:val="0"/>
          <w:numId w:val="32"/>
        </w:numPr>
        <w:autoSpaceDE w:val="0"/>
        <w:autoSpaceDN w:val="0"/>
        <w:adjustRightInd w:val="0"/>
        <w:spacing w:after="240"/>
        <w:rPr>
          <w:rFonts w:asciiTheme="majorHAnsi" w:hAnsiTheme="majorHAnsi"/>
          <w:szCs w:val="24"/>
        </w:rPr>
      </w:pPr>
      <w:r w:rsidRPr="007C5D12">
        <w:rPr>
          <w:rFonts w:asciiTheme="majorHAnsi" w:hAnsiTheme="majorHAnsi"/>
          <w:szCs w:val="24"/>
        </w:rPr>
        <w:t>Noted that additional</w:t>
      </w:r>
      <w:r w:rsidR="00E97A0C" w:rsidRPr="007C5D12">
        <w:rPr>
          <w:rFonts w:asciiTheme="majorHAnsi" w:hAnsiTheme="majorHAnsi"/>
          <w:szCs w:val="24"/>
        </w:rPr>
        <w:t xml:space="preserve"> partnerships with HBCUs </w:t>
      </w:r>
      <w:r w:rsidRPr="007C5D12">
        <w:rPr>
          <w:rFonts w:asciiTheme="majorHAnsi" w:hAnsiTheme="majorHAnsi"/>
          <w:szCs w:val="24"/>
        </w:rPr>
        <w:t xml:space="preserve">are </w:t>
      </w:r>
      <w:r w:rsidR="00E97A0C" w:rsidRPr="007C5D12">
        <w:rPr>
          <w:rFonts w:asciiTheme="majorHAnsi" w:hAnsiTheme="majorHAnsi"/>
          <w:szCs w:val="24"/>
        </w:rPr>
        <w:t>in development</w:t>
      </w:r>
      <w:r w:rsidRPr="007C5D12">
        <w:rPr>
          <w:rFonts w:asciiTheme="majorHAnsi" w:hAnsiTheme="majorHAnsi"/>
          <w:szCs w:val="24"/>
        </w:rPr>
        <w:t xml:space="preserve"> including </w:t>
      </w:r>
      <w:r w:rsidR="00E97A0C" w:rsidRPr="007C5D12">
        <w:rPr>
          <w:rFonts w:asciiTheme="majorHAnsi" w:hAnsiTheme="majorHAnsi"/>
          <w:szCs w:val="24"/>
        </w:rPr>
        <w:t>NCATT through NASA grant</w:t>
      </w:r>
      <w:r w:rsidRPr="007C5D12">
        <w:rPr>
          <w:rFonts w:asciiTheme="majorHAnsi" w:hAnsiTheme="majorHAnsi"/>
          <w:szCs w:val="24"/>
        </w:rPr>
        <w:t xml:space="preserve"> and the </w:t>
      </w:r>
      <w:r w:rsidR="00E97A0C" w:rsidRPr="007C5D12">
        <w:rPr>
          <w:rFonts w:asciiTheme="majorHAnsi" w:hAnsiTheme="majorHAnsi"/>
          <w:szCs w:val="24"/>
        </w:rPr>
        <w:t>U</w:t>
      </w:r>
      <w:r w:rsidRPr="007C5D12">
        <w:rPr>
          <w:rFonts w:asciiTheme="majorHAnsi" w:hAnsiTheme="majorHAnsi"/>
          <w:szCs w:val="24"/>
        </w:rPr>
        <w:t>niversity</w:t>
      </w:r>
      <w:r w:rsidR="00E97A0C" w:rsidRPr="007C5D12">
        <w:rPr>
          <w:rFonts w:asciiTheme="majorHAnsi" w:hAnsiTheme="majorHAnsi"/>
          <w:szCs w:val="24"/>
        </w:rPr>
        <w:t xml:space="preserve"> of Virgin Islands. </w:t>
      </w:r>
    </w:p>
    <w:p w14:paraId="605E0DFF" w14:textId="5DE202A8" w:rsidR="0035646C" w:rsidRPr="007C5D12" w:rsidRDefault="0035646C" w:rsidP="007C5D12">
      <w:pPr>
        <w:pStyle w:val="ListParagraph"/>
        <w:numPr>
          <w:ilvl w:val="0"/>
          <w:numId w:val="33"/>
        </w:numPr>
        <w:autoSpaceDE w:val="0"/>
        <w:autoSpaceDN w:val="0"/>
        <w:adjustRightInd w:val="0"/>
        <w:spacing w:after="240"/>
        <w:rPr>
          <w:rFonts w:asciiTheme="majorHAnsi" w:hAnsiTheme="majorHAnsi"/>
          <w:szCs w:val="24"/>
        </w:rPr>
      </w:pPr>
      <w:r w:rsidRPr="007C5D12">
        <w:rPr>
          <w:rFonts w:asciiTheme="majorHAnsi" w:hAnsiTheme="majorHAnsi"/>
          <w:szCs w:val="24"/>
        </w:rPr>
        <w:lastRenderedPageBreak/>
        <w:t>How will Feb. announcements will come out? Difficult to read long emails.  Break them up in smaller chunks. Check local and regional media outlets.</w:t>
      </w:r>
      <w:r w:rsidR="00500175">
        <w:rPr>
          <w:rFonts w:asciiTheme="majorHAnsi" w:hAnsiTheme="majorHAnsi"/>
          <w:szCs w:val="24"/>
        </w:rPr>
        <w:br/>
      </w:r>
    </w:p>
    <w:p w14:paraId="70D0BB61" w14:textId="3C46E5BB" w:rsidR="0035646C" w:rsidRDefault="00B16969"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Expectations for being a good campus citizen</w:t>
      </w:r>
      <w:r w:rsidR="00ED0642">
        <w:rPr>
          <w:rFonts w:asciiTheme="majorHAnsi" w:hAnsiTheme="majorHAnsi"/>
        </w:rPr>
        <w:t xml:space="preserve"> </w:t>
      </w:r>
      <w:r w:rsidR="0035646C">
        <w:rPr>
          <w:rFonts w:asciiTheme="majorHAnsi" w:hAnsiTheme="majorHAnsi"/>
        </w:rPr>
        <w:t>–</w:t>
      </w:r>
      <w:r w:rsidR="00ED0642">
        <w:rPr>
          <w:rFonts w:asciiTheme="majorHAnsi" w:hAnsiTheme="majorHAnsi"/>
        </w:rPr>
        <w:t xml:space="preserve"> Karen</w:t>
      </w:r>
    </w:p>
    <w:p w14:paraId="647A4804" w14:textId="0DC2E81E" w:rsidR="0035646C" w:rsidRPr="00500175" w:rsidRDefault="0035646C" w:rsidP="00500175">
      <w:pPr>
        <w:pStyle w:val="ListParagraph"/>
        <w:numPr>
          <w:ilvl w:val="0"/>
          <w:numId w:val="34"/>
        </w:numPr>
        <w:autoSpaceDE w:val="0"/>
        <w:autoSpaceDN w:val="0"/>
        <w:adjustRightInd w:val="0"/>
        <w:spacing w:after="240"/>
        <w:rPr>
          <w:rFonts w:asciiTheme="majorHAnsi" w:hAnsiTheme="majorHAnsi"/>
        </w:rPr>
      </w:pPr>
      <w:r w:rsidRPr="00500175">
        <w:rPr>
          <w:rFonts w:asciiTheme="majorHAnsi" w:hAnsiTheme="majorHAnsi"/>
        </w:rPr>
        <w:t>Came up through C</w:t>
      </w:r>
      <w:r w:rsidR="00AF212E">
        <w:rPr>
          <w:rFonts w:asciiTheme="majorHAnsi" w:hAnsiTheme="majorHAnsi"/>
        </w:rPr>
        <w:t>OA</w:t>
      </w:r>
      <w:r w:rsidRPr="00500175">
        <w:rPr>
          <w:rFonts w:asciiTheme="majorHAnsi" w:hAnsiTheme="majorHAnsi"/>
        </w:rPr>
        <w:t xml:space="preserve">CHE survey.  Especially wrt P&amp;T, it’s not clear what it means to be a good citizen. </w:t>
      </w:r>
    </w:p>
    <w:p w14:paraId="456616C7" w14:textId="77777777" w:rsidR="0035646C" w:rsidRPr="00500175" w:rsidRDefault="0035646C" w:rsidP="00500175">
      <w:pPr>
        <w:pStyle w:val="ListParagraph"/>
        <w:numPr>
          <w:ilvl w:val="0"/>
          <w:numId w:val="34"/>
        </w:numPr>
        <w:autoSpaceDE w:val="0"/>
        <w:autoSpaceDN w:val="0"/>
        <w:adjustRightInd w:val="0"/>
        <w:spacing w:after="240"/>
        <w:rPr>
          <w:rFonts w:asciiTheme="majorHAnsi" w:hAnsiTheme="majorHAnsi"/>
        </w:rPr>
      </w:pPr>
      <w:r w:rsidRPr="00500175">
        <w:rPr>
          <w:rFonts w:asciiTheme="majorHAnsi" w:hAnsiTheme="majorHAnsi"/>
        </w:rPr>
        <w:t xml:space="preserve">Need specific guidance on expectations, especially important for pre-tenure faculty. One example is around service.  </w:t>
      </w:r>
    </w:p>
    <w:p w14:paraId="3FB56265" w14:textId="4F9769DD" w:rsidR="0035646C" w:rsidRPr="00500175" w:rsidRDefault="0035646C" w:rsidP="00500175">
      <w:pPr>
        <w:pStyle w:val="ListParagraph"/>
        <w:numPr>
          <w:ilvl w:val="0"/>
          <w:numId w:val="34"/>
        </w:numPr>
        <w:autoSpaceDE w:val="0"/>
        <w:autoSpaceDN w:val="0"/>
        <w:adjustRightInd w:val="0"/>
        <w:spacing w:after="240"/>
        <w:rPr>
          <w:rFonts w:asciiTheme="majorHAnsi" w:hAnsiTheme="majorHAnsi"/>
        </w:rPr>
      </w:pPr>
      <w:r w:rsidRPr="00500175">
        <w:rPr>
          <w:rFonts w:asciiTheme="majorHAnsi" w:hAnsiTheme="majorHAnsi"/>
        </w:rPr>
        <w:t>Are we over-projecting?  Different stages of activity at different stages of personal &amp; professional lives.  We want to ensure that things within our control do not get in the way of their success. Sending this message is part of being a good citizen. Being good mentors is also part of being a good citizen.</w:t>
      </w:r>
    </w:p>
    <w:p w14:paraId="6F3C09E5" w14:textId="1303FD39" w:rsidR="0035646C" w:rsidRPr="00AF212E" w:rsidRDefault="00500175" w:rsidP="00AF212E">
      <w:pPr>
        <w:pStyle w:val="ListParagraph"/>
        <w:numPr>
          <w:ilvl w:val="0"/>
          <w:numId w:val="35"/>
        </w:numPr>
        <w:autoSpaceDE w:val="0"/>
        <w:autoSpaceDN w:val="0"/>
        <w:adjustRightInd w:val="0"/>
        <w:spacing w:after="240"/>
        <w:rPr>
          <w:rFonts w:asciiTheme="majorHAnsi" w:hAnsiTheme="majorHAnsi"/>
        </w:rPr>
      </w:pPr>
      <w:r w:rsidRPr="00AF212E">
        <w:rPr>
          <w:rFonts w:asciiTheme="majorHAnsi" w:hAnsiTheme="majorHAnsi"/>
        </w:rPr>
        <w:t xml:space="preserve">Related, Arvind shared that there </w:t>
      </w:r>
      <w:r w:rsidR="0035646C" w:rsidRPr="00AF212E">
        <w:rPr>
          <w:rFonts w:asciiTheme="majorHAnsi" w:hAnsiTheme="majorHAnsi"/>
        </w:rPr>
        <w:t xml:space="preserve">will not </w:t>
      </w:r>
      <w:r w:rsidRPr="00AF212E">
        <w:rPr>
          <w:rFonts w:asciiTheme="majorHAnsi" w:hAnsiTheme="majorHAnsi"/>
        </w:rPr>
        <w:t>be a COACHE survey</w:t>
      </w:r>
      <w:r w:rsidR="0035646C" w:rsidRPr="00AF212E">
        <w:rPr>
          <w:rFonts w:asciiTheme="majorHAnsi" w:hAnsiTheme="majorHAnsi"/>
        </w:rPr>
        <w:t xml:space="preserve"> this year in light of covid and extra challenges.  </w:t>
      </w:r>
      <w:r w:rsidRPr="00AF212E">
        <w:rPr>
          <w:rFonts w:asciiTheme="majorHAnsi" w:hAnsiTheme="majorHAnsi"/>
        </w:rPr>
        <w:t>It</w:t>
      </w:r>
      <w:r w:rsidR="0035646C" w:rsidRPr="00AF212E">
        <w:rPr>
          <w:rFonts w:asciiTheme="majorHAnsi" w:hAnsiTheme="majorHAnsi"/>
        </w:rPr>
        <w:t xml:space="preserve"> will </w:t>
      </w:r>
      <w:r w:rsidRPr="00AF212E">
        <w:rPr>
          <w:rFonts w:asciiTheme="majorHAnsi" w:hAnsiTheme="majorHAnsi"/>
        </w:rPr>
        <w:t>happen</w:t>
      </w:r>
      <w:r w:rsidR="0035646C" w:rsidRPr="00AF212E">
        <w:rPr>
          <w:rFonts w:asciiTheme="majorHAnsi" w:hAnsiTheme="majorHAnsi"/>
        </w:rPr>
        <w:t xml:space="preserve"> next year, 2022.</w:t>
      </w:r>
    </w:p>
    <w:p w14:paraId="60BC7B5F" w14:textId="7C5F3D7F" w:rsidR="0035646C" w:rsidRPr="00AF212E" w:rsidRDefault="00500175" w:rsidP="00AF212E">
      <w:pPr>
        <w:pStyle w:val="ListParagraph"/>
        <w:numPr>
          <w:ilvl w:val="0"/>
          <w:numId w:val="35"/>
        </w:numPr>
        <w:autoSpaceDE w:val="0"/>
        <w:autoSpaceDN w:val="0"/>
        <w:adjustRightInd w:val="0"/>
        <w:spacing w:after="240"/>
        <w:rPr>
          <w:rFonts w:asciiTheme="majorHAnsi" w:hAnsiTheme="majorHAnsi"/>
        </w:rPr>
      </w:pPr>
      <w:r w:rsidRPr="00AF212E">
        <w:rPr>
          <w:rFonts w:asciiTheme="majorHAnsi" w:hAnsiTheme="majorHAnsi"/>
        </w:rPr>
        <w:t>Points made above regarding good citizenship/mentoring</w:t>
      </w:r>
      <w:r w:rsidR="0035646C" w:rsidRPr="00AF212E">
        <w:rPr>
          <w:rFonts w:asciiTheme="majorHAnsi" w:hAnsiTheme="majorHAnsi"/>
        </w:rPr>
        <w:t xml:space="preserve"> </w:t>
      </w:r>
      <w:r w:rsidRPr="00AF212E">
        <w:rPr>
          <w:rFonts w:asciiTheme="majorHAnsi" w:hAnsiTheme="majorHAnsi"/>
        </w:rPr>
        <w:t>require</w:t>
      </w:r>
      <w:r w:rsidR="0035646C" w:rsidRPr="00AF212E">
        <w:rPr>
          <w:rFonts w:asciiTheme="majorHAnsi" w:hAnsiTheme="majorHAnsi"/>
        </w:rPr>
        <w:t xml:space="preserve"> having an effective mentor to provide good advice, which unfortunately is not always the case.</w:t>
      </w:r>
      <w:r w:rsidR="006517C3" w:rsidRPr="00AF212E">
        <w:rPr>
          <w:rFonts w:asciiTheme="majorHAnsi" w:hAnsiTheme="majorHAnsi"/>
        </w:rPr>
        <w:t xml:space="preserve"> Mentees in this position are reluctant to share this.</w:t>
      </w:r>
      <w:r w:rsidR="0035646C" w:rsidRPr="00AF212E">
        <w:rPr>
          <w:rFonts w:asciiTheme="majorHAnsi" w:hAnsiTheme="majorHAnsi"/>
        </w:rPr>
        <w:t xml:space="preserve"> </w:t>
      </w:r>
      <w:r w:rsidRPr="00AF212E">
        <w:rPr>
          <w:rFonts w:asciiTheme="majorHAnsi" w:hAnsiTheme="majorHAnsi"/>
        </w:rPr>
        <w:t xml:space="preserve">Having such a </w:t>
      </w:r>
      <w:r w:rsidR="006517C3" w:rsidRPr="00AF212E">
        <w:rPr>
          <w:rFonts w:asciiTheme="majorHAnsi" w:hAnsiTheme="majorHAnsi"/>
        </w:rPr>
        <w:t xml:space="preserve">document could help in </w:t>
      </w:r>
      <w:r w:rsidR="00AF212E" w:rsidRPr="00AF212E">
        <w:rPr>
          <w:rFonts w:asciiTheme="majorHAnsi" w:hAnsiTheme="majorHAnsi"/>
        </w:rPr>
        <w:t>these types of situations</w:t>
      </w:r>
      <w:r w:rsidR="006517C3" w:rsidRPr="00AF212E">
        <w:rPr>
          <w:rFonts w:asciiTheme="majorHAnsi" w:hAnsiTheme="majorHAnsi"/>
        </w:rPr>
        <w:t>.</w:t>
      </w:r>
    </w:p>
    <w:p w14:paraId="190B2F28" w14:textId="0A799337" w:rsidR="006517C3" w:rsidRPr="00AF212E" w:rsidRDefault="00500175" w:rsidP="00AF212E">
      <w:pPr>
        <w:pStyle w:val="ListParagraph"/>
        <w:numPr>
          <w:ilvl w:val="0"/>
          <w:numId w:val="35"/>
        </w:numPr>
        <w:autoSpaceDE w:val="0"/>
        <w:autoSpaceDN w:val="0"/>
        <w:adjustRightInd w:val="0"/>
        <w:spacing w:after="240"/>
        <w:rPr>
          <w:rFonts w:asciiTheme="majorHAnsi" w:hAnsiTheme="majorHAnsi"/>
        </w:rPr>
      </w:pPr>
      <w:r w:rsidRPr="00AF212E">
        <w:rPr>
          <w:rFonts w:asciiTheme="majorHAnsi" w:hAnsiTheme="majorHAnsi"/>
          <w:b/>
        </w:rPr>
        <w:t>Action item for all:</w:t>
      </w:r>
      <w:r w:rsidRPr="00AF212E">
        <w:rPr>
          <w:rFonts w:asciiTheme="majorHAnsi" w:hAnsiTheme="majorHAnsi"/>
        </w:rPr>
        <w:t xml:space="preserve"> </w:t>
      </w:r>
      <w:r w:rsidR="006517C3" w:rsidRPr="00AF212E">
        <w:rPr>
          <w:rFonts w:asciiTheme="majorHAnsi" w:hAnsiTheme="majorHAnsi"/>
        </w:rPr>
        <w:t>Write down and articulate some of these things.  Maximum of 1 page</w:t>
      </w:r>
      <w:r w:rsidRPr="00AF212E">
        <w:rPr>
          <w:rFonts w:asciiTheme="majorHAnsi" w:hAnsiTheme="majorHAnsi"/>
        </w:rPr>
        <w:t xml:space="preserve"> for document</w:t>
      </w:r>
      <w:r w:rsidR="006517C3" w:rsidRPr="00AF212E">
        <w:rPr>
          <w:rFonts w:asciiTheme="majorHAnsi" w:hAnsiTheme="majorHAnsi"/>
        </w:rPr>
        <w:t xml:space="preserve">. </w:t>
      </w:r>
      <w:r w:rsidRPr="00AF212E">
        <w:rPr>
          <w:rFonts w:asciiTheme="majorHAnsi" w:hAnsiTheme="majorHAnsi"/>
        </w:rPr>
        <w:t>Include r</w:t>
      </w:r>
      <w:r w:rsidR="006517C3" w:rsidRPr="00AF212E">
        <w:rPr>
          <w:rFonts w:asciiTheme="majorHAnsi" w:hAnsiTheme="majorHAnsi"/>
        </w:rPr>
        <w:t>ecommendations at different phases for discussion with your mentors.</w:t>
      </w:r>
    </w:p>
    <w:p w14:paraId="32FEB213" w14:textId="512944AE" w:rsidR="006517C3" w:rsidRPr="00AF212E" w:rsidRDefault="006517C3" w:rsidP="00AF212E">
      <w:pPr>
        <w:pStyle w:val="ListParagraph"/>
        <w:numPr>
          <w:ilvl w:val="0"/>
          <w:numId w:val="35"/>
        </w:numPr>
        <w:autoSpaceDE w:val="0"/>
        <w:autoSpaceDN w:val="0"/>
        <w:adjustRightInd w:val="0"/>
        <w:spacing w:after="240"/>
        <w:rPr>
          <w:rFonts w:asciiTheme="majorHAnsi" w:hAnsiTheme="majorHAnsi"/>
        </w:rPr>
      </w:pPr>
      <w:r w:rsidRPr="00AF212E">
        <w:rPr>
          <w:rFonts w:asciiTheme="majorHAnsi" w:hAnsiTheme="majorHAnsi"/>
        </w:rPr>
        <w:t>Include reading list or other resources?</w:t>
      </w:r>
      <w:r w:rsidR="00500175" w:rsidRPr="00AF212E">
        <w:rPr>
          <w:rFonts w:asciiTheme="majorHAnsi" w:hAnsiTheme="majorHAnsi"/>
        </w:rPr>
        <w:t xml:space="preserve"> Below are some suggestions:</w:t>
      </w:r>
    </w:p>
    <w:p w14:paraId="5DD471DD" w14:textId="719E52E7" w:rsidR="006517C3" w:rsidRDefault="006517C3" w:rsidP="00AF212E">
      <w:pPr>
        <w:autoSpaceDE w:val="0"/>
        <w:autoSpaceDN w:val="0"/>
        <w:adjustRightInd w:val="0"/>
        <w:spacing w:after="240"/>
        <w:ind w:left="720"/>
        <w:rPr>
          <w:rFonts w:asciiTheme="majorHAnsi" w:hAnsiTheme="majorHAnsi"/>
        </w:rPr>
      </w:pPr>
      <w:r w:rsidRPr="006517C3">
        <w:rPr>
          <w:rFonts w:asciiTheme="majorHAnsi" w:hAnsiTheme="majorHAnsi"/>
        </w:rPr>
        <w:t>https://aan.msu.edu/mentoring/best-practices-for-mentors-and-mentees-in-academic-settings/</w:t>
      </w:r>
      <w:r w:rsidRPr="006517C3">
        <w:rPr>
          <w:rFonts w:asciiTheme="majorHAnsi" w:hAnsiTheme="majorHAnsi"/>
        </w:rPr>
        <w:cr/>
        <w:t>https://provost.illinois.edu/faculty-affairs/faculty-development-mentoring/mentoring/</w:t>
      </w:r>
      <w:r w:rsidRPr="006517C3">
        <w:rPr>
          <w:rFonts w:asciiTheme="majorHAnsi" w:hAnsiTheme="majorHAnsi"/>
        </w:rPr>
        <w:cr/>
        <w:t>https://usenate.asu.edu/sites/default/files/attachments/Documents/1847/cataldo_summer_project_facutlymentoring_final_august_2016.pdf</w:t>
      </w:r>
      <w:r w:rsidRPr="006517C3">
        <w:rPr>
          <w:rFonts w:asciiTheme="majorHAnsi" w:hAnsiTheme="majorHAnsi"/>
        </w:rPr>
        <w:cr/>
        <w:t>https://www.ems.psu.edu/resources-faculty-and-staff/faculty-mentoring-best-practices</w:t>
      </w:r>
    </w:p>
    <w:p w14:paraId="4549584B" w14:textId="32C5FC2B" w:rsidR="006517C3" w:rsidRPr="00AF212E" w:rsidRDefault="006517C3" w:rsidP="00AF212E">
      <w:pPr>
        <w:pStyle w:val="ListParagraph"/>
        <w:numPr>
          <w:ilvl w:val="0"/>
          <w:numId w:val="36"/>
        </w:numPr>
        <w:autoSpaceDE w:val="0"/>
        <w:autoSpaceDN w:val="0"/>
        <w:adjustRightInd w:val="0"/>
        <w:spacing w:after="240"/>
        <w:rPr>
          <w:rFonts w:asciiTheme="majorHAnsi" w:hAnsiTheme="majorHAnsi"/>
        </w:rPr>
      </w:pPr>
      <w:r w:rsidRPr="00AF212E">
        <w:rPr>
          <w:rFonts w:asciiTheme="majorHAnsi" w:hAnsiTheme="majorHAnsi"/>
        </w:rPr>
        <w:t>Mentees/junior faculty are also mentors to students and other young faculty.  Improving their ability to mentor grad students will improve their experience.</w:t>
      </w:r>
    </w:p>
    <w:p w14:paraId="7067CEFE" w14:textId="78A9D382" w:rsidR="007F61FB" w:rsidRPr="00AF212E" w:rsidRDefault="007F61FB" w:rsidP="00AF212E">
      <w:pPr>
        <w:pStyle w:val="ListParagraph"/>
        <w:numPr>
          <w:ilvl w:val="0"/>
          <w:numId w:val="36"/>
        </w:numPr>
        <w:autoSpaceDE w:val="0"/>
        <w:autoSpaceDN w:val="0"/>
        <w:adjustRightInd w:val="0"/>
        <w:spacing w:after="240"/>
        <w:rPr>
          <w:rFonts w:asciiTheme="majorHAnsi" w:hAnsiTheme="majorHAnsi"/>
        </w:rPr>
      </w:pPr>
      <w:r w:rsidRPr="00AF212E">
        <w:rPr>
          <w:rFonts w:asciiTheme="majorHAnsi" w:hAnsiTheme="majorHAnsi"/>
        </w:rPr>
        <w:t>Since schools mentor differently, consider the most effective way to disseminate the information</w:t>
      </w:r>
    </w:p>
    <w:p w14:paraId="29452066" w14:textId="7A7DEAC5" w:rsidR="006517C3" w:rsidRPr="00AF212E" w:rsidRDefault="006517C3" w:rsidP="00AF212E">
      <w:pPr>
        <w:pStyle w:val="ListParagraph"/>
        <w:numPr>
          <w:ilvl w:val="0"/>
          <w:numId w:val="22"/>
        </w:numPr>
        <w:autoSpaceDE w:val="0"/>
        <w:autoSpaceDN w:val="0"/>
        <w:adjustRightInd w:val="0"/>
        <w:spacing w:after="240"/>
        <w:rPr>
          <w:rFonts w:asciiTheme="majorHAnsi" w:hAnsiTheme="majorHAnsi"/>
        </w:rPr>
      </w:pPr>
      <w:r w:rsidRPr="00AF212E">
        <w:rPr>
          <w:rFonts w:asciiTheme="majorHAnsi" w:hAnsiTheme="majorHAnsi"/>
        </w:rPr>
        <w:t>Action items:</w:t>
      </w:r>
    </w:p>
    <w:p w14:paraId="4FB7C38E" w14:textId="0E4025F7" w:rsidR="006517C3" w:rsidRPr="00AF212E" w:rsidRDefault="006517C3" w:rsidP="00AF212E">
      <w:pPr>
        <w:pStyle w:val="ListParagraph"/>
        <w:numPr>
          <w:ilvl w:val="0"/>
          <w:numId w:val="37"/>
        </w:numPr>
        <w:autoSpaceDE w:val="0"/>
        <w:autoSpaceDN w:val="0"/>
        <w:adjustRightInd w:val="0"/>
        <w:spacing w:after="240"/>
        <w:rPr>
          <w:rFonts w:asciiTheme="majorHAnsi" w:hAnsiTheme="majorHAnsi"/>
        </w:rPr>
      </w:pPr>
      <w:r w:rsidRPr="00AF212E">
        <w:rPr>
          <w:rFonts w:asciiTheme="majorHAnsi" w:hAnsiTheme="majorHAnsi"/>
        </w:rPr>
        <w:t>Karen will jot down ideas</w:t>
      </w:r>
      <w:r w:rsidR="00AF212E" w:rsidRPr="00AF212E">
        <w:rPr>
          <w:rFonts w:asciiTheme="majorHAnsi" w:hAnsiTheme="majorHAnsi"/>
        </w:rPr>
        <w:t xml:space="preserve"> for good citizen document</w:t>
      </w:r>
    </w:p>
    <w:p w14:paraId="09DF036A" w14:textId="6C34E2EA" w:rsidR="006517C3" w:rsidRPr="00AF212E" w:rsidRDefault="006517C3" w:rsidP="00AF212E">
      <w:pPr>
        <w:pStyle w:val="ListParagraph"/>
        <w:numPr>
          <w:ilvl w:val="0"/>
          <w:numId w:val="37"/>
        </w:numPr>
        <w:autoSpaceDE w:val="0"/>
        <w:autoSpaceDN w:val="0"/>
        <w:adjustRightInd w:val="0"/>
        <w:spacing w:after="240"/>
        <w:rPr>
          <w:rFonts w:asciiTheme="majorHAnsi" w:hAnsiTheme="majorHAnsi"/>
        </w:rPr>
      </w:pPr>
      <w:r w:rsidRPr="00AF212E">
        <w:rPr>
          <w:rFonts w:asciiTheme="majorHAnsi" w:hAnsiTheme="majorHAnsi"/>
        </w:rPr>
        <w:t xml:space="preserve">Formalize </w:t>
      </w:r>
      <w:r w:rsidR="00AF212E" w:rsidRPr="00AF212E">
        <w:rPr>
          <w:rFonts w:asciiTheme="majorHAnsi" w:hAnsiTheme="majorHAnsi"/>
        </w:rPr>
        <w:t xml:space="preserve">opt out </w:t>
      </w:r>
      <w:r w:rsidRPr="00AF212E">
        <w:rPr>
          <w:rFonts w:asciiTheme="majorHAnsi" w:hAnsiTheme="majorHAnsi"/>
        </w:rPr>
        <w:t>memo</w:t>
      </w:r>
    </w:p>
    <w:p w14:paraId="7BC3C9EF" w14:textId="5B64BFA7" w:rsidR="006517C3" w:rsidRPr="00AF212E" w:rsidRDefault="006517C3" w:rsidP="00AF212E">
      <w:pPr>
        <w:pStyle w:val="ListParagraph"/>
        <w:numPr>
          <w:ilvl w:val="0"/>
          <w:numId w:val="37"/>
        </w:numPr>
        <w:autoSpaceDE w:val="0"/>
        <w:autoSpaceDN w:val="0"/>
        <w:adjustRightInd w:val="0"/>
        <w:spacing w:after="240"/>
        <w:rPr>
          <w:rFonts w:asciiTheme="majorHAnsi" w:hAnsiTheme="majorHAnsi"/>
        </w:rPr>
      </w:pPr>
      <w:r w:rsidRPr="00AF212E">
        <w:rPr>
          <w:rFonts w:asciiTheme="majorHAnsi" w:hAnsiTheme="majorHAnsi"/>
        </w:rPr>
        <w:t>Finalize communication process</w:t>
      </w:r>
    </w:p>
    <w:p w14:paraId="325DDC44" w14:textId="27674456" w:rsidR="00EE7198" w:rsidRPr="0035646C" w:rsidRDefault="00B16969" w:rsidP="0035646C">
      <w:pPr>
        <w:autoSpaceDE w:val="0"/>
        <w:autoSpaceDN w:val="0"/>
        <w:adjustRightInd w:val="0"/>
        <w:spacing w:after="240"/>
        <w:rPr>
          <w:rFonts w:asciiTheme="majorHAnsi" w:hAnsiTheme="majorHAnsi"/>
        </w:rPr>
      </w:pPr>
      <w:r w:rsidRPr="0035646C">
        <w:rPr>
          <w:rFonts w:asciiTheme="majorHAnsi" w:hAnsiTheme="majorHAnsi"/>
        </w:rPr>
        <w:t xml:space="preserve"> </w:t>
      </w:r>
    </w:p>
    <w:sectPr w:rsidR="00EE7198" w:rsidRPr="0035646C"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B31CE"/>
    <w:multiLevelType w:val="hybridMultilevel"/>
    <w:tmpl w:val="F1B42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9777A9"/>
    <w:multiLevelType w:val="hybridMultilevel"/>
    <w:tmpl w:val="E5848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7822DD"/>
    <w:multiLevelType w:val="hybridMultilevel"/>
    <w:tmpl w:val="82AEC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D16BCF"/>
    <w:multiLevelType w:val="hybridMultilevel"/>
    <w:tmpl w:val="40E85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716109"/>
    <w:multiLevelType w:val="hybridMultilevel"/>
    <w:tmpl w:val="370064C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D5A4DE3"/>
    <w:multiLevelType w:val="hybridMultilevel"/>
    <w:tmpl w:val="9C807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FA33AD"/>
    <w:multiLevelType w:val="hybridMultilevel"/>
    <w:tmpl w:val="615EC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286C77"/>
    <w:multiLevelType w:val="hybridMultilevel"/>
    <w:tmpl w:val="DE284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503A9A"/>
    <w:multiLevelType w:val="hybridMultilevel"/>
    <w:tmpl w:val="A57CE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BD18E4"/>
    <w:multiLevelType w:val="hybridMultilevel"/>
    <w:tmpl w:val="1CCE5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5B73EA"/>
    <w:multiLevelType w:val="hybridMultilevel"/>
    <w:tmpl w:val="63E00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4"/>
  </w:num>
  <w:num w:numId="3">
    <w:abstractNumId w:val="9"/>
  </w:num>
  <w:num w:numId="4">
    <w:abstractNumId w:val="2"/>
  </w:num>
  <w:num w:numId="5">
    <w:abstractNumId w:val="33"/>
  </w:num>
  <w:num w:numId="6">
    <w:abstractNumId w:val="32"/>
  </w:num>
  <w:num w:numId="7">
    <w:abstractNumId w:val="34"/>
  </w:num>
  <w:num w:numId="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4"/>
  </w:num>
  <w:num w:numId="11">
    <w:abstractNumId w:val="30"/>
  </w:num>
  <w:num w:numId="12">
    <w:abstractNumId w:val="10"/>
  </w:num>
  <w:num w:numId="13">
    <w:abstractNumId w:val="5"/>
  </w:num>
  <w:num w:numId="14">
    <w:abstractNumId w:val="20"/>
  </w:num>
  <w:num w:numId="15">
    <w:abstractNumId w:val="15"/>
  </w:num>
  <w:num w:numId="16">
    <w:abstractNumId w:val="13"/>
  </w:num>
  <w:num w:numId="17">
    <w:abstractNumId w:val="11"/>
  </w:num>
  <w:num w:numId="18">
    <w:abstractNumId w:val="29"/>
  </w:num>
  <w:num w:numId="19">
    <w:abstractNumId w:val="25"/>
  </w:num>
  <w:num w:numId="20">
    <w:abstractNumId w:val="36"/>
  </w:num>
  <w:num w:numId="21">
    <w:abstractNumId w:val="14"/>
  </w:num>
  <w:num w:numId="22">
    <w:abstractNumId w:val="12"/>
  </w:num>
  <w:num w:numId="23">
    <w:abstractNumId w:val="31"/>
  </w:num>
  <w:num w:numId="24">
    <w:abstractNumId w:val="7"/>
  </w:num>
  <w:num w:numId="25">
    <w:abstractNumId w:val="3"/>
  </w:num>
  <w:num w:numId="26">
    <w:abstractNumId w:val="16"/>
  </w:num>
  <w:num w:numId="27">
    <w:abstractNumId w:val="18"/>
  </w:num>
  <w:num w:numId="28">
    <w:abstractNumId w:val="8"/>
  </w:num>
  <w:num w:numId="29">
    <w:abstractNumId w:val="23"/>
  </w:num>
  <w:num w:numId="30">
    <w:abstractNumId w:val="22"/>
  </w:num>
  <w:num w:numId="31">
    <w:abstractNumId w:val="17"/>
  </w:num>
  <w:num w:numId="32">
    <w:abstractNumId w:val="21"/>
  </w:num>
  <w:num w:numId="33">
    <w:abstractNumId w:val="28"/>
  </w:num>
  <w:num w:numId="34">
    <w:abstractNumId w:val="0"/>
  </w:num>
  <w:num w:numId="35">
    <w:abstractNumId w:val="19"/>
  </w:num>
  <w:num w:numId="36">
    <w:abstractNumId w:val="1"/>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17DCB"/>
    <w:rsid w:val="00131513"/>
    <w:rsid w:val="00137921"/>
    <w:rsid w:val="00140C53"/>
    <w:rsid w:val="00143F91"/>
    <w:rsid w:val="00144A5E"/>
    <w:rsid w:val="0014515F"/>
    <w:rsid w:val="001473A4"/>
    <w:rsid w:val="001517A0"/>
    <w:rsid w:val="00152F3C"/>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46C"/>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3A13"/>
    <w:rsid w:val="004F42AC"/>
    <w:rsid w:val="004F5587"/>
    <w:rsid w:val="00500175"/>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C2BBF"/>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17C3"/>
    <w:rsid w:val="0065444B"/>
    <w:rsid w:val="00677E9E"/>
    <w:rsid w:val="006801F8"/>
    <w:rsid w:val="006854C1"/>
    <w:rsid w:val="00687DAE"/>
    <w:rsid w:val="00693850"/>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5D12"/>
    <w:rsid w:val="007D1B50"/>
    <w:rsid w:val="007E3AA0"/>
    <w:rsid w:val="007F14E6"/>
    <w:rsid w:val="007F19C5"/>
    <w:rsid w:val="007F61FB"/>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212E"/>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01DD"/>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97A0C"/>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0/MeetingFolder12092020/FACMinutes-2020_12_09.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4</Pages>
  <Words>1114</Words>
  <Characters>6964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12</cp:revision>
  <cp:lastPrinted>2007-04-09T18:57:00Z</cp:lastPrinted>
  <dcterms:created xsi:type="dcterms:W3CDTF">2020-10-16T13:15:00Z</dcterms:created>
  <dcterms:modified xsi:type="dcterms:W3CDTF">2021-03-12T17:04:00Z</dcterms:modified>
</cp:coreProperties>
</file>