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5C1BDFA2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D60668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5FB3F4C" w:rsidR="00D54751" w:rsidRDefault="00310FA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29, 2016</w:t>
      </w:r>
      <w:r w:rsidR="000B569B">
        <w:rPr>
          <w:szCs w:val="24"/>
        </w:rPr>
        <w:t xml:space="preserve">   </w:t>
      </w:r>
      <w:r>
        <w:rPr>
          <w:szCs w:val="24"/>
        </w:rPr>
        <w:t>3:</w:t>
      </w:r>
      <w:r w:rsidR="00681838">
        <w:rPr>
          <w:szCs w:val="24"/>
        </w:rPr>
        <w:t>3</w:t>
      </w:r>
      <w:r>
        <w:rPr>
          <w:szCs w:val="24"/>
        </w:rPr>
        <w:t>0 – 4:</w:t>
      </w:r>
      <w:r w:rsidR="00681838">
        <w:rPr>
          <w:szCs w:val="24"/>
        </w:rPr>
        <w:t>3</w:t>
      </w:r>
      <w:r>
        <w:rPr>
          <w:szCs w:val="24"/>
        </w:rPr>
        <w:t xml:space="preserve">0 pm, </w:t>
      </w:r>
      <w:r w:rsidR="000B569B">
        <w:rPr>
          <w:szCs w:val="24"/>
        </w:rPr>
        <w:t>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29F769C7" w14:textId="77777777" w:rsidR="00D60668" w:rsidRDefault="00D60668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D54751" w:rsidRPr="00230367">
        <w:rPr>
          <w:szCs w:val="24"/>
        </w:rPr>
        <w:t xml:space="preserve">  </w:t>
      </w:r>
      <w:r w:rsidR="000B569B">
        <w:rPr>
          <w:szCs w:val="24"/>
        </w:rPr>
        <w:t xml:space="preserve">D. Abraham, R. Bean, J. Blendell, </w:t>
      </w:r>
      <w:r w:rsidR="00310FA5">
        <w:rPr>
          <w:szCs w:val="24"/>
        </w:rPr>
        <w:t>E. Berger</w:t>
      </w:r>
      <w:r w:rsidR="000B569B">
        <w:rPr>
          <w:szCs w:val="24"/>
        </w:rPr>
        <w:t xml:space="preserve">, K. Marais, A. Vacca, </w:t>
      </w:r>
      <w:r w:rsidR="003B5A53">
        <w:rPr>
          <w:szCs w:val="24"/>
        </w:rPr>
        <w:t>Z. Ouyang</w:t>
      </w:r>
      <w:r w:rsidR="00310FA5">
        <w:rPr>
          <w:szCs w:val="24"/>
        </w:rPr>
        <w:t>,</w:t>
      </w:r>
    </w:p>
    <w:p w14:paraId="70D706B0" w14:textId="6E45F46E" w:rsidR="00D54751" w:rsidRDefault="00310FA5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K. Howell</w:t>
      </w:r>
      <w:r w:rsidR="00CF628D">
        <w:rPr>
          <w:szCs w:val="24"/>
        </w:rPr>
        <w:t>, X. Xu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488689C9" w14:textId="49056023" w:rsidR="009752DD" w:rsidRDefault="009752DD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310FA5">
        <w:rPr>
          <w:szCs w:val="24"/>
        </w:rPr>
        <w:t>S. Nof</w:t>
      </w:r>
      <w:r w:rsidR="00D60668">
        <w:rPr>
          <w:szCs w:val="24"/>
        </w:rPr>
        <w:t xml:space="preserve">, S. Bagchi, I. Hua, A. Kandil, S. Kim, 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045BF838" w:rsidR="00D54751" w:rsidRDefault="00D60668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 w:rsidR="00F27B04">
        <w:rPr>
          <w:szCs w:val="24"/>
        </w:rPr>
        <w:t xml:space="preserve"> at 3:33 pm</w:t>
      </w:r>
    </w:p>
    <w:p w14:paraId="270A09E3" w14:textId="59F1EDF9" w:rsidR="00310FA5" w:rsidRDefault="00D60668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</w:t>
      </w:r>
      <w:r w:rsidR="00310FA5">
        <w:rPr>
          <w:szCs w:val="24"/>
        </w:rPr>
        <w:t>ew members</w:t>
      </w:r>
      <w:r>
        <w:rPr>
          <w:szCs w:val="24"/>
        </w:rPr>
        <w:t xml:space="preserve"> were introduced</w:t>
      </w:r>
    </w:p>
    <w:p w14:paraId="2601421D" w14:textId="7BC4EE26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D60668">
        <w:rPr>
          <w:szCs w:val="24"/>
        </w:rPr>
        <w:t>ed and approved</w:t>
      </w:r>
    </w:p>
    <w:p w14:paraId="778DDF0A" w14:textId="5B4BAE4B" w:rsidR="00D54751" w:rsidRDefault="00D60668" w:rsidP="00300CFE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310FA5">
        <w:rPr>
          <w:szCs w:val="24"/>
        </w:rPr>
        <w:t>Nov. 18, 2015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with a friendly amendment</w:t>
      </w:r>
      <w:r w:rsidR="00CB7C26">
        <w:rPr>
          <w:szCs w:val="24"/>
        </w:rPr>
        <w:t xml:space="preserve"> to remove an incorrect reference to a form used in CE to collect mentoring information.</w:t>
      </w:r>
      <w:r w:rsidR="00300CFE">
        <w:rPr>
          <w:szCs w:val="24"/>
        </w:rPr>
        <w:br/>
      </w:r>
    </w:p>
    <w:p w14:paraId="58C7319F" w14:textId="3D18C7B6" w:rsidR="00310FA5" w:rsidRDefault="00310FA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University Senate</w:t>
      </w:r>
    </w:p>
    <w:p w14:paraId="6CC783D1" w14:textId="5045CFE8" w:rsidR="00310FA5" w:rsidRPr="00310FA5" w:rsidRDefault="00310FA5" w:rsidP="00300CFE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310FA5">
        <w:rPr>
          <w:szCs w:val="24"/>
        </w:rPr>
        <w:t>Elections</w:t>
      </w:r>
      <w:r w:rsidR="00315ED7">
        <w:rPr>
          <w:szCs w:val="24"/>
        </w:rPr>
        <w:t xml:space="preserve">:  </w:t>
      </w:r>
      <w:r w:rsidR="00CB7C26">
        <w:rPr>
          <w:szCs w:val="24"/>
        </w:rPr>
        <w:t xml:space="preserve">Representatives from </w:t>
      </w:r>
      <w:r w:rsidR="00315ED7" w:rsidRPr="00CB7C26">
        <w:rPr>
          <w:szCs w:val="24"/>
        </w:rPr>
        <w:t xml:space="preserve">AAE, ENE, </w:t>
      </w:r>
      <w:proofErr w:type="gramStart"/>
      <w:r w:rsidR="00315ED7" w:rsidRPr="00CB7C26">
        <w:rPr>
          <w:szCs w:val="24"/>
        </w:rPr>
        <w:t>NE</w:t>
      </w:r>
      <w:proofErr w:type="gramEnd"/>
      <w:r w:rsidR="00CB7C26">
        <w:rPr>
          <w:szCs w:val="24"/>
        </w:rPr>
        <w:t>, ECE</w:t>
      </w:r>
      <w:r w:rsidR="00F27B04">
        <w:rPr>
          <w:szCs w:val="24"/>
        </w:rPr>
        <w:t>, CE</w:t>
      </w:r>
      <w:r w:rsidR="00CB7C26">
        <w:rPr>
          <w:szCs w:val="24"/>
        </w:rPr>
        <w:t xml:space="preserve"> and </w:t>
      </w:r>
      <w:r w:rsidR="00315ED7" w:rsidRPr="00CB7C26">
        <w:rPr>
          <w:szCs w:val="24"/>
        </w:rPr>
        <w:t>ME</w:t>
      </w:r>
      <w:r w:rsidR="00CB7C26">
        <w:rPr>
          <w:szCs w:val="24"/>
        </w:rPr>
        <w:t xml:space="preserve"> were </w:t>
      </w:r>
      <w:r w:rsidR="00F27B04">
        <w:rPr>
          <w:szCs w:val="24"/>
        </w:rPr>
        <w:t>informed/</w:t>
      </w:r>
      <w:r w:rsidR="00CB7C26">
        <w:rPr>
          <w:szCs w:val="24"/>
        </w:rPr>
        <w:t>reminded to hold and report results of their Senate elections</w:t>
      </w:r>
      <w:r w:rsidR="00F27B04">
        <w:rPr>
          <w:szCs w:val="24"/>
        </w:rPr>
        <w:t>.</w:t>
      </w:r>
      <w:bookmarkStart w:id="0" w:name="_GoBack"/>
      <w:bookmarkEnd w:id="0"/>
    </w:p>
    <w:p w14:paraId="7AB26269" w14:textId="2BA407F0" w:rsidR="00310FA5" w:rsidRPr="00310FA5" w:rsidRDefault="00310FA5" w:rsidP="00300CFE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310FA5">
        <w:rPr>
          <w:szCs w:val="24"/>
        </w:rPr>
        <w:t>Additional seat</w:t>
      </w:r>
      <w:r w:rsidR="00CB7C26">
        <w:rPr>
          <w:szCs w:val="24"/>
        </w:rPr>
        <w:t xml:space="preserve">:  </w:t>
      </w:r>
      <w:r w:rsidR="00CB7C26" w:rsidRPr="00CB7C26">
        <w:rPr>
          <w:szCs w:val="24"/>
        </w:rPr>
        <w:t>At the meeting of the University Senate on 16 November, the Senate reapportioned itself for 2016-2017; the College of Engineering will now have seventeen Senator</w:t>
      </w:r>
      <w:r w:rsidR="00CB7C26">
        <w:rPr>
          <w:szCs w:val="24"/>
        </w:rPr>
        <w:t xml:space="preserve">s, up from the previous sixteen Senators.  </w:t>
      </w:r>
      <w:r w:rsidR="00C25AB1">
        <w:rPr>
          <w:szCs w:val="24"/>
        </w:rPr>
        <w:t xml:space="preserve">Data on the current distribution of Senators and faculty headcounts were distributed to inform a discussion to determine which school should receive the newly allotted seat. Discussion took place.  J. Blendell motioned to allot the additional seat to AAE.  K. Marais seconded the motion.  </w:t>
      </w:r>
      <w:r w:rsidR="001C2982">
        <w:rPr>
          <w:szCs w:val="24"/>
        </w:rPr>
        <w:t>A vote was taken by show of hands.  The decision was unanimous that AAE w</w:t>
      </w:r>
      <w:r w:rsidR="00CF628D">
        <w:rPr>
          <w:szCs w:val="24"/>
        </w:rPr>
        <w:t>ill receive the additional seat (8-0).</w:t>
      </w:r>
      <w:r w:rsidR="00F27B04">
        <w:rPr>
          <w:szCs w:val="24"/>
        </w:rPr>
        <w:t xml:space="preserve">  AAE will conduct an additional election and report the results as quickly as feasible.</w:t>
      </w:r>
      <w:r w:rsidR="00300CFE">
        <w:rPr>
          <w:szCs w:val="24"/>
        </w:rPr>
        <w:br/>
      </w:r>
    </w:p>
    <w:p w14:paraId="76E0CB42" w14:textId="15DB25E2" w:rsidR="003B5A53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 back on school/division mentoring programs</w:t>
      </w:r>
    </w:p>
    <w:p w14:paraId="78ED8138" w14:textId="0468D817" w:rsidR="00CF628D" w:rsidRPr="00300CFE" w:rsidRDefault="00CF628D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>Members were reminded to share any formal processes</w:t>
      </w:r>
      <w:r w:rsidR="00124351" w:rsidRPr="00300CFE">
        <w:rPr>
          <w:szCs w:val="24"/>
        </w:rPr>
        <w:t xml:space="preserve"> in place within their units with the committee.  Members were also reminded of FAC’s goal to develop usable metrics to inform mentoring programs.</w:t>
      </w:r>
    </w:p>
    <w:p w14:paraId="5FBA2D4D" w14:textId="5AC4EC63" w:rsidR="00124351" w:rsidRPr="00300CFE" w:rsidRDefault="00124351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>R. Bean reported that an informal process is used in NE.</w:t>
      </w:r>
    </w:p>
    <w:p w14:paraId="45369A29" w14:textId="791B2D2D" w:rsidR="00124351" w:rsidRPr="00300CFE" w:rsidRDefault="00124351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>J. Blendell shared that although MSE previously did not have a written policy, one was developed, borrowing from CE’s, and is now in place.</w:t>
      </w:r>
    </w:p>
    <w:p w14:paraId="0BA2A185" w14:textId="04EA7A10" w:rsidR="00124351" w:rsidRPr="00300CFE" w:rsidRDefault="00124351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>K. Marais informed the group that AAE is starting to develop a written policy, also based on CE’s.</w:t>
      </w:r>
    </w:p>
    <w:p w14:paraId="20079C8F" w14:textId="0EA5BB5F" w:rsidR="00095D25" w:rsidRPr="00300CFE" w:rsidRDefault="00095D25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>E. Berger reported on ENE’s 4-part model.  Faculty are encouraged to have informal mentors for Teaching, Research and Career, and are assigned a P&amp;T mentor.  P&amp;T mentors are held accountable for meeting with their mentees routinely.</w:t>
      </w:r>
    </w:p>
    <w:p w14:paraId="7B307FDA" w14:textId="21654779" w:rsidR="00095D25" w:rsidRPr="00300CFE" w:rsidRDefault="00095D25" w:rsidP="00300CFE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300CFE">
        <w:rPr>
          <w:szCs w:val="24"/>
        </w:rPr>
        <w:t xml:space="preserve">Are any schools measuring mentoring the impact of mentoring?  Have metrics?  Not to the members’ knowledge. Discussion took place on how heads must value </w:t>
      </w:r>
      <w:r w:rsidRPr="00300CFE">
        <w:rPr>
          <w:szCs w:val="24"/>
        </w:rPr>
        <w:lastRenderedPageBreak/>
        <w:t>mentoring and be held accountable to collect and report mentoring efforts to the Dean.</w:t>
      </w:r>
      <w:r w:rsidR="00300CFE">
        <w:rPr>
          <w:szCs w:val="24"/>
        </w:rPr>
        <w:br/>
      </w:r>
    </w:p>
    <w:p w14:paraId="13491C6E" w14:textId="4E5F8B5B" w:rsidR="00310FA5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COACHE survey</w:t>
      </w:r>
    </w:p>
    <w:p w14:paraId="76D46CD1" w14:textId="4C51D935" w:rsidR="00310FA5" w:rsidRDefault="00CF628D" w:rsidP="00300CFE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Announced that </w:t>
      </w:r>
      <w:r w:rsidR="00310FA5" w:rsidRPr="00310FA5">
        <w:rPr>
          <w:szCs w:val="24"/>
        </w:rPr>
        <w:t>Peter Hollenbeck</w:t>
      </w:r>
      <w:r>
        <w:rPr>
          <w:szCs w:val="24"/>
        </w:rPr>
        <w:t>, Associate Vice Provost for Faculty Affairs,</w:t>
      </w:r>
      <w:r w:rsidR="00310FA5" w:rsidRPr="00310FA5">
        <w:rPr>
          <w:szCs w:val="24"/>
        </w:rPr>
        <w:t xml:space="preserve"> will attend March meeting</w:t>
      </w:r>
      <w:r w:rsidR="00300CFE">
        <w:rPr>
          <w:szCs w:val="24"/>
        </w:rPr>
        <w:br/>
      </w:r>
    </w:p>
    <w:p w14:paraId="59B34FE5" w14:textId="4F439DB1" w:rsidR="00496686" w:rsidRDefault="000E5DE0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Meeting adjourned at </w:t>
      </w:r>
      <w:r w:rsidR="00300CFE">
        <w:rPr>
          <w:szCs w:val="24"/>
        </w:rPr>
        <w:t>4:25 pm.</w:t>
      </w:r>
    </w:p>
    <w:p w14:paraId="40129803" w14:textId="1B3915EC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meetings: </w:t>
      </w:r>
      <w:r w:rsidR="00DC725A">
        <w:rPr>
          <w:szCs w:val="24"/>
        </w:rPr>
        <w:t>Mar. 25, Apr. 29 all at 3:</w:t>
      </w:r>
      <w:r w:rsidR="002B12A9">
        <w:rPr>
          <w:szCs w:val="24"/>
        </w:rPr>
        <w:t>3</w:t>
      </w:r>
      <w:r w:rsidR="00DC725A">
        <w:rPr>
          <w:szCs w:val="24"/>
        </w:rPr>
        <w:t>0 in ARMS 3001</w:t>
      </w:r>
    </w:p>
    <w:p w14:paraId="7BD3BC81" w14:textId="039D573A" w:rsidR="00496686" w:rsidRDefault="00F27B04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4896E3C"/>
    <w:multiLevelType w:val="hybridMultilevel"/>
    <w:tmpl w:val="64E29D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FC34C0D"/>
    <w:multiLevelType w:val="hybridMultilevel"/>
    <w:tmpl w:val="A192C55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9FC7A8F"/>
    <w:multiLevelType w:val="hybridMultilevel"/>
    <w:tmpl w:val="0D20DD4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12"/>
  </w:num>
  <w:num w:numId="6">
    <w:abstractNumId w:val="10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11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95D25"/>
    <w:rsid w:val="000B569B"/>
    <w:rsid w:val="000D33FD"/>
    <w:rsid w:val="000E1DEA"/>
    <w:rsid w:val="000E308E"/>
    <w:rsid w:val="000E371B"/>
    <w:rsid w:val="000E46BB"/>
    <w:rsid w:val="000E499E"/>
    <w:rsid w:val="000E5DE0"/>
    <w:rsid w:val="000F5533"/>
    <w:rsid w:val="00104F92"/>
    <w:rsid w:val="00105710"/>
    <w:rsid w:val="00106A4E"/>
    <w:rsid w:val="001126CB"/>
    <w:rsid w:val="00117B45"/>
    <w:rsid w:val="00124351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298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12A9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0CFE"/>
    <w:rsid w:val="00305D14"/>
    <w:rsid w:val="00310FA5"/>
    <w:rsid w:val="00315ED7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417BE"/>
    <w:rsid w:val="006503F8"/>
    <w:rsid w:val="0065053F"/>
    <w:rsid w:val="0065444B"/>
    <w:rsid w:val="00677E9E"/>
    <w:rsid w:val="006801F8"/>
    <w:rsid w:val="0068183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07AD3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5AB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B7C26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CF628D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066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C725A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27B04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2F4A8ACB</Template>
  <TotalTime>82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12</cp:revision>
  <cp:lastPrinted>2016-02-17T14:41:00Z</cp:lastPrinted>
  <dcterms:created xsi:type="dcterms:W3CDTF">2015-09-22T19:55:00Z</dcterms:created>
  <dcterms:modified xsi:type="dcterms:W3CDTF">2016-02-17T14:48:00Z</dcterms:modified>
</cp:coreProperties>
</file>