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bookmarkStart w:id="0" w:name="_GoBack"/>
      <w:bookmarkEnd w:id="0"/>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16275DB8"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9239C">
        <w:rPr>
          <w:rFonts w:asciiTheme="majorHAnsi" w:hAnsiTheme="majorHAnsi"/>
          <w:b/>
          <w:bCs/>
          <w:szCs w:val="24"/>
        </w:rPr>
        <w:t>Minutes</w:t>
      </w:r>
    </w:p>
    <w:p w14:paraId="281E80C4" w14:textId="4556F7DF" w:rsidR="00E70E8B" w:rsidRPr="00E70E8B" w:rsidRDefault="0051058F" w:rsidP="009C0890">
      <w:pPr>
        <w:autoSpaceDE w:val="0"/>
        <w:autoSpaceDN w:val="0"/>
        <w:adjustRightInd w:val="0"/>
        <w:jc w:val="center"/>
        <w:rPr>
          <w:rFonts w:asciiTheme="majorHAnsi" w:hAnsiTheme="majorHAnsi"/>
          <w:b/>
          <w:bCs/>
          <w:szCs w:val="24"/>
        </w:rPr>
      </w:pPr>
      <w:r w:rsidRPr="00E70E8B">
        <w:rPr>
          <w:rFonts w:asciiTheme="majorHAnsi" w:hAnsiTheme="majorHAnsi"/>
          <w:b/>
          <w:bCs/>
          <w:szCs w:val="24"/>
        </w:rPr>
        <w:t>September 16</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07"/>
        <w:gridCol w:w="2778"/>
        <w:gridCol w:w="1833"/>
        <w:gridCol w:w="1022"/>
        <w:gridCol w:w="131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21D74F04"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17B0DA9D"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029BAD55"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49D4A3BF"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34477D25"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2792E77"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E69A846"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5705E5" w:rsidRPr="00002A6D" w14:paraId="189AAA44" w14:textId="77777777" w:rsidTr="00E70E8B">
        <w:tc>
          <w:tcPr>
            <w:tcW w:w="2448" w:type="dxa"/>
          </w:tcPr>
          <w:p w14:paraId="760E38DD" w14:textId="2E425F0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 xml:space="preserve">Abby </w:t>
            </w:r>
            <w:r w:rsidR="00931E53">
              <w:rPr>
                <w:rFonts w:asciiTheme="majorHAnsi" w:hAnsiTheme="majorHAnsi"/>
                <w:szCs w:val="24"/>
              </w:rPr>
              <w:t>Engelberth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0AA2994F" w:rsidR="005705E5"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No</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20FF4B35"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5A41698F"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10A3DE09"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324A9EAE" w:rsidR="002B59A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349CEB65" w:rsidR="00E70E8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195BC299" w:rsidR="00E70E8B" w:rsidRPr="00002A6D"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23DE5E3D" w14:textId="28931B73" w:rsidR="00E70E8B" w:rsidRDefault="00A11CA6" w:rsidP="002B59AB">
            <w:pPr>
              <w:autoSpaceDE w:val="0"/>
              <w:autoSpaceDN w:val="0"/>
              <w:adjustRightInd w:val="0"/>
              <w:spacing w:after="120"/>
              <w:rPr>
                <w:rFonts w:asciiTheme="majorHAnsi" w:hAnsiTheme="majorHAnsi"/>
                <w:szCs w:val="24"/>
              </w:rPr>
            </w:pPr>
            <w:r>
              <w:rPr>
                <w:rFonts w:asciiTheme="majorHAnsi" w:hAnsiTheme="majorHAnsi"/>
                <w:szCs w:val="24"/>
              </w:rPr>
              <w:t>Yes</w:t>
            </w:r>
          </w:p>
          <w:p w14:paraId="5827864E" w14:textId="4F023CAB" w:rsidR="00F9239C" w:rsidRPr="00002A6D" w:rsidRDefault="00F9239C" w:rsidP="002B59AB">
            <w:pPr>
              <w:autoSpaceDE w:val="0"/>
              <w:autoSpaceDN w:val="0"/>
              <w:adjustRightInd w:val="0"/>
              <w:spacing w:after="120"/>
              <w:rPr>
                <w:rFonts w:asciiTheme="majorHAnsi" w:hAnsiTheme="majorHAnsi"/>
                <w:szCs w:val="24"/>
              </w:rPr>
            </w:pPr>
          </w:p>
        </w:tc>
      </w:tr>
    </w:tbl>
    <w:p w14:paraId="5542863F" w14:textId="77777777" w:rsidR="00931E53" w:rsidRDefault="00931E53" w:rsidP="00931E53">
      <w:pPr>
        <w:pStyle w:val="ListParagraph"/>
        <w:autoSpaceDE w:val="0"/>
        <w:autoSpaceDN w:val="0"/>
        <w:adjustRightInd w:val="0"/>
        <w:spacing w:after="240"/>
        <w:contextualSpacing w:val="0"/>
        <w:rPr>
          <w:rFonts w:asciiTheme="majorHAnsi" w:hAnsiTheme="majorHAnsi"/>
          <w:szCs w:val="24"/>
        </w:rPr>
      </w:pPr>
      <w:r>
        <w:rPr>
          <w:rFonts w:asciiTheme="majorHAnsi" w:hAnsiTheme="majorHAnsi"/>
          <w:szCs w:val="24"/>
        </w:rPr>
        <w:br/>
      </w:r>
      <w:r>
        <w:rPr>
          <w:rFonts w:asciiTheme="majorHAnsi" w:hAnsiTheme="majorHAnsi"/>
          <w:szCs w:val="24"/>
        </w:rPr>
        <w:br/>
      </w:r>
      <w:r>
        <w:rPr>
          <w:rFonts w:asciiTheme="majorHAnsi" w:hAnsiTheme="majorHAnsi"/>
          <w:szCs w:val="24"/>
        </w:rPr>
        <w:br/>
      </w:r>
    </w:p>
    <w:p w14:paraId="42F04552" w14:textId="3ACC2CCC" w:rsidR="00002A6D" w:rsidRDefault="00931E53" w:rsidP="00931E53">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lastRenderedPageBreak/>
        <w:t xml:space="preserve"> </w:t>
      </w:r>
      <w:r w:rsidR="00002A6D">
        <w:rPr>
          <w:rFonts w:asciiTheme="majorHAnsi" w:hAnsiTheme="majorHAnsi"/>
          <w:szCs w:val="24"/>
        </w:rPr>
        <w:t xml:space="preserve">Admin—Karen </w:t>
      </w:r>
    </w:p>
    <w:p w14:paraId="24AEDD6A" w14:textId="1A8ED2D7" w:rsidR="00DC33DC" w:rsidRPr="00E70E8B" w:rsidRDefault="00F9239C" w:rsidP="00002A6D">
      <w:pPr>
        <w:pStyle w:val="ListParagraph"/>
        <w:numPr>
          <w:ilvl w:val="1"/>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Meeting c</w:t>
      </w:r>
      <w:r w:rsidR="00D54751" w:rsidRPr="00E70E8B">
        <w:rPr>
          <w:rFonts w:asciiTheme="majorHAnsi" w:hAnsiTheme="majorHAnsi"/>
          <w:szCs w:val="24"/>
        </w:rPr>
        <w:t>all</w:t>
      </w:r>
      <w:r>
        <w:rPr>
          <w:rFonts w:asciiTheme="majorHAnsi" w:hAnsiTheme="majorHAnsi"/>
          <w:szCs w:val="24"/>
        </w:rPr>
        <w:t>ed</w:t>
      </w:r>
      <w:r w:rsidR="00D54751" w:rsidRPr="00E70E8B">
        <w:rPr>
          <w:rFonts w:asciiTheme="majorHAnsi" w:hAnsiTheme="majorHAnsi"/>
          <w:szCs w:val="24"/>
        </w:rPr>
        <w:t xml:space="preserve"> to order</w:t>
      </w:r>
      <w:r>
        <w:rPr>
          <w:rFonts w:asciiTheme="majorHAnsi" w:hAnsiTheme="majorHAnsi"/>
          <w:szCs w:val="24"/>
        </w:rPr>
        <w:t xml:space="preserve"> at 1:03 pm</w:t>
      </w:r>
    </w:p>
    <w:p w14:paraId="01AD7B98" w14:textId="356C8BA5" w:rsidR="00DC33DC" w:rsidRPr="00E70E8B" w:rsidRDefault="00D54751" w:rsidP="00002A6D">
      <w:pPr>
        <w:pStyle w:val="ListParagraph"/>
        <w:numPr>
          <w:ilvl w:val="1"/>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Agenda review</w:t>
      </w:r>
      <w:r w:rsidR="00F9239C">
        <w:rPr>
          <w:rFonts w:asciiTheme="majorHAnsi" w:hAnsiTheme="majorHAnsi"/>
          <w:szCs w:val="24"/>
        </w:rPr>
        <w:t>ed</w:t>
      </w:r>
      <w:r w:rsidRPr="00E70E8B">
        <w:rPr>
          <w:rFonts w:asciiTheme="majorHAnsi" w:hAnsiTheme="majorHAnsi"/>
          <w:szCs w:val="24"/>
        </w:rPr>
        <w:t xml:space="preserve"> and approv</w:t>
      </w:r>
      <w:r w:rsidR="00F9239C">
        <w:rPr>
          <w:rFonts w:asciiTheme="majorHAnsi" w:hAnsiTheme="majorHAnsi"/>
          <w:szCs w:val="24"/>
        </w:rPr>
        <w:t>ed by consensus</w:t>
      </w:r>
    </w:p>
    <w:p w14:paraId="484FC077" w14:textId="2FCF24C8" w:rsidR="001A3428" w:rsidRDefault="008D3B6C" w:rsidP="00002A6D">
      <w:pPr>
        <w:pStyle w:val="ListParagraph"/>
        <w:numPr>
          <w:ilvl w:val="1"/>
          <w:numId w:val="22"/>
        </w:numPr>
        <w:autoSpaceDE w:val="0"/>
        <w:autoSpaceDN w:val="0"/>
        <w:adjustRightInd w:val="0"/>
        <w:spacing w:after="240"/>
        <w:contextualSpacing w:val="0"/>
        <w:rPr>
          <w:rFonts w:asciiTheme="majorHAnsi" w:hAnsiTheme="majorHAnsi"/>
          <w:szCs w:val="24"/>
        </w:rPr>
      </w:pPr>
      <w:hyperlink r:id="rId7" w:history="1">
        <w:r w:rsidR="009E70A5">
          <w:rPr>
            <w:rStyle w:val="Hyperlink"/>
            <w:rFonts w:asciiTheme="majorHAnsi" w:hAnsiTheme="majorHAnsi"/>
            <w:szCs w:val="24"/>
          </w:rPr>
          <w:t>April 21, 2020 Meeting Minutes</w:t>
        </w:r>
      </w:hyperlink>
      <w:r w:rsidR="009E70A5">
        <w:rPr>
          <w:rFonts w:asciiTheme="majorHAnsi" w:hAnsiTheme="majorHAnsi"/>
          <w:szCs w:val="24"/>
        </w:rPr>
        <w:t xml:space="preserve"> </w:t>
      </w:r>
      <w:r w:rsidR="00F9239C">
        <w:rPr>
          <w:rFonts w:asciiTheme="majorHAnsi" w:hAnsiTheme="majorHAnsi"/>
          <w:szCs w:val="24"/>
        </w:rPr>
        <w:t>reviewed and approved by consensus</w:t>
      </w:r>
    </w:p>
    <w:p w14:paraId="39637A85" w14:textId="2D138149" w:rsidR="00784B07" w:rsidRDefault="00784B07" w:rsidP="00784B07">
      <w:pPr>
        <w:pStyle w:val="ListParagraph"/>
        <w:numPr>
          <w:ilvl w:val="0"/>
          <w:numId w:val="22"/>
        </w:numPr>
        <w:autoSpaceDE w:val="0"/>
        <w:autoSpaceDN w:val="0"/>
        <w:adjustRightInd w:val="0"/>
        <w:spacing w:after="240"/>
        <w:contextualSpacing w:val="0"/>
        <w:rPr>
          <w:rFonts w:asciiTheme="majorHAnsi" w:hAnsiTheme="majorHAnsi"/>
          <w:szCs w:val="24"/>
        </w:rPr>
      </w:pPr>
      <w:r w:rsidRPr="00E70E8B">
        <w:rPr>
          <w:rFonts w:asciiTheme="majorHAnsi" w:hAnsiTheme="majorHAnsi"/>
          <w:szCs w:val="24"/>
        </w:rPr>
        <w:t>Purpose and Charter of the FAC</w:t>
      </w:r>
      <w:r>
        <w:rPr>
          <w:rFonts w:asciiTheme="majorHAnsi" w:hAnsiTheme="majorHAnsi"/>
          <w:szCs w:val="24"/>
        </w:rPr>
        <w:t>—Karen and Arvin</w:t>
      </w:r>
      <w:r w:rsidR="00A11CA6">
        <w:rPr>
          <w:rFonts w:asciiTheme="majorHAnsi" w:hAnsiTheme="majorHAnsi"/>
          <w:szCs w:val="24"/>
        </w:rPr>
        <w:t>d</w:t>
      </w:r>
    </w:p>
    <w:p w14:paraId="500B793F" w14:textId="77777777" w:rsidR="00F9239C" w:rsidRPr="00E70E8B" w:rsidRDefault="00F9239C" w:rsidP="00F9239C">
      <w:pPr>
        <w:autoSpaceDE w:val="0"/>
        <w:autoSpaceDN w:val="0"/>
        <w:adjustRightInd w:val="0"/>
        <w:spacing w:after="240"/>
        <w:rPr>
          <w:rFonts w:asciiTheme="majorHAnsi" w:hAnsiTheme="majorHAnsi"/>
          <w:szCs w:val="24"/>
        </w:rPr>
      </w:pPr>
      <w:hyperlink r:id="rId8" w:history="1">
        <w:r w:rsidRPr="00E70E8B">
          <w:rPr>
            <w:rStyle w:val="Hyperlink"/>
            <w:rFonts w:asciiTheme="majorHAnsi" w:hAnsiTheme="majorHAnsi"/>
            <w:szCs w:val="24"/>
          </w:rPr>
          <w:t>https://engineering.purdue.edu/Engr/AboutUs/Administration/AcademicAffairs/Policies/engineering_faculty_bylaws.html</w:t>
        </w:r>
      </w:hyperlink>
    </w:p>
    <w:p w14:paraId="633748F1" w14:textId="6BB2DA90" w:rsidR="00F9239C" w:rsidRPr="00E70E8B" w:rsidRDefault="00F9239C" w:rsidP="00F9239C">
      <w:pPr>
        <w:autoSpaceDE w:val="0"/>
        <w:autoSpaceDN w:val="0"/>
        <w:adjustRightInd w:val="0"/>
        <w:spacing w:after="240"/>
        <w:ind w:left="450" w:right="360"/>
        <w:jc w:val="both"/>
        <w:rPr>
          <w:rFonts w:asciiTheme="majorHAnsi" w:hAnsiTheme="majorHAnsi"/>
          <w:i/>
          <w:iCs/>
          <w:szCs w:val="24"/>
        </w:rPr>
      </w:pPr>
      <w:r w:rsidRPr="00E70E8B">
        <w:rPr>
          <w:rFonts w:asciiTheme="majorHAnsi" w:hAnsiTheme="majorHAnsi"/>
          <w:b/>
          <w:bCs/>
          <w:i/>
          <w:iCs/>
          <w:szCs w:val="24"/>
        </w:rPr>
        <w:t>Engineering Faculty Affairs Committee</w:t>
      </w:r>
      <w:r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AF62455" w14:textId="77777777" w:rsidR="00F9239C" w:rsidRPr="00E70E8B" w:rsidRDefault="00F9239C" w:rsidP="00F9239C">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2FDCC877" w14:textId="77777777" w:rsidR="00F9239C" w:rsidRPr="00E70E8B"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4403532C" w14:textId="77777777" w:rsidR="00F9239C"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3699B469" w14:textId="77777777" w:rsidR="00F9239C" w:rsidRPr="00E70E8B"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1AAE335" w14:textId="77777777" w:rsidR="00F9239C" w:rsidRPr="00E70E8B"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53DB3188" w14:textId="77777777" w:rsidR="00F9239C" w:rsidRPr="00E70E8B"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1B0820F9" w14:textId="77777777" w:rsidR="00F9239C" w:rsidRPr="00E70E8B" w:rsidRDefault="00F9239C" w:rsidP="00F9239C">
      <w:pPr>
        <w:pStyle w:val="ListParagraph"/>
        <w:numPr>
          <w:ilvl w:val="0"/>
          <w:numId w:val="25"/>
        </w:numPr>
        <w:autoSpaceDE w:val="0"/>
        <w:autoSpaceDN w:val="0"/>
        <w:adjustRightInd w:val="0"/>
        <w:spacing w:after="240"/>
        <w:ind w:left="450"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7D116E7" w14:textId="77777777"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Discussed purpose and charge of committee. We are like the college senate. Our role is to represent our colleagues and serve as a conduit to the dean via his designee, Arvind. Only as valuable and useful and we make it. Important to raise and discuss issues frankly.  Venue for open and honest communication.</w:t>
      </w:r>
    </w:p>
    <w:p w14:paraId="6B687515" w14:textId="77777777"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lastRenderedPageBreak/>
        <w:t>Arvind values the advising/feedback function of the committee.  Values the wisdom. Important to gain a sense of the pulse of their faculties.  Difficult at this time. Not always formal – can sometimes be gained through informal interactions.</w:t>
      </w:r>
    </w:p>
    <w:p w14:paraId="3860173C" w14:textId="2C280463" w:rsidR="00784B07" w:rsidRDefault="00931E53" w:rsidP="00931E53">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w:t>
      </w:r>
      <w:r w:rsidR="00784B07">
        <w:rPr>
          <w:rFonts w:asciiTheme="majorHAnsi" w:hAnsiTheme="majorHAnsi"/>
          <w:szCs w:val="24"/>
        </w:rPr>
        <w:t xml:space="preserve">aculty Communication—Tamara </w:t>
      </w:r>
    </w:p>
    <w:p w14:paraId="65731899" w14:textId="53FA8783" w:rsidR="00D30A08" w:rsidRPr="00D30A08" w:rsidRDefault="00D30A08" w:rsidP="00D30A08">
      <w:pPr>
        <w:autoSpaceDE w:val="0"/>
        <w:autoSpaceDN w:val="0"/>
        <w:adjustRightInd w:val="0"/>
        <w:spacing w:after="240"/>
        <w:ind w:left="90" w:right="360"/>
        <w:rPr>
          <w:rFonts w:asciiTheme="majorHAnsi" w:hAnsiTheme="majorHAnsi"/>
          <w:i/>
          <w:iCs/>
          <w:szCs w:val="24"/>
        </w:rPr>
      </w:pPr>
      <w:r w:rsidRPr="00D30A08">
        <w:rPr>
          <w:rFonts w:asciiTheme="majorHAnsi" w:hAnsiTheme="majorHAnsi"/>
          <w:szCs w:val="24"/>
        </w:rPr>
        <w:t xml:space="preserve">One charge of </w:t>
      </w:r>
      <w:r w:rsidR="00F9239C" w:rsidRPr="00D30A08">
        <w:rPr>
          <w:rFonts w:asciiTheme="majorHAnsi" w:hAnsiTheme="majorHAnsi"/>
          <w:szCs w:val="24"/>
        </w:rPr>
        <w:t>FAC</w:t>
      </w:r>
      <w:r w:rsidR="00F9239C" w:rsidRPr="00D30A08">
        <w:rPr>
          <w:rFonts w:asciiTheme="majorHAnsi" w:hAnsiTheme="majorHAnsi"/>
          <w:szCs w:val="24"/>
        </w:rPr>
        <w:t xml:space="preserve"> </w:t>
      </w:r>
      <w:r w:rsidRPr="00D30A08">
        <w:rPr>
          <w:rFonts w:asciiTheme="majorHAnsi" w:hAnsiTheme="majorHAnsi"/>
          <w:szCs w:val="24"/>
        </w:rPr>
        <w:t>is to</w:t>
      </w:r>
      <w:r w:rsidR="00F9239C" w:rsidRPr="00D30A08">
        <w:rPr>
          <w:rFonts w:asciiTheme="majorHAnsi" w:hAnsiTheme="majorHAnsi"/>
          <w:szCs w:val="24"/>
        </w:rPr>
        <w:t xml:space="preserve"> </w:t>
      </w:r>
      <w:r w:rsidRPr="00D30A08">
        <w:rPr>
          <w:rFonts w:asciiTheme="majorHAnsi" w:hAnsiTheme="majorHAnsi"/>
          <w:iCs/>
          <w:szCs w:val="24"/>
        </w:rPr>
        <w:t>s</w:t>
      </w:r>
      <w:r w:rsidRPr="00D30A08">
        <w:rPr>
          <w:rFonts w:asciiTheme="majorHAnsi" w:hAnsiTheme="majorHAnsi"/>
          <w:iCs/>
          <w:szCs w:val="24"/>
        </w:rPr>
        <w:t>uggest and provide ways and means for effective communication among all members of the engineering academic community.</w:t>
      </w:r>
    </w:p>
    <w:p w14:paraId="4C3B019D" w14:textId="24E7A35E"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What is an appropriate way for faculty to communicate with other faculty and academic staff in college.? New list serv? Ideas on how to communicate with one another?</w:t>
      </w:r>
    </w:p>
    <w:p w14:paraId="0EB9C9F1" w14:textId="0BFCE5D3" w:rsidR="00F9239C" w:rsidRDefault="00D30A08" w:rsidP="00F9239C">
      <w:pPr>
        <w:autoSpaceDE w:val="0"/>
        <w:autoSpaceDN w:val="0"/>
        <w:adjustRightInd w:val="0"/>
        <w:spacing w:after="240"/>
        <w:rPr>
          <w:rFonts w:asciiTheme="majorHAnsi" w:hAnsiTheme="majorHAnsi"/>
          <w:szCs w:val="24"/>
        </w:rPr>
      </w:pPr>
      <w:r>
        <w:rPr>
          <w:rFonts w:asciiTheme="majorHAnsi" w:hAnsiTheme="majorHAnsi"/>
          <w:szCs w:val="24"/>
        </w:rPr>
        <w:t>Engfaculty-list</w:t>
      </w:r>
      <w:r w:rsidR="00F9239C">
        <w:rPr>
          <w:rFonts w:asciiTheme="majorHAnsi" w:hAnsiTheme="majorHAnsi"/>
          <w:szCs w:val="24"/>
        </w:rPr>
        <w:t xml:space="preserve"> is a formal channel of communication between dean &amp; faculty, </w:t>
      </w:r>
      <w:r>
        <w:rPr>
          <w:rFonts w:asciiTheme="majorHAnsi" w:hAnsiTheme="majorHAnsi"/>
          <w:szCs w:val="24"/>
        </w:rPr>
        <w:t xml:space="preserve">containing </w:t>
      </w:r>
      <w:r w:rsidR="00F9239C">
        <w:rPr>
          <w:rFonts w:asciiTheme="majorHAnsi" w:hAnsiTheme="majorHAnsi"/>
          <w:szCs w:val="24"/>
        </w:rPr>
        <w:t>official info</w:t>
      </w:r>
      <w:r>
        <w:rPr>
          <w:rFonts w:asciiTheme="majorHAnsi" w:hAnsiTheme="majorHAnsi"/>
          <w:szCs w:val="24"/>
        </w:rPr>
        <w:t>rmation about</w:t>
      </w:r>
      <w:r w:rsidR="00F9239C">
        <w:rPr>
          <w:rFonts w:asciiTheme="majorHAnsi" w:hAnsiTheme="majorHAnsi"/>
          <w:szCs w:val="24"/>
        </w:rPr>
        <w:t xml:space="preserve"> policies, events, funding, etc. PYFA option but it’s focused on events. </w:t>
      </w:r>
    </w:p>
    <w:p w14:paraId="0884D73B" w14:textId="4F70C8FC" w:rsidR="00F9239C" w:rsidRDefault="00D30A08" w:rsidP="00F9239C">
      <w:pPr>
        <w:autoSpaceDE w:val="0"/>
        <w:autoSpaceDN w:val="0"/>
        <w:adjustRightInd w:val="0"/>
        <w:spacing w:after="240"/>
        <w:rPr>
          <w:rFonts w:asciiTheme="majorHAnsi" w:hAnsiTheme="majorHAnsi"/>
          <w:szCs w:val="24"/>
        </w:rPr>
      </w:pPr>
      <w:r>
        <w:rPr>
          <w:rFonts w:asciiTheme="majorHAnsi" w:hAnsiTheme="majorHAnsi"/>
          <w:szCs w:val="24"/>
        </w:rPr>
        <w:t>Arvind r</w:t>
      </w:r>
      <w:r w:rsidR="00F9239C">
        <w:rPr>
          <w:rFonts w:asciiTheme="majorHAnsi" w:hAnsiTheme="majorHAnsi"/>
          <w:szCs w:val="24"/>
        </w:rPr>
        <w:t>esearch</w:t>
      </w:r>
      <w:r>
        <w:rPr>
          <w:rFonts w:asciiTheme="majorHAnsi" w:hAnsiTheme="majorHAnsi"/>
          <w:szCs w:val="24"/>
        </w:rPr>
        <w:t>ed and found that o</w:t>
      </w:r>
      <w:r w:rsidR="00F9239C">
        <w:rPr>
          <w:rFonts w:asciiTheme="majorHAnsi" w:hAnsiTheme="majorHAnsi"/>
          <w:szCs w:val="24"/>
        </w:rPr>
        <w:t xml:space="preserve">nly 2 non-moderated groups on campus.  CLA – you opt in and MSE.  </w:t>
      </w:r>
      <w:r>
        <w:rPr>
          <w:rFonts w:asciiTheme="majorHAnsi" w:hAnsiTheme="majorHAnsi"/>
          <w:szCs w:val="24"/>
        </w:rPr>
        <w:t xml:space="preserve">Informed that </w:t>
      </w:r>
      <w:r w:rsidR="00F9239C">
        <w:rPr>
          <w:rFonts w:asciiTheme="majorHAnsi" w:hAnsiTheme="majorHAnsi"/>
          <w:szCs w:val="24"/>
        </w:rPr>
        <w:t xml:space="preserve">ENE has one, too. </w:t>
      </w:r>
      <w:r>
        <w:rPr>
          <w:rFonts w:asciiTheme="majorHAnsi" w:hAnsiTheme="majorHAnsi"/>
          <w:szCs w:val="24"/>
        </w:rPr>
        <w:t>He is c</w:t>
      </w:r>
      <w:r w:rsidR="00F9239C">
        <w:rPr>
          <w:rFonts w:asciiTheme="majorHAnsi" w:hAnsiTheme="majorHAnsi"/>
          <w:szCs w:val="24"/>
        </w:rPr>
        <w:t xml:space="preserve">autiously optimistic we can pull </w:t>
      </w:r>
      <w:r>
        <w:rPr>
          <w:rFonts w:asciiTheme="majorHAnsi" w:hAnsiTheme="majorHAnsi"/>
          <w:szCs w:val="24"/>
        </w:rPr>
        <w:t xml:space="preserve">off </w:t>
      </w:r>
      <w:r w:rsidR="00F9239C">
        <w:rPr>
          <w:rFonts w:asciiTheme="majorHAnsi" w:hAnsiTheme="majorHAnsi"/>
          <w:szCs w:val="24"/>
        </w:rPr>
        <w:t>successful opt-in/opt-out</w:t>
      </w:r>
      <w:r>
        <w:rPr>
          <w:rFonts w:asciiTheme="majorHAnsi" w:hAnsiTheme="majorHAnsi"/>
          <w:szCs w:val="24"/>
        </w:rPr>
        <w:t xml:space="preserve"> list</w:t>
      </w:r>
      <w:r w:rsidR="00F9239C">
        <w:rPr>
          <w:rFonts w:asciiTheme="majorHAnsi" w:hAnsiTheme="majorHAnsi"/>
          <w:szCs w:val="24"/>
        </w:rPr>
        <w:t>.  People unsubscribing will be indication of non-success.</w:t>
      </w:r>
    </w:p>
    <w:p w14:paraId="6B419A25" w14:textId="5AD14CDE"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Should dean send message on engfac</w:t>
      </w:r>
      <w:r w:rsidR="00D30A08">
        <w:rPr>
          <w:rFonts w:asciiTheme="majorHAnsi" w:hAnsiTheme="majorHAnsi"/>
          <w:szCs w:val="24"/>
        </w:rPr>
        <w:t>ulty-list</w:t>
      </w:r>
      <w:r>
        <w:rPr>
          <w:rFonts w:asciiTheme="majorHAnsi" w:hAnsiTheme="majorHAnsi"/>
          <w:szCs w:val="24"/>
        </w:rPr>
        <w:t xml:space="preserve"> that faculty have option to opt out? Arvind is researching nationally.</w:t>
      </w:r>
    </w:p>
    <w:p w14:paraId="4EC3619F" w14:textId="71146765" w:rsidR="00F9239C" w:rsidRDefault="00D30A08" w:rsidP="00F9239C">
      <w:pPr>
        <w:autoSpaceDE w:val="0"/>
        <w:autoSpaceDN w:val="0"/>
        <w:adjustRightInd w:val="0"/>
        <w:spacing w:after="240"/>
        <w:rPr>
          <w:rFonts w:asciiTheme="majorHAnsi" w:hAnsiTheme="majorHAnsi"/>
          <w:szCs w:val="24"/>
        </w:rPr>
      </w:pPr>
      <w:r>
        <w:rPr>
          <w:rFonts w:asciiTheme="majorHAnsi" w:hAnsiTheme="majorHAnsi"/>
          <w:szCs w:val="24"/>
        </w:rPr>
        <w:t>Open discussion</w:t>
      </w:r>
    </w:p>
    <w:p w14:paraId="3884E50F" w14:textId="0E54D56B"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Such lists have existed 35-40 years </w:t>
      </w:r>
      <w:r w:rsidR="00D30A08">
        <w:rPr>
          <w:rFonts w:asciiTheme="majorHAnsi" w:hAnsiTheme="majorHAnsi"/>
          <w:szCs w:val="24"/>
        </w:rPr>
        <w:t xml:space="preserve">with some </w:t>
      </w:r>
      <w:r>
        <w:rPr>
          <w:rFonts w:asciiTheme="majorHAnsi" w:hAnsiTheme="majorHAnsi"/>
          <w:szCs w:val="24"/>
        </w:rPr>
        <w:t>technological issues. We should have a</w:t>
      </w:r>
      <w:r w:rsidR="00D30A08">
        <w:rPr>
          <w:rFonts w:asciiTheme="majorHAnsi" w:hAnsiTheme="majorHAnsi"/>
          <w:szCs w:val="24"/>
        </w:rPr>
        <w:t xml:space="preserve"> </w:t>
      </w:r>
      <w:r>
        <w:rPr>
          <w:rFonts w:asciiTheme="majorHAnsi" w:hAnsiTheme="majorHAnsi"/>
          <w:szCs w:val="24"/>
        </w:rPr>
        <w:t>mechanism to implement policy as specified in bylaws.</w:t>
      </w:r>
    </w:p>
    <w:p w14:paraId="5D543130" w14:textId="678C15C7"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In favor of opt-in list.  What options are available?  Can </w:t>
      </w:r>
      <w:r w:rsidR="00D30A08">
        <w:rPr>
          <w:rFonts w:asciiTheme="majorHAnsi" w:hAnsiTheme="majorHAnsi"/>
          <w:szCs w:val="24"/>
        </w:rPr>
        <w:t xml:space="preserve">one be </w:t>
      </w:r>
      <w:r>
        <w:rPr>
          <w:rFonts w:asciiTheme="majorHAnsi" w:hAnsiTheme="majorHAnsi"/>
          <w:szCs w:val="24"/>
        </w:rPr>
        <w:t>create</w:t>
      </w:r>
      <w:r w:rsidR="00D30A08">
        <w:rPr>
          <w:rFonts w:asciiTheme="majorHAnsi" w:hAnsiTheme="majorHAnsi"/>
          <w:szCs w:val="24"/>
        </w:rPr>
        <w:t>d</w:t>
      </w:r>
      <w:r>
        <w:rPr>
          <w:rFonts w:asciiTheme="majorHAnsi" w:hAnsiTheme="majorHAnsi"/>
          <w:szCs w:val="24"/>
        </w:rPr>
        <w:t xml:space="preserve"> through ECN </w:t>
      </w:r>
      <w:r w:rsidR="00D30A08">
        <w:rPr>
          <w:rFonts w:asciiTheme="majorHAnsi" w:hAnsiTheme="majorHAnsi"/>
          <w:szCs w:val="24"/>
        </w:rPr>
        <w:t>that requires</w:t>
      </w:r>
      <w:r>
        <w:rPr>
          <w:rFonts w:asciiTheme="majorHAnsi" w:hAnsiTheme="majorHAnsi"/>
          <w:szCs w:val="24"/>
        </w:rPr>
        <w:t xml:space="preserve"> little over</w:t>
      </w:r>
      <w:r w:rsidR="00D30A08">
        <w:rPr>
          <w:rFonts w:asciiTheme="majorHAnsi" w:hAnsiTheme="majorHAnsi"/>
          <w:szCs w:val="24"/>
        </w:rPr>
        <w:t xml:space="preserve"> </w:t>
      </w:r>
      <w:r>
        <w:rPr>
          <w:rFonts w:asciiTheme="majorHAnsi" w:hAnsiTheme="majorHAnsi"/>
          <w:szCs w:val="24"/>
        </w:rPr>
        <w:t xml:space="preserve">sight. </w:t>
      </w:r>
    </w:p>
    <w:p w14:paraId="01EFD5E2" w14:textId="0EE44268"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What are the challenges? CLA list serv </w:t>
      </w:r>
      <w:r w:rsidR="00D30A08">
        <w:rPr>
          <w:rFonts w:asciiTheme="majorHAnsi" w:hAnsiTheme="majorHAnsi"/>
          <w:szCs w:val="24"/>
        </w:rPr>
        <w:t xml:space="preserve">is </w:t>
      </w:r>
      <w:r>
        <w:rPr>
          <w:rFonts w:asciiTheme="majorHAnsi" w:hAnsiTheme="majorHAnsi"/>
          <w:szCs w:val="24"/>
        </w:rPr>
        <w:t xml:space="preserve">managed by ECN and is not serviced enough. </w:t>
      </w:r>
      <w:r w:rsidR="00D30A08">
        <w:rPr>
          <w:rFonts w:asciiTheme="majorHAnsi" w:hAnsiTheme="majorHAnsi"/>
          <w:szCs w:val="24"/>
        </w:rPr>
        <w:t>Arvind</w:t>
      </w:r>
      <w:r>
        <w:rPr>
          <w:rFonts w:asciiTheme="majorHAnsi" w:hAnsiTheme="majorHAnsi"/>
          <w:szCs w:val="24"/>
        </w:rPr>
        <w:t xml:space="preserve"> will research nuts and bolts of implementation and management.</w:t>
      </w:r>
    </w:p>
    <w:p w14:paraId="68ECF19A" w14:textId="56943227"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Danger of unmoderated list.  People who don’t use proper protocol.  How to manage</w:t>
      </w:r>
      <w:r w:rsidR="00D30A08">
        <w:rPr>
          <w:rFonts w:asciiTheme="majorHAnsi" w:hAnsiTheme="majorHAnsi"/>
          <w:szCs w:val="24"/>
        </w:rPr>
        <w:t>?</w:t>
      </w:r>
      <w:r>
        <w:rPr>
          <w:rFonts w:asciiTheme="majorHAnsi" w:hAnsiTheme="majorHAnsi"/>
          <w:szCs w:val="24"/>
        </w:rPr>
        <w:t xml:space="preserve"> Who moderates?</w:t>
      </w:r>
    </w:p>
    <w:p w14:paraId="64FD8B1E" w14:textId="2436A7D1"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Due to FAC’s charge – it </w:t>
      </w:r>
      <w:r w:rsidR="00D30A08">
        <w:rPr>
          <w:rFonts w:asciiTheme="majorHAnsi" w:hAnsiTheme="majorHAnsi"/>
          <w:szCs w:val="24"/>
        </w:rPr>
        <w:t>should</w:t>
      </w:r>
      <w:r>
        <w:rPr>
          <w:rFonts w:asciiTheme="majorHAnsi" w:hAnsiTheme="majorHAnsi"/>
          <w:szCs w:val="24"/>
        </w:rPr>
        <w:t xml:space="preserve"> through us.  State goal of list. WFEC list does not have issue</w:t>
      </w:r>
      <w:r w:rsidR="00D30A08">
        <w:rPr>
          <w:rFonts w:asciiTheme="majorHAnsi" w:hAnsiTheme="majorHAnsi"/>
          <w:szCs w:val="24"/>
        </w:rPr>
        <w:t>s</w:t>
      </w:r>
      <w:r>
        <w:rPr>
          <w:rFonts w:asciiTheme="majorHAnsi" w:hAnsiTheme="majorHAnsi"/>
          <w:szCs w:val="24"/>
        </w:rPr>
        <w:t>.</w:t>
      </w:r>
    </w:p>
    <w:p w14:paraId="6DCEFD80" w14:textId="77777777"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We could share moderator duties among us. Limited term responsibility. Since messages are not anonymous this reduces the trolling that takes place on the internet. Crowd wisdom. Make opt-out rather than opt-in.  Include instructions on opting out for initial message.</w:t>
      </w:r>
    </w:p>
    <w:p w14:paraId="38DFFE27" w14:textId="124535C1"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MSE perspective. </w:t>
      </w:r>
      <w:r w:rsidR="00D30A08">
        <w:rPr>
          <w:rFonts w:asciiTheme="majorHAnsi" w:hAnsiTheme="majorHAnsi"/>
          <w:szCs w:val="24"/>
        </w:rPr>
        <w:t>Their list is n</w:t>
      </w:r>
      <w:r>
        <w:rPr>
          <w:rFonts w:asciiTheme="majorHAnsi" w:hAnsiTheme="majorHAnsi"/>
          <w:szCs w:val="24"/>
        </w:rPr>
        <w:t xml:space="preserve">ot widely used but </w:t>
      </w:r>
      <w:r w:rsidR="00D30A08">
        <w:rPr>
          <w:rFonts w:asciiTheme="majorHAnsi" w:hAnsiTheme="majorHAnsi"/>
          <w:szCs w:val="24"/>
        </w:rPr>
        <w:t xml:space="preserve">is </w:t>
      </w:r>
      <w:r>
        <w:rPr>
          <w:rFonts w:asciiTheme="majorHAnsi" w:hAnsiTheme="majorHAnsi"/>
          <w:szCs w:val="24"/>
        </w:rPr>
        <w:t>available for professional reasons.  Their communication is limited and not everyone aware. Likes opt-out option.</w:t>
      </w:r>
    </w:p>
    <w:p w14:paraId="3ECDC03A" w14:textId="6A1349C3"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lastRenderedPageBreak/>
        <w:t>BME doesn’t have a similar list.  They have something like engfac</w:t>
      </w:r>
      <w:r w:rsidR="00E079E0">
        <w:rPr>
          <w:rFonts w:asciiTheme="majorHAnsi" w:hAnsiTheme="majorHAnsi"/>
          <w:szCs w:val="24"/>
        </w:rPr>
        <w:t>ulty-list</w:t>
      </w:r>
      <w:r>
        <w:rPr>
          <w:rFonts w:asciiTheme="majorHAnsi" w:hAnsiTheme="majorHAnsi"/>
          <w:szCs w:val="24"/>
        </w:rPr>
        <w:t xml:space="preserve"> that is moderated. Nan</w:t>
      </w:r>
      <w:r w:rsidR="00E079E0">
        <w:rPr>
          <w:rFonts w:asciiTheme="majorHAnsi" w:hAnsiTheme="majorHAnsi"/>
          <w:szCs w:val="24"/>
        </w:rPr>
        <w:t xml:space="preserve"> Kong</w:t>
      </w:r>
      <w:r>
        <w:rPr>
          <w:rFonts w:asciiTheme="majorHAnsi" w:hAnsiTheme="majorHAnsi"/>
          <w:szCs w:val="24"/>
        </w:rPr>
        <w:t xml:space="preserve"> offered to provide his logistic support and likes opt-out option.</w:t>
      </w:r>
    </w:p>
    <w:p w14:paraId="765450C0" w14:textId="33BBA1BF" w:rsidR="00F9239C" w:rsidRDefault="00E079E0" w:rsidP="00F9239C">
      <w:pPr>
        <w:autoSpaceDE w:val="0"/>
        <w:autoSpaceDN w:val="0"/>
        <w:adjustRightInd w:val="0"/>
        <w:spacing w:after="240"/>
        <w:rPr>
          <w:rFonts w:asciiTheme="majorHAnsi" w:hAnsiTheme="majorHAnsi"/>
          <w:szCs w:val="24"/>
        </w:rPr>
      </w:pPr>
      <w:r>
        <w:rPr>
          <w:rFonts w:asciiTheme="majorHAnsi" w:hAnsiTheme="majorHAnsi"/>
          <w:szCs w:val="24"/>
        </w:rPr>
        <w:t>There is a need</w:t>
      </w:r>
      <w:r w:rsidR="00F9239C">
        <w:rPr>
          <w:rFonts w:asciiTheme="majorHAnsi" w:hAnsiTheme="majorHAnsi"/>
          <w:szCs w:val="24"/>
        </w:rPr>
        <w:t xml:space="preserve"> for policy before moving forward </w:t>
      </w:r>
      <w:r>
        <w:rPr>
          <w:rFonts w:asciiTheme="majorHAnsi" w:hAnsiTheme="majorHAnsi"/>
          <w:szCs w:val="24"/>
        </w:rPr>
        <w:t xml:space="preserve">in order </w:t>
      </w:r>
      <w:r w:rsidR="00F9239C">
        <w:rPr>
          <w:rFonts w:asciiTheme="majorHAnsi" w:hAnsiTheme="majorHAnsi"/>
          <w:szCs w:val="24"/>
        </w:rPr>
        <w:t>to guide the various moderators.  Determine # of moderators on duty at a time – 3?</w:t>
      </w:r>
    </w:p>
    <w:p w14:paraId="1BAAD43B" w14:textId="60CD634B"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 xml:space="preserve">Acceptable use policy </w:t>
      </w:r>
      <w:r w:rsidR="00E079E0">
        <w:rPr>
          <w:rFonts w:asciiTheme="majorHAnsi" w:hAnsiTheme="majorHAnsi"/>
          <w:szCs w:val="24"/>
        </w:rPr>
        <w:t>best practices exist in</w:t>
      </w:r>
      <w:r>
        <w:rPr>
          <w:rFonts w:asciiTheme="majorHAnsi" w:hAnsiTheme="majorHAnsi"/>
          <w:szCs w:val="24"/>
        </w:rPr>
        <w:t xml:space="preserve"> social &amp; psychological research. </w:t>
      </w:r>
      <w:r w:rsidR="00E079E0">
        <w:rPr>
          <w:rFonts w:asciiTheme="majorHAnsi" w:hAnsiTheme="majorHAnsi"/>
          <w:szCs w:val="24"/>
        </w:rPr>
        <w:t>Such a list is i</w:t>
      </w:r>
      <w:r>
        <w:rPr>
          <w:rFonts w:asciiTheme="majorHAnsi" w:hAnsiTheme="majorHAnsi"/>
          <w:szCs w:val="24"/>
        </w:rPr>
        <w:t xml:space="preserve">mportant while we are distanced. </w:t>
      </w:r>
      <w:r w:rsidR="00E079E0">
        <w:rPr>
          <w:rFonts w:asciiTheme="majorHAnsi" w:hAnsiTheme="majorHAnsi"/>
          <w:szCs w:val="24"/>
        </w:rPr>
        <w:t>Need to determine h</w:t>
      </w:r>
      <w:r>
        <w:rPr>
          <w:rFonts w:asciiTheme="majorHAnsi" w:hAnsiTheme="majorHAnsi"/>
          <w:szCs w:val="24"/>
        </w:rPr>
        <w:t>ow to manage technicall</w:t>
      </w:r>
      <w:r w:rsidR="00A11CA6">
        <w:rPr>
          <w:rFonts w:asciiTheme="majorHAnsi" w:hAnsiTheme="majorHAnsi"/>
          <w:szCs w:val="24"/>
        </w:rPr>
        <w:t>y</w:t>
      </w:r>
      <w:r>
        <w:rPr>
          <w:rFonts w:asciiTheme="majorHAnsi" w:hAnsiTheme="majorHAnsi"/>
          <w:szCs w:val="24"/>
        </w:rPr>
        <w:t>, logistically and personally.</w:t>
      </w:r>
    </w:p>
    <w:p w14:paraId="039CA64A" w14:textId="0630BD7D" w:rsidR="00F9239C" w:rsidRDefault="00E079E0" w:rsidP="00F9239C">
      <w:pPr>
        <w:autoSpaceDE w:val="0"/>
        <w:autoSpaceDN w:val="0"/>
        <w:adjustRightInd w:val="0"/>
        <w:spacing w:after="240"/>
        <w:rPr>
          <w:rFonts w:asciiTheme="majorHAnsi" w:hAnsiTheme="majorHAnsi"/>
          <w:szCs w:val="24"/>
        </w:rPr>
      </w:pPr>
      <w:r>
        <w:rPr>
          <w:rFonts w:asciiTheme="majorHAnsi" w:hAnsiTheme="majorHAnsi"/>
          <w:szCs w:val="24"/>
        </w:rPr>
        <w:t>Historically, the college does not have a unified identity.  A list can help with this.</w:t>
      </w:r>
    </w:p>
    <w:p w14:paraId="4B200747" w14:textId="04EA5F7B" w:rsidR="00F9239C" w:rsidRDefault="00F9239C" w:rsidP="00F9239C">
      <w:pPr>
        <w:autoSpaceDE w:val="0"/>
        <w:autoSpaceDN w:val="0"/>
        <w:adjustRightInd w:val="0"/>
        <w:spacing w:after="240"/>
        <w:rPr>
          <w:rFonts w:asciiTheme="majorHAnsi" w:hAnsiTheme="majorHAnsi"/>
          <w:szCs w:val="24"/>
        </w:rPr>
      </w:pPr>
      <w:r>
        <w:rPr>
          <w:rFonts w:asciiTheme="majorHAnsi" w:hAnsiTheme="majorHAnsi"/>
          <w:szCs w:val="24"/>
        </w:rPr>
        <w:t>Action: Goal to figure out by end of semester</w:t>
      </w:r>
      <w:r w:rsidR="00E079E0">
        <w:rPr>
          <w:rFonts w:asciiTheme="majorHAnsi" w:hAnsiTheme="majorHAnsi"/>
          <w:szCs w:val="24"/>
        </w:rPr>
        <w:t xml:space="preserve"> and present recommendation to college leadership. </w:t>
      </w:r>
      <w:r>
        <w:rPr>
          <w:rFonts w:asciiTheme="majorHAnsi" w:hAnsiTheme="majorHAnsi"/>
          <w:szCs w:val="24"/>
        </w:rPr>
        <w:t xml:space="preserve">If </w:t>
      </w:r>
      <w:r w:rsidR="00E079E0">
        <w:rPr>
          <w:rFonts w:asciiTheme="majorHAnsi" w:hAnsiTheme="majorHAnsi"/>
          <w:szCs w:val="24"/>
        </w:rPr>
        <w:t xml:space="preserve">it is </w:t>
      </w:r>
      <w:r>
        <w:rPr>
          <w:rFonts w:asciiTheme="majorHAnsi" w:hAnsiTheme="majorHAnsi"/>
          <w:szCs w:val="24"/>
        </w:rPr>
        <w:t>not approved, we need documentation as to why denied.</w:t>
      </w:r>
    </w:p>
    <w:p w14:paraId="5B47F409" w14:textId="7AD51D97" w:rsidR="00E079E0" w:rsidRDefault="00E079E0" w:rsidP="00E079E0">
      <w:pPr>
        <w:autoSpaceDE w:val="0"/>
        <w:autoSpaceDN w:val="0"/>
        <w:adjustRightInd w:val="0"/>
        <w:spacing w:after="240"/>
        <w:rPr>
          <w:rFonts w:asciiTheme="majorHAnsi" w:hAnsiTheme="majorHAnsi"/>
          <w:szCs w:val="24"/>
        </w:rPr>
      </w:pPr>
      <w:r>
        <w:rPr>
          <w:rFonts w:asciiTheme="majorHAnsi" w:hAnsiTheme="majorHAnsi"/>
          <w:szCs w:val="24"/>
        </w:rPr>
        <w:t>Motion</w:t>
      </w:r>
      <w:r>
        <w:rPr>
          <w:rFonts w:asciiTheme="majorHAnsi" w:hAnsiTheme="majorHAnsi"/>
          <w:szCs w:val="24"/>
        </w:rPr>
        <w:t xml:space="preserve"> made by Tamara Moore</w:t>
      </w:r>
      <w:r>
        <w:rPr>
          <w:rFonts w:asciiTheme="majorHAnsi" w:hAnsiTheme="majorHAnsi"/>
          <w:szCs w:val="24"/>
        </w:rPr>
        <w:t xml:space="preserve">: We, </w:t>
      </w:r>
      <w:r>
        <w:rPr>
          <w:rFonts w:asciiTheme="majorHAnsi" w:hAnsiTheme="majorHAnsi"/>
          <w:szCs w:val="24"/>
        </w:rPr>
        <w:t xml:space="preserve">the members of </w:t>
      </w:r>
      <w:r>
        <w:rPr>
          <w:rFonts w:asciiTheme="majorHAnsi" w:hAnsiTheme="majorHAnsi"/>
          <w:szCs w:val="24"/>
        </w:rPr>
        <w:t xml:space="preserve">FAC, agree that a communication tool is needed </w:t>
      </w:r>
      <w:r>
        <w:rPr>
          <w:rFonts w:asciiTheme="majorHAnsi" w:hAnsiTheme="majorHAnsi"/>
          <w:szCs w:val="24"/>
        </w:rPr>
        <w:t>which</w:t>
      </w:r>
      <w:r>
        <w:rPr>
          <w:rFonts w:asciiTheme="majorHAnsi" w:hAnsiTheme="majorHAnsi"/>
          <w:szCs w:val="24"/>
        </w:rPr>
        <w:t xml:space="preserve"> is community moderated </w:t>
      </w:r>
      <w:r>
        <w:rPr>
          <w:rFonts w:asciiTheme="majorHAnsi" w:hAnsiTheme="majorHAnsi"/>
          <w:szCs w:val="24"/>
        </w:rPr>
        <w:t>and</w:t>
      </w:r>
      <w:r>
        <w:rPr>
          <w:rFonts w:asciiTheme="majorHAnsi" w:hAnsiTheme="majorHAnsi"/>
          <w:szCs w:val="24"/>
        </w:rPr>
        <w:t xml:space="preserve"> allows faculty to speak to one another</w:t>
      </w:r>
      <w:r>
        <w:rPr>
          <w:rFonts w:asciiTheme="majorHAnsi" w:hAnsiTheme="majorHAnsi"/>
          <w:szCs w:val="24"/>
        </w:rPr>
        <w:t>.</w:t>
      </w:r>
      <w:r>
        <w:rPr>
          <w:rFonts w:asciiTheme="majorHAnsi" w:hAnsiTheme="majorHAnsi"/>
          <w:szCs w:val="24"/>
        </w:rPr>
        <w:t xml:space="preserve"> </w:t>
      </w:r>
      <w:r>
        <w:rPr>
          <w:rFonts w:asciiTheme="majorHAnsi" w:hAnsiTheme="majorHAnsi"/>
          <w:szCs w:val="24"/>
        </w:rPr>
        <w:t>This tool</w:t>
      </w:r>
      <w:r>
        <w:rPr>
          <w:rFonts w:asciiTheme="majorHAnsi" w:hAnsiTheme="majorHAnsi"/>
          <w:szCs w:val="24"/>
        </w:rPr>
        <w:t xml:space="preserve"> will be researched and implemented by end of semester.</w:t>
      </w:r>
      <w:r>
        <w:rPr>
          <w:rFonts w:asciiTheme="majorHAnsi" w:hAnsiTheme="majorHAnsi"/>
          <w:szCs w:val="24"/>
        </w:rPr>
        <w:t xml:space="preserve"> Barrett Caldwell seconded. Discussion. Motion passed</w:t>
      </w:r>
      <w:r w:rsidR="00A11CA6">
        <w:rPr>
          <w:rFonts w:asciiTheme="majorHAnsi" w:hAnsiTheme="majorHAnsi"/>
          <w:szCs w:val="24"/>
        </w:rPr>
        <w:t xml:space="preserve"> with</w:t>
      </w:r>
      <w:r>
        <w:rPr>
          <w:rFonts w:asciiTheme="majorHAnsi" w:hAnsiTheme="majorHAnsi"/>
          <w:szCs w:val="24"/>
        </w:rPr>
        <w:t xml:space="preserve"> 11</w:t>
      </w:r>
      <w:r w:rsidR="00A11CA6">
        <w:rPr>
          <w:rFonts w:asciiTheme="majorHAnsi" w:hAnsiTheme="majorHAnsi"/>
          <w:szCs w:val="24"/>
        </w:rPr>
        <w:t xml:space="preserve"> yays, 1 abstention, 0 nays.</w:t>
      </w:r>
    </w:p>
    <w:p w14:paraId="0BB67C8C" w14:textId="48EB4E34" w:rsidR="00784B07" w:rsidRPr="00931E53" w:rsidRDefault="00931E53" w:rsidP="00931E53">
      <w:pPr>
        <w:pStyle w:val="ListParagraph"/>
        <w:numPr>
          <w:ilvl w:val="0"/>
          <w:numId w:val="22"/>
        </w:numPr>
        <w:autoSpaceDE w:val="0"/>
        <w:autoSpaceDN w:val="0"/>
        <w:adjustRightInd w:val="0"/>
        <w:spacing w:after="240"/>
        <w:rPr>
          <w:rFonts w:asciiTheme="majorHAnsi" w:hAnsiTheme="majorHAnsi"/>
        </w:rPr>
      </w:pPr>
      <w:r>
        <w:rPr>
          <w:rFonts w:asciiTheme="majorHAnsi" w:hAnsiTheme="majorHAnsi"/>
        </w:rPr>
        <w:t xml:space="preserve"> </w:t>
      </w:r>
      <w:r w:rsidR="00784B07" w:rsidRPr="00931E53">
        <w:rPr>
          <w:rFonts w:asciiTheme="majorHAnsi" w:hAnsiTheme="majorHAnsi"/>
        </w:rPr>
        <w:t>Faculty life amid COVID-19—All (15 mins)</w:t>
      </w:r>
    </w:p>
    <w:p w14:paraId="273A2570" w14:textId="378B776D"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Option exists to delay tenure clock which is opt in. Research shows that this disadvantages faculty of color and women faculty – viewed as a negative. Discussion on changing it to opt-out.  Even if PU keeps it opt-in, COE </w:t>
      </w:r>
      <w:r>
        <w:rPr>
          <w:rFonts w:asciiTheme="majorHAnsi" w:hAnsiTheme="majorHAnsi"/>
          <w:szCs w:val="24"/>
        </w:rPr>
        <w:t xml:space="preserve">could </w:t>
      </w:r>
      <w:r>
        <w:rPr>
          <w:rFonts w:asciiTheme="majorHAnsi" w:hAnsiTheme="majorHAnsi"/>
          <w:szCs w:val="24"/>
        </w:rPr>
        <w:t xml:space="preserve">make it opt-out. </w:t>
      </w:r>
    </w:p>
    <w:p w14:paraId="7CBAF028" w14:textId="02879ADE"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Current tenure clocks extensions in place for </w:t>
      </w:r>
      <w:r>
        <w:rPr>
          <w:rFonts w:asciiTheme="majorHAnsi" w:hAnsiTheme="majorHAnsi"/>
          <w:szCs w:val="24"/>
        </w:rPr>
        <w:t>childbirth, adoption</w:t>
      </w:r>
      <w:r>
        <w:rPr>
          <w:rFonts w:asciiTheme="majorHAnsi" w:hAnsiTheme="majorHAnsi"/>
          <w:szCs w:val="24"/>
        </w:rPr>
        <w:t xml:space="preserve">, etc. seems to be working well. </w:t>
      </w:r>
    </w:p>
    <w:p w14:paraId="44ACF546" w14:textId="4968B7E3"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Can </w:t>
      </w:r>
      <w:r>
        <w:rPr>
          <w:rFonts w:asciiTheme="majorHAnsi" w:hAnsiTheme="majorHAnsi"/>
          <w:szCs w:val="24"/>
        </w:rPr>
        <w:t>CoE deviate from</w:t>
      </w:r>
      <w:r>
        <w:rPr>
          <w:rFonts w:asciiTheme="majorHAnsi" w:hAnsiTheme="majorHAnsi"/>
          <w:szCs w:val="24"/>
        </w:rPr>
        <w:t xml:space="preserve"> university policy?</w:t>
      </w:r>
    </w:p>
    <w:p w14:paraId="3A4A4E87" w14:textId="77777777"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Provost feels that University has policy and colleges have processes.</w:t>
      </w:r>
    </w:p>
    <w:p w14:paraId="4FB3718D" w14:textId="6E0C387C"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Research shows that </w:t>
      </w:r>
      <w:r>
        <w:rPr>
          <w:rFonts w:asciiTheme="majorHAnsi" w:hAnsiTheme="majorHAnsi"/>
          <w:szCs w:val="24"/>
        </w:rPr>
        <w:t>g</w:t>
      </w:r>
      <w:r>
        <w:rPr>
          <w:rFonts w:asciiTheme="majorHAnsi" w:hAnsiTheme="majorHAnsi"/>
          <w:szCs w:val="24"/>
        </w:rPr>
        <w:t xml:space="preserve">ender neutral policies actually advantage males. </w:t>
      </w:r>
    </w:p>
    <w:p w14:paraId="32180644" w14:textId="68DDAD22"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Positive vote from FAC would strengthen case with provost.  It puts it on record</w:t>
      </w:r>
      <w:r>
        <w:rPr>
          <w:rFonts w:asciiTheme="majorHAnsi" w:hAnsiTheme="majorHAnsi"/>
          <w:szCs w:val="24"/>
        </w:rPr>
        <w:t xml:space="preserve"> and indicates that it’s the w</w:t>
      </w:r>
      <w:r>
        <w:rPr>
          <w:rFonts w:asciiTheme="majorHAnsi" w:hAnsiTheme="majorHAnsi"/>
          <w:szCs w:val="24"/>
        </w:rPr>
        <w:t>ill of the faculty.</w:t>
      </w:r>
    </w:p>
    <w:p w14:paraId="5EB52296" w14:textId="77777777"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Input from schools necessary. </w:t>
      </w:r>
    </w:p>
    <w:p w14:paraId="65FCC40F" w14:textId="24D742A9"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What is the s</w:t>
      </w:r>
      <w:r>
        <w:rPr>
          <w:rFonts w:asciiTheme="majorHAnsi" w:hAnsiTheme="majorHAnsi"/>
          <w:szCs w:val="24"/>
        </w:rPr>
        <w:t xml:space="preserve">cholarship on this topic? </w:t>
      </w:r>
    </w:p>
    <w:p w14:paraId="2CFA5F0C" w14:textId="51E4C265"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Heads and new faculty have been informed and </w:t>
      </w:r>
      <w:r>
        <w:rPr>
          <w:rFonts w:asciiTheme="majorHAnsi" w:hAnsiTheme="majorHAnsi"/>
          <w:szCs w:val="24"/>
        </w:rPr>
        <w:t xml:space="preserve">were </w:t>
      </w:r>
      <w:r>
        <w:rPr>
          <w:rFonts w:asciiTheme="majorHAnsi" w:hAnsiTheme="majorHAnsi"/>
          <w:szCs w:val="24"/>
        </w:rPr>
        <w:t xml:space="preserve">encouraged to take it.  </w:t>
      </w:r>
    </w:p>
    <w:p w14:paraId="0836E058" w14:textId="3B606180"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Action:  Collect feedback from your faculty</w:t>
      </w:r>
      <w:r>
        <w:rPr>
          <w:rFonts w:asciiTheme="majorHAnsi" w:hAnsiTheme="majorHAnsi"/>
          <w:szCs w:val="24"/>
        </w:rPr>
        <w:t>.</w:t>
      </w:r>
    </w:p>
    <w:p w14:paraId="0AA59F19" w14:textId="55178A4E" w:rsidR="00956A3B" w:rsidRDefault="00956A3B" w:rsidP="00956A3B">
      <w:pPr>
        <w:autoSpaceDE w:val="0"/>
        <w:autoSpaceDN w:val="0"/>
        <w:adjustRightInd w:val="0"/>
        <w:spacing w:after="240"/>
        <w:rPr>
          <w:rFonts w:asciiTheme="majorHAnsi" w:hAnsiTheme="majorHAnsi"/>
          <w:szCs w:val="24"/>
        </w:rPr>
      </w:pPr>
      <w:hyperlink r:id="rId9" w:history="1">
        <w:r w:rsidR="00266472">
          <w:rPr>
            <w:rStyle w:val="Hyperlink"/>
            <w:rFonts w:asciiTheme="majorHAnsi" w:hAnsiTheme="majorHAnsi"/>
            <w:szCs w:val="24"/>
          </w:rPr>
          <w:t>University Announcement</w:t>
        </w:r>
      </w:hyperlink>
    </w:p>
    <w:p w14:paraId="40CF4151" w14:textId="7B894BA1" w:rsidR="00956A3B" w:rsidRPr="00266472" w:rsidRDefault="00956A3B" w:rsidP="00956A3B">
      <w:pPr>
        <w:autoSpaceDE w:val="0"/>
        <w:autoSpaceDN w:val="0"/>
        <w:adjustRightInd w:val="0"/>
        <w:spacing w:after="240"/>
        <w:rPr>
          <w:rFonts w:asciiTheme="majorHAnsi" w:hAnsiTheme="majorHAnsi"/>
          <w:i/>
          <w:szCs w:val="24"/>
        </w:rPr>
      </w:pPr>
      <w:r w:rsidRPr="00266472">
        <w:rPr>
          <w:rFonts w:asciiTheme="majorHAnsi" w:hAnsiTheme="majorHAnsi"/>
          <w:i/>
          <w:szCs w:val="24"/>
        </w:rPr>
        <w:lastRenderedPageBreak/>
        <w:t>Due to the current academic environment, Purdue tenure-track faculty who request an extension will now have automatic approval for a one-year extension of the probationary period (tenure clock).</w:t>
      </w:r>
    </w:p>
    <w:p w14:paraId="5FBED454" w14:textId="0321BC70" w:rsidR="00956A3B" w:rsidRPr="00266472" w:rsidRDefault="00956A3B" w:rsidP="00956A3B">
      <w:pPr>
        <w:autoSpaceDE w:val="0"/>
        <w:autoSpaceDN w:val="0"/>
        <w:adjustRightInd w:val="0"/>
        <w:spacing w:after="240"/>
        <w:rPr>
          <w:rFonts w:asciiTheme="majorHAnsi" w:hAnsiTheme="majorHAnsi"/>
          <w:i/>
          <w:szCs w:val="24"/>
        </w:rPr>
      </w:pPr>
      <w:r w:rsidRPr="00266472">
        <w:rPr>
          <w:rFonts w:asciiTheme="majorHAnsi" w:hAnsiTheme="majorHAnsi"/>
          <w:i/>
          <w:szCs w:val="24"/>
        </w:rPr>
        <w:t>“We recognize that the coronavirus disease (COVID-19) pandemic has created circumstances that prevent or interrupt faculty progress toward professional and scholarly achievement,” says Peter Hollenbeck, vice provost for faculty affairs. “This is especially critical for faculty working toward tenure within a limited and specified time frame."</w:t>
      </w:r>
    </w:p>
    <w:p w14:paraId="1C1D22E8" w14:textId="485771BF" w:rsidR="00956A3B" w:rsidRDefault="00956A3B" w:rsidP="00956A3B">
      <w:pPr>
        <w:autoSpaceDE w:val="0"/>
        <w:autoSpaceDN w:val="0"/>
        <w:adjustRightInd w:val="0"/>
        <w:spacing w:after="240"/>
        <w:rPr>
          <w:rFonts w:asciiTheme="majorHAnsi" w:hAnsiTheme="majorHAnsi"/>
          <w:szCs w:val="24"/>
        </w:rPr>
      </w:pPr>
      <w:r>
        <w:rPr>
          <w:rFonts w:asciiTheme="majorHAnsi" w:hAnsiTheme="majorHAnsi"/>
          <w:szCs w:val="24"/>
        </w:rPr>
        <w:t xml:space="preserve"> </w:t>
      </w:r>
      <w:r w:rsidR="00266472">
        <w:rPr>
          <w:rFonts w:asciiTheme="majorHAnsi" w:hAnsiTheme="majorHAnsi"/>
          <w:szCs w:val="24"/>
        </w:rPr>
        <w:t>Are your faculty h</w:t>
      </w:r>
      <w:r>
        <w:rPr>
          <w:rFonts w:asciiTheme="majorHAnsi" w:hAnsiTheme="majorHAnsi"/>
          <w:szCs w:val="24"/>
        </w:rPr>
        <w:t>appy</w:t>
      </w:r>
      <w:r w:rsidR="00266472">
        <w:rPr>
          <w:rFonts w:asciiTheme="majorHAnsi" w:hAnsiTheme="majorHAnsi"/>
          <w:szCs w:val="24"/>
        </w:rPr>
        <w:t xml:space="preserve"> with policy</w:t>
      </w:r>
      <w:r>
        <w:rPr>
          <w:rFonts w:asciiTheme="majorHAnsi" w:hAnsiTheme="majorHAnsi"/>
          <w:szCs w:val="24"/>
        </w:rPr>
        <w:t xml:space="preserve"> as is,</w:t>
      </w:r>
      <w:r w:rsidR="00266472">
        <w:rPr>
          <w:rFonts w:asciiTheme="majorHAnsi" w:hAnsiTheme="majorHAnsi"/>
          <w:szCs w:val="24"/>
        </w:rPr>
        <w:t xml:space="preserve"> prefer</w:t>
      </w:r>
      <w:r>
        <w:rPr>
          <w:rFonts w:asciiTheme="majorHAnsi" w:hAnsiTheme="majorHAnsi"/>
          <w:szCs w:val="24"/>
        </w:rPr>
        <w:t xml:space="preserve"> opt-out</w:t>
      </w:r>
      <w:r w:rsidR="00266472">
        <w:rPr>
          <w:rFonts w:asciiTheme="majorHAnsi" w:hAnsiTheme="majorHAnsi"/>
          <w:szCs w:val="24"/>
        </w:rPr>
        <w:t xml:space="preserve"> option</w:t>
      </w:r>
      <w:r>
        <w:rPr>
          <w:rFonts w:asciiTheme="majorHAnsi" w:hAnsiTheme="majorHAnsi"/>
          <w:szCs w:val="24"/>
        </w:rPr>
        <w:t xml:space="preserve">, </w:t>
      </w:r>
      <w:r w:rsidR="00266472">
        <w:rPr>
          <w:rFonts w:asciiTheme="majorHAnsi" w:hAnsiTheme="majorHAnsi"/>
          <w:szCs w:val="24"/>
        </w:rPr>
        <w:t>ambivalent? Su</w:t>
      </w:r>
      <w:r>
        <w:rPr>
          <w:rFonts w:asciiTheme="majorHAnsi" w:hAnsiTheme="majorHAnsi"/>
          <w:szCs w:val="24"/>
        </w:rPr>
        <w:t>ggest</w:t>
      </w:r>
      <w:r w:rsidR="00266472">
        <w:rPr>
          <w:rFonts w:asciiTheme="majorHAnsi" w:hAnsiTheme="majorHAnsi"/>
          <w:szCs w:val="24"/>
        </w:rPr>
        <w:t>ion made</w:t>
      </w:r>
      <w:r>
        <w:rPr>
          <w:rFonts w:asciiTheme="majorHAnsi" w:hAnsiTheme="majorHAnsi"/>
          <w:szCs w:val="24"/>
        </w:rPr>
        <w:t xml:space="preserve"> to take a formal vote to create a record of it.  </w:t>
      </w:r>
      <w:r w:rsidR="00266472">
        <w:rPr>
          <w:rFonts w:asciiTheme="majorHAnsi" w:hAnsiTheme="majorHAnsi"/>
          <w:szCs w:val="24"/>
        </w:rPr>
        <w:t xml:space="preserve">Discuss at </w:t>
      </w:r>
      <w:r>
        <w:rPr>
          <w:rFonts w:asciiTheme="majorHAnsi" w:hAnsiTheme="majorHAnsi"/>
          <w:szCs w:val="24"/>
        </w:rPr>
        <w:t xml:space="preserve">next faculty meeting or if </w:t>
      </w:r>
      <w:r w:rsidR="00266472">
        <w:rPr>
          <w:rFonts w:asciiTheme="majorHAnsi" w:hAnsiTheme="majorHAnsi"/>
          <w:szCs w:val="24"/>
        </w:rPr>
        <w:t xml:space="preserve">one is </w:t>
      </w:r>
      <w:r>
        <w:rPr>
          <w:rFonts w:asciiTheme="majorHAnsi" w:hAnsiTheme="majorHAnsi"/>
          <w:szCs w:val="24"/>
        </w:rPr>
        <w:t>not scheduled before next FAC meeting</w:t>
      </w:r>
      <w:r w:rsidR="00266472">
        <w:rPr>
          <w:rFonts w:asciiTheme="majorHAnsi" w:hAnsiTheme="majorHAnsi"/>
          <w:szCs w:val="24"/>
        </w:rPr>
        <w:t xml:space="preserve">, </w:t>
      </w:r>
      <w:r>
        <w:rPr>
          <w:rFonts w:asciiTheme="majorHAnsi" w:hAnsiTheme="majorHAnsi"/>
          <w:szCs w:val="24"/>
        </w:rPr>
        <w:t>vote/communicate electronically.</w:t>
      </w:r>
    </w:p>
    <w:p w14:paraId="5DB37DD5" w14:textId="5F6FCC80" w:rsidR="00931E53" w:rsidRPr="00931E53" w:rsidRDefault="00931E53" w:rsidP="00931E53">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 xml:space="preserve">Send agenda items to Karen.  </w:t>
      </w:r>
      <w:r>
        <w:rPr>
          <w:rFonts w:asciiTheme="majorHAnsi" w:hAnsiTheme="majorHAnsi"/>
          <w:szCs w:val="24"/>
        </w:rPr>
        <w:br/>
        <w:t>Meeting adjourned at 1:59 pm.</w:t>
      </w:r>
    </w:p>
    <w:p w14:paraId="641C14C6" w14:textId="77777777" w:rsidR="00266472" w:rsidRDefault="00266472" w:rsidP="00956A3B">
      <w:pPr>
        <w:autoSpaceDE w:val="0"/>
        <w:autoSpaceDN w:val="0"/>
        <w:adjustRightInd w:val="0"/>
        <w:spacing w:after="240"/>
        <w:rPr>
          <w:rFonts w:asciiTheme="majorHAnsi" w:hAnsiTheme="majorHAnsi"/>
          <w:szCs w:val="24"/>
        </w:rPr>
      </w:pPr>
    </w:p>
    <w:p w14:paraId="719CCB8F" w14:textId="77777777" w:rsidR="00956A3B" w:rsidRDefault="00956A3B" w:rsidP="00E079E0">
      <w:pPr>
        <w:autoSpaceDE w:val="0"/>
        <w:autoSpaceDN w:val="0"/>
        <w:adjustRightInd w:val="0"/>
        <w:spacing w:after="240"/>
        <w:rPr>
          <w:rFonts w:asciiTheme="majorHAnsi" w:hAnsiTheme="majorHAnsi"/>
        </w:rPr>
      </w:pPr>
    </w:p>
    <w:p w14:paraId="7FB8E02A" w14:textId="77777777" w:rsidR="00E079E0" w:rsidRPr="00E079E0" w:rsidRDefault="00E079E0" w:rsidP="00E079E0">
      <w:pPr>
        <w:autoSpaceDE w:val="0"/>
        <w:autoSpaceDN w:val="0"/>
        <w:adjustRightInd w:val="0"/>
        <w:spacing w:after="240"/>
        <w:rPr>
          <w:rFonts w:asciiTheme="majorHAnsi" w:hAnsiTheme="majorHAnsi"/>
        </w:rPr>
      </w:pPr>
    </w:p>
    <w:p w14:paraId="6883C9E0" w14:textId="1203DDDF" w:rsidR="00851998" w:rsidRPr="00E70E8B" w:rsidRDefault="00851998" w:rsidP="00784B07">
      <w:pPr>
        <w:pStyle w:val="ListParagraph"/>
        <w:autoSpaceDE w:val="0"/>
        <w:autoSpaceDN w:val="0"/>
        <w:adjustRightInd w:val="0"/>
        <w:spacing w:after="240"/>
        <w:contextualSpacing w:val="0"/>
        <w:rPr>
          <w:rFonts w:asciiTheme="majorHAnsi" w:hAnsiTheme="majorHAnsi"/>
        </w:rPr>
      </w:pPr>
    </w:p>
    <w:p w14:paraId="742A3216" w14:textId="77777777" w:rsidR="00B35B6A" w:rsidRPr="00E70E8B" w:rsidRDefault="00B35B6A" w:rsidP="00E70E8B">
      <w:pPr>
        <w:autoSpaceDE w:val="0"/>
        <w:autoSpaceDN w:val="0"/>
        <w:adjustRightInd w:val="0"/>
        <w:spacing w:after="240"/>
        <w:rPr>
          <w:rFonts w:asciiTheme="majorHAnsi" w:hAnsiTheme="majorHAnsi"/>
        </w:rPr>
      </w:pP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3880D6DB" w14:textId="41BF5E29" w:rsidR="00A373C7" w:rsidRDefault="00A373C7" w:rsidP="00E70E8B">
      <w:pPr>
        <w:autoSpaceDE w:val="0"/>
        <w:autoSpaceDN w:val="0"/>
        <w:adjustRightInd w:val="0"/>
        <w:spacing w:after="240"/>
        <w:rPr>
          <w:rFonts w:asciiTheme="majorHAnsi" w:hAnsiTheme="majorHAnsi"/>
          <w:szCs w:val="24"/>
        </w:rPr>
      </w:pPr>
    </w:p>
    <w:p w14:paraId="1CF3CDD9" w14:textId="5F05363F" w:rsidR="00A373C7" w:rsidRDefault="00A373C7" w:rsidP="00E70E8B">
      <w:pPr>
        <w:autoSpaceDE w:val="0"/>
        <w:autoSpaceDN w:val="0"/>
        <w:adjustRightInd w:val="0"/>
        <w:spacing w:after="240"/>
        <w:rPr>
          <w:rFonts w:asciiTheme="majorHAnsi" w:hAnsiTheme="majorHAnsi"/>
          <w:szCs w:val="24"/>
        </w:rPr>
      </w:pPr>
    </w:p>
    <w:p w14:paraId="50C7B679" w14:textId="77777777" w:rsidR="003939DB" w:rsidRPr="00E70E8B" w:rsidRDefault="003939DB" w:rsidP="00E70E8B">
      <w:pPr>
        <w:autoSpaceDE w:val="0"/>
        <w:autoSpaceDN w:val="0"/>
        <w:adjustRightInd w:val="0"/>
        <w:spacing w:after="240"/>
        <w:rPr>
          <w:rFonts w:asciiTheme="majorHAnsi" w:hAnsiTheme="majorHAnsi"/>
          <w:szCs w:val="24"/>
        </w:rPr>
      </w:pPr>
    </w:p>
    <w:sectPr w:rsidR="003939DB" w:rsidRPr="00E70E8B" w:rsidSect="00851998">
      <w:footerReference w:type="even" r:id="rId10"/>
      <w:footerReference w:type="default" r:id="rId11"/>
      <w:pgSz w:w="12240" w:h="15840" w:code="1"/>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B5219" w16cex:dateUtc="2020-09-15T18:45:00Z"/>
  <w16cex:commentExtensible w16cex:durableId="230B56A4" w16cex:dateUtc="2020-09-15T19:0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1092" w14:textId="77777777" w:rsidR="000A17B4" w:rsidRDefault="000A17B4">
      <w:r>
        <w:separator/>
      </w:r>
    </w:p>
  </w:endnote>
  <w:endnote w:type="continuationSeparator" w:id="0">
    <w:p w14:paraId="577A2AF3" w14:textId="77777777" w:rsidR="000A17B4" w:rsidRDefault="000A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57DD3" w14:textId="77777777" w:rsidR="000A17B4" w:rsidRDefault="000A17B4">
      <w:r>
        <w:separator/>
      </w:r>
    </w:p>
  </w:footnote>
  <w:footnote w:type="continuationSeparator" w:id="0">
    <w:p w14:paraId="4913B0A6" w14:textId="77777777" w:rsidR="000A17B4" w:rsidRDefault="000A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8BBC4A4A"/>
    <w:lvl w:ilvl="0" w:tplc="49662EC6">
      <w:start w:val="1"/>
      <w:numFmt w:val="decimal"/>
      <w:lvlText w:val="%1."/>
      <w:lvlJc w:val="left"/>
      <w:pPr>
        <w:ind w:left="720" w:hanging="360"/>
      </w:pPr>
      <w:rPr>
        <w:rFonts w:asciiTheme="majorHAnsi" w:eastAsia="Times New Roman" w:hAnsiTheme="majorHAnsi"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73EC"/>
    <w:rsid w:val="001678CF"/>
    <w:rsid w:val="00171A5F"/>
    <w:rsid w:val="00171AA3"/>
    <w:rsid w:val="0017428C"/>
    <w:rsid w:val="00185F76"/>
    <w:rsid w:val="00191B06"/>
    <w:rsid w:val="0019264D"/>
    <w:rsid w:val="00194A3B"/>
    <w:rsid w:val="001959E1"/>
    <w:rsid w:val="00197EBE"/>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66472"/>
    <w:rsid w:val="002723BB"/>
    <w:rsid w:val="00273021"/>
    <w:rsid w:val="00274FC3"/>
    <w:rsid w:val="00275257"/>
    <w:rsid w:val="00277461"/>
    <w:rsid w:val="00277610"/>
    <w:rsid w:val="00285A35"/>
    <w:rsid w:val="0028620F"/>
    <w:rsid w:val="00292C4A"/>
    <w:rsid w:val="002932B4"/>
    <w:rsid w:val="0029471F"/>
    <w:rsid w:val="002A2E4D"/>
    <w:rsid w:val="002A69E5"/>
    <w:rsid w:val="002A7590"/>
    <w:rsid w:val="002B0650"/>
    <w:rsid w:val="002B548D"/>
    <w:rsid w:val="002B59AB"/>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1DCE"/>
    <w:rsid w:val="00392AA8"/>
    <w:rsid w:val="003939DB"/>
    <w:rsid w:val="00396590"/>
    <w:rsid w:val="003A7CF6"/>
    <w:rsid w:val="003B1628"/>
    <w:rsid w:val="003C4624"/>
    <w:rsid w:val="003C464E"/>
    <w:rsid w:val="003C4E45"/>
    <w:rsid w:val="003C63A0"/>
    <w:rsid w:val="003C74EC"/>
    <w:rsid w:val="003D1219"/>
    <w:rsid w:val="003D1CB2"/>
    <w:rsid w:val="003D6E68"/>
    <w:rsid w:val="003D7107"/>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188E"/>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3B6C"/>
    <w:rsid w:val="008D4831"/>
    <w:rsid w:val="008D5D78"/>
    <w:rsid w:val="008E3212"/>
    <w:rsid w:val="00900B6F"/>
    <w:rsid w:val="009040FE"/>
    <w:rsid w:val="00905CFA"/>
    <w:rsid w:val="00912391"/>
    <w:rsid w:val="00913A56"/>
    <w:rsid w:val="00917C7E"/>
    <w:rsid w:val="00921A2A"/>
    <w:rsid w:val="00931E53"/>
    <w:rsid w:val="00932B48"/>
    <w:rsid w:val="0093418D"/>
    <w:rsid w:val="0093610F"/>
    <w:rsid w:val="00941533"/>
    <w:rsid w:val="009443B4"/>
    <w:rsid w:val="00944C9A"/>
    <w:rsid w:val="009504A6"/>
    <w:rsid w:val="00950CBA"/>
    <w:rsid w:val="009556B2"/>
    <w:rsid w:val="0095686E"/>
    <w:rsid w:val="00956A3B"/>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1CA6"/>
    <w:rsid w:val="00A132E0"/>
    <w:rsid w:val="00A13E76"/>
    <w:rsid w:val="00A2078C"/>
    <w:rsid w:val="00A20814"/>
    <w:rsid w:val="00A26D92"/>
    <w:rsid w:val="00A26D93"/>
    <w:rsid w:val="00A27EC8"/>
    <w:rsid w:val="00A373C7"/>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254"/>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A08"/>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E1D2D"/>
    <w:rsid w:val="00DE6E3F"/>
    <w:rsid w:val="00DF1142"/>
    <w:rsid w:val="00DF1D3D"/>
    <w:rsid w:val="00DF5B66"/>
    <w:rsid w:val="00E00D3D"/>
    <w:rsid w:val="00E02FFB"/>
    <w:rsid w:val="00E03B7B"/>
    <w:rsid w:val="00E079E0"/>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0E8B"/>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72B8"/>
    <w:rsid w:val="00F834C6"/>
    <w:rsid w:val="00F91807"/>
    <w:rsid w:val="00F9239C"/>
    <w:rsid w:val="00F92A9E"/>
    <w:rsid w:val="00F953CB"/>
    <w:rsid w:val="00F95816"/>
    <w:rsid w:val="00F959E5"/>
    <w:rsid w:val="00FA014C"/>
    <w:rsid w:val="00FA06A9"/>
    <w:rsid w:val="00FA0762"/>
    <w:rsid w:val="00FA2593"/>
    <w:rsid w:val="00FA448E"/>
    <w:rsid w:val="00FA4C1F"/>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896933758">
      <w:bodyDiv w:val="1"/>
      <w:marLeft w:val="0"/>
      <w:marRight w:val="0"/>
      <w:marTop w:val="0"/>
      <w:marBottom w:val="0"/>
      <w:divBdr>
        <w:top w:val="none" w:sz="0" w:space="0" w:color="auto"/>
        <w:left w:val="none" w:sz="0" w:space="0" w:color="auto"/>
        <w:bottom w:val="none" w:sz="0" w:space="0" w:color="auto"/>
        <w:right w:val="none" w:sz="0" w:space="0" w:color="auto"/>
      </w:divBdr>
    </w:div>
    <w:div w:id="952058191">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FACMemberAccess/Spring2020/MeetingFolder042120/FACMinutes-20.04.21.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purdue.edu/newsroom/purduetoday/releases/2020/Q1/tenure-track-timetable-extend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5</Pages>
  <Words>1238</Words>
  <Characters>7236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10</cp:revision>
  <cp:lastPrinted>2007-04-09T18:57:00Z</cp:lastPrinted>
  <dcterms:created xsi:type="dcterms:W3CDTF">2020-09-15T20:27:00Z</dcterms:created>
  <dcterms:modified xsi:type="dcterms:W3CDTF">2020-10-15T20:47:00Z</dcterms:modified>
</cp:coreProperties>
</file>