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CA45C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16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>
        <w:rPr>
          <w:szCs w:val="24"/>
        </w:rPr>
        <w:t>8:30 – 9:30 a.m.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E07D8C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E07D8C">
        <w:rPr>
          <w:szCs w:val="24"/>
        </w:rPr>
        <w:t>,</w:t>
      </w:r>
      <w:r w:rsidR="00C45E67">
        <w:rPr>
          <w:szCs w:val="24"/>
        </w:rPr>
        <w:t xml:space="preserve"> </w:t>
      </w:r>
      <w:r w:rsidR="009E5754">
        <w:rPr>
          <w:szCs w:val="24"/>
        </w:rPr>
        <w:t>L. Tsoukalas</w:t>
      </w:r>
      <w:r w:rsidR="00C45E67">
        <w:rPr>
          <w:szCs w:val="24"/>
        </w:rPr>
        <w:t xml:space="preserve">, </w:t>
      </w:r>
    </w:p>
    <w:p w:rsidR="005231B5" w:rsidRDefault="00C57B8E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</w:t>
      </w:r>
      <w:r w:rsidR="00C45E67">
        <w:rPr>
          <w:szCs w:val="24"/>
        </w:rPr>
        <w:t xml:space="preserve">, </w:t>
      </w:r>
      <w:r w:rsidR="00CA45CF">
        <w:rPr>
          <w:szCs w:val="24"/>
        </w:rPr>
        <w:t>R. Agrawal, M. Lehto, S. Schneider</w:t>
      </w: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CA45CF">
        <w:rPr>
          <w:szCs w:val="24"/>
        </w:rPr>
        <w:t>T. Talavage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30B4A" w:rsidRDefault="00CA45C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63232C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CA45CF">
        <w:rPr>
          <w:szCs w:val="24"/>
        </w:rPr>
        <w:t>May 9</w:t>
      </w:r>
      <w:r w:rsidR="009E5754">
        <w:rPr>
          <w:szCs w:val="24"/>
        </w:rPr>
        <w:t>, 2011</w:t>
      </w:r>
      <w:r w:rsidRPr="0063232C">
        <w:rPr>
          <w:szCs w:val="24"/>
        </w:rPr>
        <w:t>, meeting</w:t>
      </w:r>
    </w:p>
    <w:p w:rsidR="00540EA7" w:rsidRDefault="00784BE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of c</w:t>
      </w:r>
      <w:r w:rsidR="006C5671">
        <w:rPr>
          <w:szCs w:val="24"/>
        </w:rPr>
        <w:t xml:space="preserve">ommittee </w:t>
      </w:r>
      <w:r>
        <w:rPr>
          <w:szCs w:val="24"/>
        </w:rPr>
        <w:t>c</w:t>
      </w:r>
      <w:r w:rsidR="006C5671">
        <w:rPr>
          <w:szCs w:val="24"/>
        </w:rPr>
        <w:t>harge</w:t>
      </w:r>
    </w:p>
    <w:p w:rsidR="006C5671" w:rsidRDefault="006C567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Election of </w:t>
      </w:r>
      <w:r w:rsidR="00784BEB">
        <w:rPr>
          <w:szCs w:val="24"/>
        </w:rPr>
        <w:t>c</w:t>
      </w:r>
      <w:r>
        <w:rPr>
          <w:szCs w:val="24"/>
        </w:rPr>
        <w:t>hair</w:t>
      </w:r>
    </w:p>
    <w:p w:rsidR="00BD6709" w:rsidRDefault="006C567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Topics for consideration</w:t>
      </w:r>
    </w:p>
    <w:p w:rsidR="006C5671" w:rsidRDefault="006C5671" w:rsidP="006C567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Bylaws amendment</w:t>
      </w:r>
    </w:p>
    <w:p w:rsidR="00EE77E2" w:rsidRPr="005400CB" w:rsidRDefault="006C567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784BEB">
        <w:rPr>
          <w:szCs w:val="24"/>
        </w:rPr>
        <w:t>Friday, October 21, 2011 at 8:30 a.m. in ARMS 3001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671" w:rsidRDefault="006C5671">
      <w:r>
        <w:separator/>
      </w:r>
    </w:p>
  </w:endnote>
  <w:endnote w:type="continuationSeparator" w:id="0">
    <w:p w:rsidR="006C5671" w:rsidRDefault="006C5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671" w:rsidRDefault="006C5671">
      <w:r>
        <w:separator/>
      </w:r>
    </w:p>
  </w:footnote>
  <w:footnote w:type="continuationSeparator" w:id="0">
    <w:p w:rsidR="006C5671" w:rsidRDefault="006C56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3729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3729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2011-09-15T18:40:00Z</dcterms:created>
  <dcterms:modified xsi:type="dcterms:W3CDTF">2011-09-15T19:11:00Z</dcterms:modified>
</cp:coreProperties>
</file>