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DA0" w:rsidRPr="00160DA0" w:rsidRDefault="00A6646A" w:rsidP="00F67CF4">
      <w:pPr>
        <w:rPr>
          <w:b/>
          <w:color w:val="2E74B5" w:themeColor="accent1" w:themeShade="BF"/>
          <w:sz w:val="24"/>
          <w:u w:val="single"/>
        </w:rPr>
      </w:pPr>
      <w:proofErr w:type="spellStart"/>
      <w:r>
        <w:rPr>
          <w:b/>
          <w:color w:val="2E74B5" w:themeColor="accent1" w:themeShade="BF"/>
          <w:sz w:val="24"/>
          <w:u w:val="single"/>
        </w:rPr>
        <w:t>Waseda</w:t>
      </w:r>
      <w:proofErr w:type="spellEnd"/>
      <w:r>
        <w:rPr>
          <w:b/>
          <w:color w:val="2E74B5" w:themeColor="accent1" w:themeShade="BF"/>
          <w:sz w:val="24"/>
          <w:u w:val="single"/>
        </w:rPr>
        <w:t xml:space="preserve"> University Japan</w:t>
      </w:r>
      <w:r w:rsidR="00925620">
        <w:rPr>
          <w:b/>
          <w:color w:val="2E74B5" w:themeColor="accent1" w:themeShade="BF"/>
          <w:sz w:val="24"/>
          <w:u w:val="single"/>
        </w:rPr>
        <w:t xml:space="preserve">– SA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The courses </w:t>
      </w:r>
      <w:r w:rsidR="00100608">
        <w:rPr>
          <w:sz w:val="24"/>
        </w:rPr>
        <w:t xml:space="preserve">listed </w:t>
      </w:r>
      <w:r>
        <w:rPr>
          <w:sz w:val="24"/>
        </w:rPr>
        <w:t>below are only some of the possibilities. Students should conduct their own research to find courses that best match their interests and degree needs</w:t>
      </w:r>
      <w:r w:rsidR="00100608">
        <w:rPr>
          <w:sz w:val="24"/>
        </w:rPr>
        <w:t xml:space="preserve"> (see the link above) and then discuss them with Prof Gray</w:t>
      </w:r>
      <w:r>
        <w:rPr>
          <w:sz w:val="24"/>
        </w:rPr>
        <w:t xml:space="preserve">. </w:t>
      </w:r>
    </w:p>
    <w:p w:rsidR="00100608" w:rsidRDefault="00F67CF4" w:rsidP="00F67CF4">
      <w:pPr>
        <w:rPr>
          <w:sz w:val="24"/>
        </w:rPr>
      </w:pPr>
      <w:r>
        <w:rPr>
          <w:sz w:val="24"/>
        </w:rPr>
        <w:t xml:space="preserve">Please schedule an appoint with Prof. Gray (stop by </w:t>
      </w:r>
      <w:r w:rsidR="00160DA0">
        <w:rPr>
          <w:sz w:val="24"/>
        </w:rPr>
        <w:t>MSEE 140</w:t>
      </w:r>
      <w:r>
        <w:rPr>
          <w:sz w:val="24"/>
        </w:rPr>
        <w:t xml:space="preserve"> or call 49-43390 to make an appointment) to </w:t>
      </w:r>
      <w:r w:rsidR="00100608">
        <w:rPr>
          <w:sz w:val="24"/>
        </w:rPr>
        <w:t>discuss course selection as it pertains to your needs.</w:t>
      </w:r>
    </w:p>
    <w:p w:rsidR="00074C75" w:rsidRPr="00F67CF4" w:rsidRDefault="00074C75" w:rsidP="00F67CF4">
      <w:pPr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Pr="00100608" w:rsidRDefault="00A6646A" w:rsidP="00A6646A">
            <w:pPr>
              <w:spacing w:before="40" w:after="40"/>
              <w:rPr>
                <w:b/>
              </w:rPr>
            </w:pPr>
            <w:proofErr w:type="spellStart"/>
            <w:r>
              <w:rPr>
                <w:b/>
              </w:rPr>
              <w:t>Waseda</w:t>
            </w:r>
            <w:proofErr w:type="spellEnd"/>
            <w:r>
              <w:rPr>
                <w:b/>
              </w:rPr>
              <w:t xml:space="preserve"> University Japan</w:t>
            </w:r>
            <w:r w:rsidR="00A549ED" w:rsidRPr="00A549ED">
              <w:rPr>
                <w:b/>
              </w:rPr>
              <w:t xml:space="preserve"> </w:t>
            </w:r>
            <w:r w:rsidR="00E534B5">
              <w:rPr>
                <w:b/>
              </w:rPr>
              <w:t>course</w:t>
            </w:r>
          </w:p>
        </w:tc>
        <w:tc>
          <w:tcPr>
            <w:tcW w:w="4675" w:type="dxa"/>
            <w:vAlign w:val="center"/>
          </w:tcPr>
          <w:p w:rsidR="00F67CF4" w:rsidRPr="00100608" w:rsidRDefault="00100608" w:rsidP="00100608">
            <w:pPr>
              <w:spacing w:before="40" w:after="40"/>
              <w:rPr>
                <w:b/>
              </w:rPr>
            </w:pPr>
            <w:r w:rsidRPr="00100608">
              <w:rPr>
                <w:b/>
              </w:rPr>
              <w:t>Purdue</w:t>
            </w:r>
            <w:r w:rsidR="00E534B5">
              <w:rPr>
                <w:b/>
              </w:rPr>
              <w:t xml:space="preserve"> course</w:t>
            </w:r>
          </w:p>
        </w:tc>
      </w:tr>
      <w:tr w:rsidR="00F67CF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67CF4" w:rsidRDefault="00307024" w:rsidP="00100608">
            <w:pPr>
              <w:spacing w:before="40" w:after="40"/>
            </w:pPr>
            <w:r w:rsidRPr="00307024">
              <w:t>INFI61ZL 26GC024019 Pattern Recognition and Machine Learning</w:t>
            </w:r>
          </w:p>
        </w:tc>
        <w:tc>
          <w:tcPr>
            <w:tcW w:w="4675" w:type="dxa"/>
            <w:vAlign w:val="center"/>
          </w:tcPr>
          <w:p w:rsidR="00F67CF4" w:rsidRDefault="001B4835" w:rsidP="00074C75">
            <w:pPr>
              <w:spacing w:before="40" w:after="40"/>
            </w:pPr>
            <w:r w:rsidRPr="001B4835">
              <w:t xml:space="preserve">ECE 39595 Pattern Recognition and Machine Learning (2 </w:t>
            </w:r>
            <w:proofErr w:type="spellStart"/>
            <w:r w:rsidRPr="001B4835">
              <w:t>cr</w:t>
            </w:r>
            <w:proofErr w:type="spellEnd"/>
            <w:r w:rsidRPr="001B4835">
              <w:t>) [EE Elective]</w:t>
            </w:r>
          </w:p>
        </w:tc>
      </w:tr>
      <w:tr w:rsidR="005247BD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FC5CA5" w:rsidRDefault="00307024" w:rsidP="006750D1">
            <w:pPr>
              <w:spacing w:before="40" w:after="40"/>
            </w:pPr>
            <w:r w:rsidRPr="00307024">
              <w:t>INFA31ZL 2602013007 Information Theory</w:t>
            </w:r>
          </w:p>
        </w:tc>
        <w:tc>
          <w:tcPr>
            <w:tcW w:w="4675" w:type="dxa"/>
            <w:vAlign w:val="center"/>
          </w:tcPr>
          <w:p w:rsidR="005247BD" w:rsidRDefault="001B4835" w:rsidP="00074C75">
            <w:pPr>
              <w:spacing w:before="40" w:after="40"/>
            </w:pPr>
            <w:r w:rsidRPr="001B4835">
              <w:t xml:space="preserve">ECE 39595 Information Theory (2 </w:t>
            </w:r>
            <w:proofErr w:type="spellStart"/>
            <w:r w:rsidRPr="001B4835">
              <w:t>cr</w:t>
            </w:r>
            <w:proofErr w:type="spellEnd"/>
            <w:r w:rsidRPr="001B4835">
              <w:t>) [EE Elective]</w:t>
            </w:r>
          </w:p>
        </w:tc>
      </w:tr>
      <w:tr w:rsidR="0030702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307024" w:rsidRDefault="00307024" w:rsidP="006750D1">
            <w:pPr>
              <w:spacing w:before="40" w:after="40"/>
            </w:pPr>
            <w:r>
              <w:t>I</w:t>
            </w:r>
            <w:r w:rsidRPr="00307024">
              <w:t>NFP21ZL 26GC032005 Algorithms and Data Structures</w:t>
            </w:r>
          </w:p>
        </w:tc>
        <w:tc>
          <w:tcPr>
            <w:tcW w:w="4675" w:type="dxa"/>
            <w:vAlign w:val="center"/>
          </w:tcPr>
          <w:p w:rsidR="00307024" w:rsidRDefault="001B4835" w:rsidP="00074C75">
            <w:pPr>
              <w:spacing w:before="40" w:after="40"/>
            </w:pPr>
            <w:r w:rsidRPr="001B4835">
              <w:t xml:space="preserve">ECE 29595 Algorithms and Data Structures (2 </w:t>
            </w:r>
            <w:proofErr w:type="spellStart"/>
            <w:r w:rsidRPr="001B4835">
              <w:t>cr</w:t>
            </w:r>
            <w:proofErr w:type="spellEnd"/>
            <w:r w:rsidRPr="001B4835">
              <w:t>) [EE Elective, precludes ECE 36800]</w:t>
            </w:r>
          </w:p>
        </w:tc>
      </w:tr>
      <w:tr w:rsidR="0030702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307024" w:rsidRDefault="00F46E00" w:rsidP="006750D1">
            <w:pPr>
              <w:spacing w:before="40" w:after="40"/>
            </w:pPr>
            <w:r w:rsidRPr="00F46E00">
              <w:t>INFG41ZL 2603034009 Information Security Basics</w:t>
            </w:r>
          </w:p>
        </w:tc>
        <w:tc>
          <w:tcPr>
            <w:tcW w:w="4675" w:type="dxa"/>
            <w:vAlign w:val="center"/>
          </w:tcPr>
          <w:p w:rsidR="00307024" w:rsidRDefault="001B4835" w:rsidP="00074C75">
            <w:pPr>
              <w:spacing w:before="40" w:after="40"/>
            </w:pPr>
            <w:r w:rsidRPr="001B4835">
              <w:t xml:space="preserve">ECE 49595 Information Security Basics (2 </w:t>
            </w:r>
            <w:proofErr w:type="spellStart"/>
            <w:r w:rsidRPr="001B4835">
              <w:t>cr</w:t>
            </w:r>
            <w:proofErr w:type="spellEnd"/>
            <w:r w:rsidRPr="001B4835">
              <w:t>) [EE Elective</w:t>
            </w:r>
            <w:r>
              <w:t>]</w:t>
            </w:r>
          </w:p>
        </w:tc>
      </w:tr>
      <w:tr w:rsidR="0030702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307024" w:rsidRDefault="00F46E00" w:rsidP="006750D1">
            <w:pPr>
              <w:spacing w:before="40" w:after="40"/>
            </w:pPr>
            <w:r w:rsidRPr="00F46E00">
              <w:t>ELCX41ZL 26GC024011 Wireless Signal Processing</w:t>
            </w:r>
          </w:p>
        </w:tc>
        <w:tc>
          <w:tcPr>
            <w:tcW w:w="4675" w:type="dxa"/>
            <w:vAlign w:val="center"/>
          </w:tcPr>
          <w:p w:rsidR="00307024" w:rsidRDefault="001B4835" w:rsidP="00074C75">
            <w:pPr>
              <w:spacing w:before="40" w:after="40"/>
            </w:pPr>
            <w:r w:rsidRPr="001B4835">
              <w:t xml:space="preserve">ECE 49595 Wireless Signal Processing (2 </w:t>
            </w:r>
            <w:proofErr w:type="spellStart"/>
            <w:r w:rsidRPr="001B4835">
              <w:t>cr</w:t>
            </w:r>
            <w:proofErr w:type="spellEnd"/>
            <w:r w:rsidRPr="001B4835">
              <w:t xml:space="preserve">) [Use as </w:t>
            </w:r>
            <w:proofErr w:type="spellStart"/>
            <w:r w:rsidRPr="001B4835">
              <w:t>Adv</w:t>
            </w:r>
            <w:proofErr w:type="spellEnd"/>
            <w:r w:rsidRPr="001B4835">
              <w:t xml:space="preserve"> EE Selective in place of 43800/44000]</w:t>
            </w:r>
          </w:p>
        </w:tc>
      </w:tr>
      <w:tr w:rsidR="0030702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307024" w:rsidRDefault="00F46E00" w:rsidP="006750D1">
            <w:pPr>
              <w:spacing w:before="40" w:after="40"/>
            </w:pPr>
            <w:r w:rsidRPr="00F46E00">
              <w:t>INFL31ZL 26GC023011 Image Engineering Fundamentals</w:t>
            </w:r>
          </w:p>
        </w:tc>
        <w:tc>
          <w:tcPr>
            <w:tcW w:w="4675" w:type="dxa"/>
            <w:vAlign w:val="center"/>
          </w:tcPr>
          <w:p w:rsidR="00307024" w:rsidRDefault="001B4835" w:rsidP="00074C75">
            <w:pPr>
              <w:spacing w:before="40" w:after="40"/>
            </w:pPr>
            <w:r w:rsidRPr="001B4835">
              <w:t xml:space="preserve">ECE 39595 Image Engineering Fundamentals (2 </w:t>
            </w:r>
            <w:proofErr w:type="spellStart"/>
            <w:r w:rsidRPr="001B4835">
              <w:t>cr</w:t>
            </w:r>
            <w:proofErr w:type="spellEnd"/>
            <w:r w:rsidRPr="001B4835">
              <w:t>) [</w:t>
            </w:r>
            <w:proofErr w:type="spellStart"/>
            <w:r w:rsidRPr="001B4835">
              <w:t>Adv</w:t>
            </w:r>
            <w:proofErr w:type="spellEnd"/>
            <w:r w:rsidRPr="001B4835">
              <w:t xml:space="preserve"> EE Selective in place of 43800/44000]</w:t>
            </w:r>
          </w:p>
        </w:tc>
      </w:tr>
      <w:tr w:rsidR="00307024" w:rsidTr="00100608">
        <w:trPr>
          <w:trHeight w:val="432"/>
          <w:tblHeader/>
        </w:trPr>
        <w:tc>
          <w:tcPr>
            <w:tcW w:w="4675" w:type="dxa"/>
            <w:vAlign w:val="center"/>
          </w:tcPr>
          <w:p w:rsidR="00307024" w:rsidRDefault="00F46E00" w:rsidP="006750D1">
            <w:pPr>
              <w:spacing w:before="40" w:after="40"/>
            </w:pPr>
            <w:r w:rsidRPr="00F46E00">
              <w:t>ELCX41ZL 26GC024002 Image Processing</w:t>
            </w:r>
          </w:p>
        </w:tc>
        <w:tc>
          <w:tcPr>
            <w:tcW w:w="4675" w:type="dxa"/>
            <w:vAlign w:val="center"/>
          </w:tcPr>
          <w:p w:rsidR="00307024" w:rsidRDefault="001B4835" w:rsidP="00074C75">
            <w:pPr>
              <w:spacing w:before="40" w:after="40"/>
            </w:pPr>
            <w:r w:rsidRPr="001B4835">
              <w:t xml:space="preserve">ECE 49595 Image Processing (2 </w:t>
            </w:r>
            <w:proofErr w:type="spellStart"/>
            <w:r w:rsidRPr="001B4835">
              <w:t>cr</w:t>
            </w:r>
            <w:proofErr w:type="spellEnd"/>
            <w:r w:rsidRPr="001B4835">
              <w:t>) [</w:t>
            </w:r>
            <w:proofErr w:type="spellStart"/>
            <w:r w:rsidRPr="001B4835">
              <w:t>Adv</w:t>
            </w:r>
            <w:proofErr w:type="spellEnd"/>
            <w:r w:rsidRPr="001B4835">
              <w:t xml:space="preserve"> EE Selective in place of 43800/44000]</w:t>
            </w:r>
            <w:bookmarkStart w:id="0" w:name="_GoBack"/>
            <w:bookmarkEnd w:id="0"/>
          </w:p>
        </w:tc>
      </w:tr>
    </w:tbl>
    <w:p w:rsidR="00100608" w:rsidRDefault="00100608" w:rsidP="00F67CF4"/>
    <w:sectPr w:rsidR="00100608" w:rsidSect="00CA5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F4"/>
    <w:rsid w:val="00055C70"/>
    <w:rsid w:val="00074C75"/>
    <w:rsid w:val="000D2A39"/>
    <w:rsid w:val="00100608"/>
    <w:rsid w:val="001135EB"/>
    <w:rsid w:val="00160DA0"/>
    <w:rsid w:val="00160EAC"/>
    <w:rsid w:val="00181F3D"/>
    <w:rsid w:val="00186638"/>
    <w:rsid w:val="001B4835"/>
    <w:rsid w:val="001D4E5F"/>
    <w:rsid w:val="002A2129"/>
    <w:rsid w:val="002E606F"/>
    <w:rsid w:val="0030448C"/>
    <w:rsid w:val="00307024"/>
    <w:rsid w:val="003145A9"/>
    <w:rsid w:val="00352D39"/>
    <w:rsid w:val="003E5D6C"/>
    <w:rsid w:val="005247BD"/>
    <w:rsid w:val="005B7BEC"/>
    <w:rsid w:val="005C112D"/>
    <w:rsid w:val="005D3345"/>
    <w:rsid w:val="00667E5C"/>
    <w:rsid w:val="006750D1"/>
    <w:rsid w:val="006C635A"/>
    <w:rsid w:val="006E3601"/>
    <w:rsid w:val="00750B1A"/>
    <w:rsid w:val="007519B2"/>
    <w:rsid w:val="007E5EFD"/>
    <w:rsid w:val="008B1A9C"/>
    <w:rsid w:val="008E1FF7"/>
    <w:rsid w:val="008E791E"/>
    <w:rsid w:val="00903FB3"/>
    <w:rsid w:val="00925620"/>
    <w:rsid w:val="0094683C"/>
    <w:rsid w:val="00A549ED"/>
    <w:rsid w:val="00A6646A"/>
    <w:rsid w:val="00B05D53"/>
    <w:rsid w:val="00BA7406"/>
    <w:rsid w:val="00C31CB9"/>
    <w:rsid w:val="00C31D92"/>
    <w:rsid w:val="00C36D1A"/>
    <w:rsid w:val="00C41C1C"/>
    <w:rsid w:val="00CA556A"/>
    <w:rsid w:val="00D37DA5"/>
    <w:rsid w:val="00D44112"/>
    <w:rsid w:val="00DA7B9F"/>
    <w:rsid w:val="00E37687"/>
    <w:rsid w:val="00E534B5"/>
    <w:rsid w:val="00E713AB"/>
    <w:rsid w:val="00EE45E0"/>
    <w:rsid w:val="00F46E00"/>
    <w:rsid w:val="00F60E5D"/>
    <w:rsid w:val="00F67CF4"/>
    <w:rsid w:val="00F7689E"/>
    <w:rsid w:val="00FB21C1"/>
    <w:rsid w:val="00FC5CA5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DD5B1"/>
  <w15:docId w15:val="{47CFE2D3-0370-4523-A95A-05F2B7DE2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0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0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7CF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67C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48AEE0CA</Template>
  <TotalTime>7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Gray</dc:creator>
  <cp:keywords/>
  <dc:description/>
  <cp:lastModifiedBy>Mavity, Tracy L</cp:lastModifiedBy>
  <cp:revision>7</cp:revision>
  <dcterms:created xsi:type="dcterms:W3CDTF">2018-06-20T17:52:00Z</dcterms:created>
  <dcterms:modified xsi:type="dcterms:W3CDTF">2018-06-21T12:54:00Z</dcterms:modified>
</cp:coreProperties>
</file>