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9B" w:rsidRDefault="00EB419B" w:rsidP="00EB419B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HYPERLINK "https://www.studyabroad.purdue.edu/programs/flyer.cfm?flyer=295&amp;SICountryCode=716&amp;Duration=Spring%20Semester&amp;AcademicSchoolCode=E" </w:instrText>
      </w:r>
      <w:r>
        <w:rPr>
          <w:b/>
          <w:sz w:val="24"/>
        </w:rPr>
        <w:fldChar w:fldCharType="separate"/>
      </w:r>
      <w:r w:rsidRPr="00EB419B">
        <w:rPr>
          <w:rStyle w:val="Hyperlink"/>
          <w:b/>
          <w:sz w:val="24"/>
        </w:rPr>
        <w:t>Shanghai Jiao Tong University - SA 20137</w:t>
      </w:r>
      <w:r>
        <w:rPr>
          <w:b/>
          <w:sz w:val="24"/>
        </w:rPr>
        <w:fldChar w:fldCharType="end"/>
      </w:r>
    </w:p>
    <w:p w:rsidR="00100608" w:rsidRDefault="00F67CF4" w:rsidP="00EB419B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E65F65">
        <w:rPr>
          <w:sz w:val="24"/>
        </w:rPr>
        <w:t>MSEE 140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100608" w:rsidRPr="00F67CF4" w:rsidRDefault="00100608" w:rsidP="00F67CF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100608" w:rsidRDefault="00EB419B" w:rsidP="00100608">
            <w:pPr>
              <w:spacing w:before="40" w:after="40"/>
              <w:rPr>
                <w:b/>
              </w:rPr>
            </w:pPr>
            <w:r>
              <w:rPr>
                <w:b/>
              </w:rPr>
              <w:t>SJTU</w:t>
            </w:r>
            <w:r w:rsidR="00E534B5">
              <w:rPr>
                <w:b/>
              </w:rPr>
              <w:t xml:space="preserve"> course</w:t>
            </w:r>
          </w:p>
        </w:tc>
        <w:tc>
          <w:tcPr>
            <w:tcW w:w="4675" w:type="dxa"/>
            <w:vAlign w:val="center"/>
          </w:tcPr>
          <w:p w:rsidR="00F67CF4" w:rsidRPr="00100608" w:rsidRDefault="00100608" w:rsidP="00100608">
            <w:pPr>
              <w:spacing w:before="40" w:after="40"/>
              <w:rPr>
                <w:b/>
              </w:rPr>
            </w:pPr>
            <w:r w:rsidRPr="00100608">
              <w:rPr>
                <w:b/>
              </w:rPr>
              <w:t>Purdue</w:t>
            </w:r>
            <w:r w:rsidR="00E534B5">
              <w:rPr>
                <w:b/>
              </w:rPr>
              <w:t xml:space="preserve"> course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EB419B" w:rsidP="00100608">
            <w:pPr>
              <w:spacing w:before="40" w:after="40"/>
            </w:pPr>
            <w:r>
              <w:t>Computer Security and Cryptography</w:t>
            </w:r>
          </w:p>
        </w:tc>
        <w:tc>
          <w:tcPr>
            <w:tcW w:w="4675" w:type="dxa"/>
            <w:vAlign w:val="center"/>
          </w:tcPr>
          <w:p w:rsidR="00F67CF4" w:rsidRDefault="00EB419B" w:rsidP="00100608">
            <w:pPr>
              <w:spacing w:before="40" w:after="40"/>
            </w:pPr>
            <w:r>
              <w:t>ECE 39595 Computer Security and Cryptography (3 cr.) [Use as EE or CmpE Elective]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583815" w:rsidP="00100608">
            <w:pPr>
              <w:spacing w:before="40" w:after="40"/>
            </w:pPr>
            <w:r>
              <w:t>MA 208 Discrete Mathematics</w:t>
            </w:r>
          </w:p>
        </w:tc>
        <w:tc>
          <w:tcPr>
            <w:tcW w:w="4675" w:type="dxa"/>
            <w:vAlign w:val="center"/>
          </w:tcPr>
          <w:p w:rsidR="00F67CF4" w:rsidRDefault="00583815" w:rsidP="00100608">
            <w:pPr>
              <w:spacing w:before="40" w:after="40"/>
            </w:pPr>
            <w:r>
              <w:t>ECE 39595 Discrete Mathematics (3) [Use in place of ECE 36900]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583815" w:rsidP="00100608">
            <w:pPr>
              <w:spacing w:before="40" w:after="40"/>
            </w:pPr>
            <w:r>
              <w:t>EE 321 Semiconductor Physics and Devices</w:t>
            </w:r>
          </w:p>
        </w:tc>
        <w:tc>
          <w:tcPr>
            <w:tcW w:w="4675" w:type="dxa"/>
            <w:vAlign w:val="center"/>
          </w:tcPr>
          <w:p w:rsidR="00F67CF4" w:rsidRDefault="00583815" w:rsidP="00352D39">
            <w:pPr>
              <w:spacing w:before="40" w:after="40"/>
            </w:pPr>
            <w:r>
              <w:t>ECE 39595 Semiconductor Physics and Devices (3) [Use in place of ECE 30500]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583815" w:rsidP="00100608">
            <w:pPr>
              <w:spacing w:before="40" w:after="40"/>
            </w:pPr>
            <w:r>
              <w:t>CS 337 Data Structures (A)</w:t>
            </w:r>
          </w:p>
        </w:tc>
        <w:tc>
          <w:tcPr>
            <w:tcW w:w="4675" w:type="dxa"/>
            <w:vAlign w:val="center"/>
          </w:tcPr>
          <w:p w:rsidR="00F67CF4" w:rsidRDefault="00583815" w:rsidP="00100608">
            <w:pPr>
              <w:spacing w:before="40" w:after="40"/>
            </w:pPr>
            <w:r>
              <w:t>ECE 39595 Data structures (4) [Use in place of ECE 36800]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583815" w:rsidP="00100608">
            <w:pPr>
              <w:spacing w:before="40" w:after="40"/>
            </w:pPr>
            <w:r>
              <w:t>EE 303 Power Electronics, Applications and D</w:t>
            </w:r>
            <w:r w:rsidRPr="00583815">
              <w:t>esign</w:t>
            </w:r>
          </w:p>
        </w:tc>
        <w:tc>
          <w:tcPr>
            <w:tcW w:w="4675" w:type="dxa"/>
            <w:vAlign w:val="center"/>
          </w:tcPr>
          <w:p w:rsidR="00F67CF4" w:rsidRDefault="00583815" w:rsidP="00100608">
            <w:pPr>
              <w:spacing w:before="40" w:after="40"/>
            </w:pPr>
            <w:r>
              <w:t>ECE 49595 Power Electronics (3) [Use in place of ECE 43300]</w:t>
            </w:r>
          </w:p>
        </w:tc>
      </w:tr>
      <w:tr w:rsidR="004234DC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4234DC" w:rsidRDefault="004234DC" w:rsidP="00100608">
            <w:pPr>
              <w:spacing w:before="40" w:after="40"/>
            </w:pPr>
            <w:r w:rsidRPr="004234DC">
              <w:t>CS499 Math Foundation in Computer Science</w:t>
            </w:r>
          </w:p>
        </w:tc>
        <w:tc>
          <w:tcPr>
            <w:tcW w:w="4675" w:type="dxa"/>
            <w:vAlign w:val="center"/>
          </w:tcPr>
          <w:p w:rsidR="004234DC" w:rsidRDefault="004234DC" w:rsidP="00100608">
            <w:pPr>
              <w:spacing w:before="40" w:after="40"/>
            </w:pPr>
            <w:r w:rsidRPr="004234DC">
              <w:t xml:space="preserve">ECE 39595 Math Foundation in Computer Science (3 </w:t>
            </w:r>
            <w:proofErr w:type="spellStart"/>
            <w:r w:rsidRPr="004234DC">
              <w:t>cr</w:t>
            </w:r>
            <w:proofErr w:type="spellEnd"/>
            <w:r w:rsidRPr="004234DC">
              <w:t>) [Use in place of ECE 36900]</w:t>
            </w:r>
          </w:p>
        </w:tc>
      </w:tr>
      <w:tr w:rsidR="004234DC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4234DC" w:rsidRDefault="00DA6056" w:rsidP="00100608">
            <w:pPr>
              <w:spacing w:before="40" w:after="40"/>
            </w:pPr>
            <w:r w:rsidRPr="00DA6056">
              <w:t>CS359 Computer System Architecture</w:t>
            </w:r>
          </w:p>
        </w:tc>
        <w:tc>
          <w:tcPr>
            <w:tcW w:w="4675" w:type="dxa"/>
            <w:vAlign w:val="center"/>
          </w:tcPr>
          <w:p w:rsidR="004234DC" w:rsidRDefault="00DA6056" w:rsidP="00100608">
            <w:pPr>
              <w:spacing w:before="40" w:after="40"/>
            </w:pPr>
            <w:r w:rsidRPr="00DA6056">
              <w:t xml:space="preserve">ECE 49595 Computer System Architecture (3 </w:t>
            </w:r>
            <w:proofErr w:type="spellStart"/>
            <w:r w:rsidRPr="00DA6056">
              <w:t>cr</w:t>
            </w:r>
            <w:proofErr w:type="spellEnd"/>
            <w:r w:rsidRPr="00DA6056">
              <w:t>) [use in place of ECE 43700]</w:t>
            </w:r>
          </w:p>
        </w:tc>
      </w:tr>
      <w:tr w:rsidR="004234DC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4234DC" w:rsidRDefault="00C52D83" w:rsidP="00100608">
            <w:pPr>
              <w:spacing w:before="40" w:after="40"/>
            </w:pPr>
            <w:r w:rsidRPr="00C52D83">
              <w:t>C1006 Elementary Chinese</w:t>
            </w:r>
          </w:p>
        </w:tc>
        <w:tc>
          <w:tcPr>
            <w:tcW w:w="4675" w:type="dxa"/>
            <w:vAlign w:val="center"/>
          </w:tcPr>
          <w:p w:rsidR="004234DC" w:rsidRDefault="00C52D83" w:rsidP="00100608">
            <w:pPr>
              <w:spacing w:before="40" w:after="40"/>
            </w:pPr>
            <w:r w:rsidRPr="00C52D83">
              <w:t xml:space="preserve">ECE 19595 Elementary Chinese (4 </w:t>
            </w:r>
            <w:proofErr w:type="spellStart"/>
            <w:r w:rsidRPr="00C52D83">
              <w:t>cr</w:t>
            </w:r>
            <w:proofErr w:type="spellEnd"/>
            <w:r w:rsidRPr="00C52D83">
              <w:t>) [LL gen. ed.]</w:t>
            </w:r>
          </w:p>
        </w:tc>
      </w:tr>
      <w:tr w:rsidR="004234DC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4234DC" w:rsidRDefault="000E354F" w:rsidP="00100608">
            <w:pPr>
              <w:spacing w:before="40" w:after="40"/>
            </w:pPr>
            <w:r w:rsidRPr="000E354F">
              <w:t>101 Chinese Language</w:t>
            </w:r>
          </w:p>
        </w:tc>
        <w:tc>
          <w:tcPr>
            <w:tcW w:w="4675" w:type="dxa"/>
            <w:vAlign w:val="center"/>
          </w:tcPr>
          <w:p w:rsidR="004234DC" w:rsidRDefault="000E354F" w:rsidP="00100608">
            <w:pPr>
              <w:spacing w:before="40" w:after="40"/>
            </w:pPr>
            <w:r w:rsidRPr="000E354F">
              <w:t>CHNS 10100 Chinese Level I</w:t>
            </w:r>
          </w:p>
        </w:tc>
      </w:tr>
      <w:tr w:rsidR="004234DC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4234DC" w:rsidRDefault="000E354F" w:rsidP="00100608">
            <w:pPr>
              <w:spacing w:before="40" w:after="40"/>
            </w:pPr>
            <w:r w:rsidRPr="000E354F">
              <w:t>C1222 Intercultural Teamwork</w:t>
            </w:r>
          </w:p>
        </w:tc>
        <w:tc>
          <w:tcPr>
            <w:tcW w:w="4675" w:type="dxa"/>
            <w:vAlign w:val="center"/>
          </w:tcPr>
          <w:p w:rsidR="004234DC" w:rsidRDefault="000E354F" w:rsidP="00100608">
            <w:pPr>
              <w:spacing w:before="40" w:after="40"/>
            </w:pPr>
            <w:r>
              <w:t>E</w:t>
            </w:r>
            <w:r w:rsidRPr="000E354F">
              <w:t xml:space="preserve">CE 39595 Intercultural Teamwork (3 </w:t>
            </w:r>
            <w:proofErr w:type="spellStart"/>
            <w:r w:rsidRPr="000E354F">
              <w:t>cr</w:t>
            </w:r>
            <w:proofErr w:type="spellEnd"/>
            <w:r w:rsidRPr="000E354F">
              <w:t>) [Complementary elective]</w:t>
            </w:r>
          </w:p>
        </w:tc>
      </w:tr>
      <w:tr w:rsidR="00A33D9C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A33D9C" w:rsidRPr="000E354F" w:rsidRDefault="00A33D9C" w:rsidP="00100608">
            <w:pPr>
              <w:spacing w:before="40" w:after="40"/>
            </w:pPr>
            <w:r w:rsidRPr="00A33D9C">
              <w:t>CL206 Introduction to Chinese Culture</w:t>
            </w:r>
          </w:p>
        </w:tc>
        <w:tc>
          <w:tcPr>
            <w:tcW w:w="4675" w:type="dxa"/>
            <w:vAlign w:val="center"/>
          </w:tcPr>
          <w:p w:rsidR="00A33D9C" w:rsidRDefault="00A33D9C" w:rsidP="00100608">
            <w:pPr>
              <w:spacing w:before="40" w:after="40"/>
            </w:pPr>
            <w:r w:rsidRPr="00A33D9C">
              <w:t xml:space="preserve">ECE 19595 Introduction to Chinese Culture (3 </w:t>
            </w:r>
            <w:proofErr w:type="spellStart"/>
            <w:r w:rsidRPr="00A33D9C">
              <w:t>cr</w:t>
            </w:r>
            <w:proofErr w:type="spellEnd"/>
            <w:r w:rsidRPr="00A33D9C">
              <w:t>) [LL gen. ed.]</w:t>
            </w:r>
          </w:p>
        </w:tc>
      </w:tr>
      <w:tr w:rsidR="0067225F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67225F" w:rsidRPr="00A33D9C" w:rsidRDefault="0067225F" w:rsidP="00100608">
            <w:pPr>
              <w:spacing w:before="40" w:after="40"/>
            </w:pPr>
            <w:r w:rsidRPr="0067225F">
              <w:t>AU310 Motion Control Systems</w:t>
            </w:r>
          </w:p>
        </w:tc>
        <w:tc>
          <w:tcPr>
            <w:tcW w:w="4675" w:type="dxa"/>
            <w:vAlign w:val="center"/>
          </w:tcPr>
          <w:p w:rsidR="0067225F" w:rsidRPr="00A33D9C" w:rsidRDefault="0067225F" w:rsidP="00100608">
            <w:pPr>
              <w:spacing w:before="40" w:after="40"/>
            </w:pPr>
            <w:r w:rsidRPr="0067225F">
              <w:t>ECE 39595 Motion Control Systems (3 PWL) [</w:t>
            </w:r>
            <w:proofErr w:type="spellStart"/>
            <w:r w:rsidRPr="0067225F">
              <w:t>Adv</w:t>
            </w:r>
            <w:proofErr w:type="spellEnd"/>
            <w:r w:rsidRPr="0067225F">
              <w:t xml:space="preserve"> EE Selective in place of ECE 32100]</w:t>
            </w:r>
          </w:p>
        </w:tc>
      </w:tr>
      <w:tr w:rsidR="0067225F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67225F" w:rsidRPr="0067225F" w:rsidRDefault="0067225F" w:rsidP="00100608">
            <w:pPr>
              <w:spacing w:before="40" w:after="40"/>
            </w:pPr>
            <w:r w:rsidRPr="0067225F">
              <w:t>ME 345 Engineering Materials</w:t>
            </w:r>
          </w:p>
        </w:tc>
        <w:tc>
          <w:tcPr>
            <w:tcW w:w="4675" w:type="dxa"/>
            <w:vAlign w:val="center"/>
          </w:tcPr>
          <w:p w:rsidR="0067225F" w:rsidRPr="0067225F" w:rsidRDefault="0067225F" w:rsidP="00100608">
            <w:pPr>
              <w:spacing w:before="40" w:after="40"/>
            </w:pPr>
            <w:r w:rsidRPr="0067225F">
              <w:t>ECE 29595 Engineering materials (3 cr.) [Use as Engineering Breadth; precludes MSE 23000]</w:t>
            </w:r>
          </w:p>
        </w:tc>
      </w:tr>
      <w:tr w:rsidR="0067225F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67225F" w:rsidRPr="0067225F" w:rsidRDefault="0067225F" w:rsidP="00100608">
            <w:pPr>
              <w:spacing w:before="40" w:after="40"/>
            </w:pPr>
            <w:r w:rsidRPr="0067225F">
              <w:t>AU336 Mobile Robotics</w:t>
            </w:r>
          </w:p>
        </w:tc>
        <w:tc>
          <w:tcPr>
            <w:tcW w:w="4675" w:type="dxa"/>
            <w:vAlign w:val="center"/>
          </w:tcPr>
          <w:p w:rsidR="0067225F" w:rsidRPr="0067225F" w:rsidRDefault="0067225F" w:rsidP="00100608">
            <w:pPr>
              <w:spacing w:before="40" w:after="40"/>
            </w:pPr>
            <w:r w:rsidRPr="0067225F">
              <w:t xml:space="preserve">ECE 39595 Mobile Robotics (2 </w:t>
            </w:r>
            <w:proofErr w:type="spellStart"/>
            <w:r w:rsidRPr="0067225F">
              <w:t>cr</w:t>
            </w:r>
            <w:proofErr w:type="spellEnd"/>
            <w:r w:rsidRPr="0067225F">
              <w:t xml:space="preserve">) [EE Elec w </w:t>
            </w:r>
            <w:proofErr w:type="spellStart"/>
            <w:r w:rsidRPr="0067225F">
              <w:t>Adv</w:t>
            </w:r>
            <w:proofErr w:type="spellEnd"/>
            <w:r w:rsidRPr="0067225F">
              <w:t xml:space="preserve"> Lab]</w:t>
            </w:r>
            <w:bookmarkStart w:id="0" w:name="_GoBack"/>
            <w:bookmarkEnd w:id="0"/>
          </w:p>
        </w:tc>
      </w:tr>
    </w:tbl>
    <w:p w:rsidR="00100608" w:rsidRDefault="00100608" w:rsidP="00F67CF4"/>
    <w:sectPr w:rsidR="0010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0E354F"/>
    <w:rsid w:val="00100608"/>
    <w:rsid w:val="001D4E5F"/>
    <w:rsid w:val="002E606F"/>
    <w:rsid w:val="00352D39"/>
    <w:rsid w:val="004234DC"/>
    <w:rsid w:val="00583815"/>
    <w:rsid w:val="0067225F"/>
    <w:rsid w:val="0067515D"/>
    <w:rsid w:val="006D74F9"/>
    <w:rsid w:val="0094683C"/>
    <w:rsid w:val="00A33D9C"/>
    <w:rsid w:val="00C52D83"/>
    <w:rsid w:val="00DA6056"/>
    <w:rsid w:val="00E534B5"/>
    <w:rsid w:val="00E65F65"/>
    <w:rsid w:val="00E713AB"/>
    <w:rsid w:val="00EB419B"/>
    <w:rsid w:val="00F67CF4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F4D63-EAFD-4DB1-9397-FA3CFDDB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18689593</Template>
  <TotalTime>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7</cp:revision>
  <dcterms:created xsi:type="dcterms:W3CDTF">2018-06-21T14:07:00Z</dcterms:created>
  <dcterms:modified xsi:type="dcterms:W3CDTF">2019-06-27T18:56:00Z</dcterms:modified>
</cp:coreProperties>
</file>