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12" w:rsidRPr="002149D3" w:rsidRDefault="00246103" w:rsidP="002149D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Assistant </w:t>
      </w:r>
      <w:r w:rsidR="00A33512" w:rsidRPr="002149D3">
        <w:rPr>
          <w:b/>
          <w:sz w:val="28"/>
        </w:rPr>
        <w:t>Professor</w:t>
      </w:r>
      <w:r w:rsidR="00DC63F4">
        <w:rPr>
          <w:b/>
          <w:sz w:val="28"/>
        </w:rPr>
        <w:t xml:space="preserve"> </w:t>
      </w:r>
      <w:r w:rsidR="00585B5B">
        <w:rPr>
          <w:b/>
          <w:sz w:val="28"/>
        </w:rPr>
        <w:t xml:space="preserve">of Research </w:t>
      </w:r>
      <w:r w:rsidR="00DC63F4">
        <w:rPr>
          <w:b/>
          <w:sz w:val="28"/>
        </w:rPr>
        <w:t>in Cloud Computing</w:t>
      </w:r>
    </w:p>
    <w:p w:rsidR="002149D3" w:rsidRDefault="00C172E0" w:rsidP="001A1B12">
      <w:pPr>
        <w:jc w:val="both"/>
      </w:pPr>
      <w:r>
        <w:t xml:space="preserve"> </w:t>
      </w:r>
    </w:p>
    <w:p w:rsidR="00884AB1" w:rsidRPr="00884AB1" w:rsidRDefault="00E26864" w:rsidP="00884AB1">
      <w:pPr>
        <w:jc w:val="both"/>
        <w:rPr>
          <w:rFonts w:cs="Calibri"/>
        </w:rPr>
      </w:pPr>
      <w:r w:rsidRPr="00585B5B">
        <w:t xml:space="preserve">The Department of Electrical and Computer Engineering at The University of Texas at San Antonio invites applications for </w:t>
      </w:r>
      <w:r w:rsidR="00585B5B" w:rsidRPr="00585B5B">
        <w:t>an</w:t>
      </w:r>
      <w:r w:rsidR="00246103" w:rsidRPr="00585B5B">
        <w:t xml:space="preserve"> </w:t>
      </w:r>
      <w:r w:rsidRPr="00585B5B">
        <w:rPr>
          <w:b/>
        </w:rPr>
        <w:t>assistant professo</w:t>
      </w:r>
      <w:r w:rsidR="00585B5B">
        <w:rPr>
          <w:b/>
        </w:rPr>
        <w:t xml:space="preserve">r of research </w:t>
      </w:r>
      <w:r w:rsidRPr="00585B5B">
        <w:t>position</w:t>
      </w:r>
      <w:r w:rsidR="00246103" w:rsidRPr="00585B5B">
        <w:t xml:space="preserve"> </w:t>
      </w:r>
      <w:r w:rsidR="001A1B12" w:rsidRPr="00585B5B">
        <w:t xml:space="preserve">in </w:t>
      </w:r>
      <w:r w:rsidR="00ED7779">
        <w:t xml:space="preserve">cloud computing </w:t>
      </w:r>
      <w:r w:rsidR="001A1B12" w:rsidRPr="00585B5B">
        <w:t>beginning</w:t>
      </w:r>
      <w:r w:rsidR="003A100B" w:rsidRPr="00585B5B">
        <w:t xml:space="preserve"> Au</w:t>
      </w:r>
      <w:r w:rsidR="001A1B12" w:rsidRPr="00585B5B">
        <w:t>gust 2015</w:t>
      </w:r>
      <w:r w:rsidR="003A100B" w:rsidRPr="00585B5B">
        <w:t xml:space="preserve">. </w:t>
      </w:r>
      <w:r w:rsidR="00DC63F4" w:rsidRPr="00585B5B">
        <w:t>All cloud computing</w:t>
      </w:r>
      <w:r w:rsidR="00A33512" w:rsidRPr="00585B5B">
        <w:t xml:space="preserve"> research areas will be considered</w:t>
      </w:r>
      <w:r w:rsidR="00D93C98" w:rsidRPr="00585B5B">
        <w:t>,</w:t>
      </w:r>
      <w:r w:rsidR="00A33512" w:rsidRPr="00585B5B">
        <w:t xml:space="preserve"> but </w:t>
      </w:r>
      <w:r w:rsidR="003A100B" w:rsidRPr="00585B5B">
        <w:t xml:space="preserve">high </w:t>
      </w:r>
      <w:r w:rsidR="00A33512" w:rsidRPr="00585B5B">
        <w:t xml:space="preserve">preference will be given to candidates with primary </w:t>
      </w:r>
      <w:r w:rsidR="003A100B" w:rsidRPr="00585B5B">
        <w:t>expertise</w:t>
      </w:r>
      <w:r w:rsidR="00A33512" w:rsidRPr="00585B5B">
        <w:t xml:space="preserve"> in </w:t>
      </w:r>
      <w:r w:rsidR="003A100B" w:rsidRPr="00585B5B">
        <w:t>the area</w:t>
      </w:r>
      <w:r w:rsidR="007344DD" w:rsidRPr="00585B5B">
        <w:t>s</w:t>
      </w:r>
      <w:r w:rsidR="003A100B" w:rsidRPr="00585B5B">
        <w:t xml:space="preserve"> of</w:t>
      </w:r>
      <w:r w:rsidR="00DC63F4" w:rsidRPr="00585B5B">
        <w:rPr>
          <w:rFonts w:cs="Calibri"/>
        </w:rPr>
        <w:t xml:space="preserve"> </w:t>
      </w:r>
      <w:r w:rsidR="00884D5A" w:rsidRPr="00585B5B">
        <w:rPr>
          <w:rFonts w:cs="Calibri"/>
        </w:rPr>
        <w:t xml:space="preserve">system </w:t>
      </w:r>
      <w:r w:rsidR="00DC63F4" w:rsidRPr="00585B5B">
        <w:rPr>
          <w:rFonts w:cs="Calibri"/>
        </w:rPr>
        <w:t>architecture, hardware/software structures, virtualization, performa</w:t>
      </w:r>
      <w:r w:rsidRPr="00585B5B">
        <w:rPr>
          <w:rFonts w:cs="Calibri"/>
        </w:rPr>
        <w:t>nce, dependability, scalability and cyber security.</w:t>
      </w:r>
      <w:r w:rsidR="00DC63F4" w:rsidRPr="00585B5B">
        <w:rPr>
          <w:rFonts w:cs="Calibri"/>
        </w:rPr>
        <w:t xml:space="preserve"> </w:t>
      </w:r>
      <w:r w:rsidR="00585B5B" w:rsidRPr="00585B5B">
        <w:rPr>
          <w:rFonts w:cs="Calibri"/>
        </w:rPr>
        <w:t>Candidates must have a Ph.D. degree at the time of hire in Electrical/Computer Engineering or in a related area with outstanding academic credentials and communication skills that clearly demonstrate their ability to conduct independent and successful research in cloud computing</w:t>
      </w:r>
      <w:r w:rsidR="00585B5B" w:rsidRPr="001059EE">
        <w:rPr>
          <w:rFonts w:cs="Calibri"/>
        </w:rPr>
        <w:t xml:space="preserve">.  The </w:t>
      </w:r>
      <w:r w:rsidR="00884AB1" w:rsidRPr="001059EE">
        <w:rPr>
          <w:rFonts w:cs="Calibri"/>
        </w:rPr>
        <w:t>position is for 1 year and can be renewed for up to 3 years contingent on funding and performance.</w:t>
      </w:r>
    </w:p>
    <w:p w:rsidR="00E26864" w:rsidRPr="00E26864" w:rsidRDefault="00E26864" w:rsidP="001A1B12">
      <w:pPr>
        <w:jc w:val="both"/>
      </w:pPr>
      <w:r w:rsidRPr="00E26864">
        <w:t xml:space="preserve">The Department of Electrical and Computer Engineering offers the B.S., M.S., and Ph.D. degrees supporting a dynamic and growing program. The research activities and experimental facilities have </w:t>
      </w:r>
      <w:r>
        <w:t>been well-supported by various f</w:t>
      </w:r>
      <w:r w:rsidRPr="00E26864">
        <w:t xml:space="preserve">ederal research and infrastructure grants. See </w:t>
      </w:r>
      <w:hyperlink r:id="rId6" w:history="1">
        <w:r w:rsidRPr="00E26864">
          <w:rPr>
            <w:rStyle w:val="Hyperlink"/>
            <w:sz w:val="20"/>
            <w:szCs w:val="20"/>
          </w:rPr>
          <w:t>http://engineering.utsa.edu</w:t>
        </w:r>
      </w:hyperlink>
      <w:r w:rsidRPr="00E26864">
        <w:t xml:space="preserve"> for details.</w:t>
      </w:r>
    </w:p>
    <w:p w:rsidR="00215889" w:rsidRDefault="00A33512" w:rsidP="001A1B12">
      <w:pPr>
        <w:jc w:val="both"/>
      </w:pPr>
      <w:r w:rsidRPr="00A33512">
        <w:t>Applications should include a cover letter, a complete resume, research and teaching statements as well as the names, addresses and telephone numbers of</w:t>
      </w:r>
      <w:r w:rsidR="000D1F1D">
        <w:t xml:space="preserve"> at least three references. </w:t>
      </w:r>
      <w:r w:rsidR="000D1F1D" w:rsidRPr="00A33512">
        <w:t xml:space="preserve">Incomplete applications will not be considered. </w:t>
      </w:r>
      <w:r w:rsidR="00D93C98" w:rsidRPr="00A33512">
        <w:t>Applications must have “</w:t>
      </w:r>
      <w:r w:rsidR="00D93C98">
        <w:t>Assistant Professor</w:t>
      </w:r>
      <w:r w:rsidR="00D93C98" w:rsidRPr="00A33512">
        <w:t xml:space="preserve"> </w:t>
      </w:r>
      <w:r w:rsidR="00585B5B">
        <w:t xml:space="preserve">of Research </w:t>
      </w:r>
      <w:r w:rsidR="00D93C98" w:rsidRPr="00A33512">
        <w:t>in Cloud Co</w:t>
      </w:r>
      <w:r w:rsidR="00D93C98">
        <w:t>mputing” in the subject line</w:t>
      </w:r>
      <w:r w:rsidR="00D93C98" w:rsidRPr="00A33512">
        <w:t>.</w:t>
      </w:r>
      <w:r w:rsidR="00D93C98">
        <w:t xml:space="preserve"> </w:t>
      </w:r>
      <w:r w:rsidR="000D1F1D">
        <w:t>Applicants</w:t>
      </w:r>
      <w:r w:rsidRPr="00A33512">
        <w:t xml:space="preserve"> </w:t>
      </w:r>
      <w:r w:rsidR="00D93C98">
        <w:t xml:space="preserve">who are invited to campus for interviews </w:t>
      </w:r>
      <w:r w:rsidRPr="00A33512">
        <w:t xml:space="preserve">must be able to show proof that they </w:t>
      </w:r>
      <w:r w:rsidR="00D93C98">
        <w:t xml:space="preserve">will be </w:t>
      </w:r>
      <w:r w:rsidRPr="00A33512">
        <w:t xml:space="preserve">eligible and qualified to work in the United States by the time of hire. Applications may be emailed </w:t>
      </w:r>
      <w:r w:rsidR="00CA2C20">
        <w:t xml:space="preserve">to </w:t>
      </w:r>
      <w:hyperlink r:id="rId7" w:history="1">
        <w:r w:rsidR="00DD047C" w:rsidRPr="002F1C1F">
          <w:rPr>
            <w:rStyle w:val="Hyperlink"/>
          </w:rPr>
          <w:t>electricalengineering@utsa.edu</w:t>
        </w:r>
      </w:hyperlink>
      <w:r w:rsidR="00CA2C20">
        <w:t xml:space="preserve"> </w:t>
      </w:r>
      <w:r w:rsidRPr="00A33512">
        <w:t xml:space="preserve">or </w:t>
      </w:r>
      <w:r w:rsidR="00CA2C20">
        <w:t xml:space="preserve">sent by regular mail </w:t>
      </w:r>
      <w:r w:rsidR="001A1B12">
        <w:t>to: </w:t>
      </w:r>
    </w:p>
    <w:p w:rsidR="00215889" w:rsidRDefault="00215889" w:rsidP="00215889">
      <w:pPr>
        <w:suppressAutoHyphens/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215889">
        <w:rPr>
          <w:rFonts w:asciiTheme="majorHAnsi" w:eastAsia="Times New Roman" w:hAnsiTheme="majorHAnsi"/>
          <w:b/>
          <w:sz w:val="20"/>
          <w:szCs w:val="20"/>
        </w:rPr>
        <w:t>Chair of Faculty Search Committee</w:t>
      </w:r>
    </w:p>
    <w:p w:rsidR="00CC536D" w:rsidRPr="00215889" w:rsidRDefault="00CC536D" w:rsidP="00215889">
      <w:pPr>
        <w:suppressAutoHyphens/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1059EE">
        <w:rPr>
          <w:rFonts w:asciiTheme="majorHAnsi" w:eastAsia="Times New Roman" w:hAnsiTheme="majorHAnsi"/>
          <w:b/>
          <w:sz w:val="20"/>
          <w:szCs w:val="20"/>
        </w:rPr>
        <w:t>Assistant Professor of Research in Cloud Computing</w:t>
      </w:r>
    </w:p>
    <w:p w:rsidR="00215889" w:rsidRPr="00215889" w:rsidRDefault="00215889" w:rsidP="00215889">
      <w:pPr>
        <w:suppressAutoHyphens/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215889">
        <w:rPr>
          <w:rFonts w:asciiTheme="majorHAnsi" w:eastAsia="Times New Roman" w:hAnsiTheme="majorHAnsi"/>
          <w:b/>
          <w:sz w:val="20"/>
          <w:szCs w:val="20"/>
        </w:rPr>
        <w:t>Department of Electrical and Computer Engineering</w:t>
      </w:r>
    </w:p>
    <w:p w:rsidR="00215889" w:rsidRPr="00215889" w:rsidRDefault="00215889" w:rsidP="00215889">
      <w:pPr>
        <w:suppressAutoHyphens/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</w:rPr>
      </w:pPr>
      <w:r w:rsidRPr="00215889">
        <w:rPr>
          <w:rFonts w:asciiTheme="majorHAnsi" w:eastAsia="Times New Roman" w:hAnsiTheme="majorHAnsi"/>
          <w:b/>
          <w:sz w:val="20"/>
          <w:szCs w:val="20"/>
        </w:rPr>
        <w:t>The University of Texas at San Antonio</w:t>
      </w:r>
    </w:p>
    <w:p w:rsidR="00215889" w:rsidRPr="00215889" w:rsidRDefault="00215889" w:rsidP="00215889">
      <w:pPr>
        <w:suppressAutoHyphens/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lang w:val="es-MX"/>
        </w:rPr>
      </w:pPr>
      <w:proofErr w:type="spellStart"/>
      <w:r w:rsidRPr="00215889">
        <w:rPr>
          <w:rFonts w:asciiTheme="majorHAnsi" w:eastAsia="Times New Roman" w:hAnsiTheme="majorHAnsi"/>
          <w:b/>
          <w:sz w:val="20"/>
          <w:szCs w:val="20"/>
          <w:lang w:val="es-MX"/>
        </w:rPr>
        <w:t>One</w:t>
      </w:r>
      <w:proofErr w:type="spellEnd"/>
      <w:r w:rsidRPr="00215889">
        <w:rPr>
          <w:rFonts w:asciiTheme="majorHAnsi" w:eastAsia="Times New Roman" w:hAnsiTheme="majorHAnsi"/>
          <w:b/>
          <w:sz w:val="20"/>
          <w:szCs w:val="20"/>
          <w:lang w:val="es-MX"/>
        </w:rPr>
        <w:t xml:space="preserve"> UTSA </w:t>
      </w:r>
      <w:proofErr w:type="spellStart"/>
      <w:r w:rsidRPr="00215889">
        <w:rPr>
          <w:rFonts w:asciiTheme="majorHAnsi" w:eastAsia="Times New Roman" w:hAnsiTheme="majorHAnsi"/>
          <w:b/>
          <w:sz w:val="20"/>
          <w:szCs w:val="20"/>
          <w:lang w:val="es-MX"/>
        </w:rPr>
        <w:t>Circle</w:t>
      </w:r>
      <w:proofErr w:type="spellEnd"/>
    </w:p>
    <w:p w:rsidR="00215889" w:rsidRPr="00215889" w:rsidRDefault="00215889" w:rsidP="00215889">
      <w:pPr>
        <w:suppressAutoHyphens/>
        <w:spacing w:after="0" w:line="240" w:lineRule="auto"/>
        <w:jc w:val="both"/>
        <w:rPr>
          <w:rFonts w:asciiTheme="majorHAnsi" w:eastAsia="Times New Roman" w:hAnsiTheme="majorHAnsi"/>
          <w:b/>
          <w:sz w:val="20"/>
          <w:szCs w:val="20"/>
          <w:lang w:val="es-MX"/>
        </w:rPr>
      </w:pPr>
      <w:r w:rsidRPr="00215889">
        <w:rPr>
          <w:rFonts w:asciiTheme="majorHAnsi" w:eastAsia="Times New Roman" w:hAnsiTheme="majorHAnsi"/>
          <w:b/>
          <w:sz w:val="20"/>
          <w:szCs w:val="20"/>
          <w:lang w:val="es-MX"/>
        </w:rPr>
        <w:t>San Antonio, TX 78249-0669</w:t>
      </w:r>
    </w:p>
    <w:p w:rsidR="00215889" w:rsidRDefault="00215889" w:rsidP="001A1B12">
      <w:pPr>
        <w:jc w:val="both"/>
      </w:pPr>
    </w:p>
    <w:p w:rsidR="00A33512" w:rsidRPr="00A33512" w:rsidRDefault="00A33512" w:rsidP="001A1B12">
      <w:pPr>
        <w:jc w:val="both"/>
      </w:pPr>
      <w:r w:rsidRPr="00A33512">
        <w:t xml:space="preserve">Review of completed applications will begin immediately and will continue until </w:t>
      </w:r>
      <w:r w:rsidR="00D93C98">
        <w:t>all</w:t>
      </w:r>
      <w:r w:rsidRPr="00A33512">
        <w:t xml:space="preserve"> </w:t>
      </w:r>
      <w:r w:rsidR="000543FC" w:rsidRPr="00A33512">
        <w:t>position</w:t>
      </w:r>
      <w:r w:rsidR="000543FC">
        <w:t>s</w:t>
      </w:r>
      <w:r w:rsidR="000543FC" w:rsidRPr="00A33512">
        <w:t xml:space="preserve"> </w:t>
      </w:r>
      <w:r w:rsidR="000543FC">
        <w:t>are</w:t>
      </w:r>
      <w:r w:rsidRPr="00A33512">
        <w:t xml:space="preserve"> filled. UTSA is an Affirmative Action/Equal Employment Opportunity Employer. Women, minorities, veterans, and individuals with disabilities are encouraged to apply.</w:t>
      </w:r>
    </w:p>
    <w:p w:rsidR="00EB0F82" w:rsidRDefault="00EB0F82"/>
    <w:sectPr w:rsidR="00EB0F82" w:rsidSect="00EB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769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12"/>
    <w:rsid w:val="00005082"/>
    <w:rsid w:val="000543FC"/>
    <w:rsid w:val="000C5415"/>
    <w:rsid w:val="000D1600"/>
    <w:rsid w:val="000D1F1D"/>
    <w:rsid w:val="001059EE"/>
    <w:rsid w:val="001860E5"/>
    <w:rsid w:val="001A1B12"/>
    <w:rsid w:val="002149D3"/>
    <w:rsid w:val="00215889"/>
    <w:rsid w:val="00221400"/>
    <w:rsid w:val="00227F0F"/>
    <w:rsid w:val="00246103"/>
    <w:rsid w:val="003A100B"/>
    <w:rsid w:val="003C74F5"/>
    <w:rsid w:val="003F27E9"/>
    <w:rsid w:val="00470D63"/>
    <w:rsid w:val="00475FA1"/>
    <w:rsid w:val="004D724C"/>
    <w:rsid w:val="004F10C5"/>
    <w:rsid w:val="00585B5B"/>
    <w:rsid w:val="005F599F"/>
    <w:rsid w:val="006A5196"/>
    <w:rsid w:val="006B1802"/>
    <w:rsid w:val="006C404E"/>
    <w:rsid w:val="007344DD"/>
    <w:rsid w:val="00884AB1"/>
    <w:rsid w:val="00884D5A"/>
    <w:rsid w:val="008F1E08"/>
    <w:rsid w:val="009910A7"/>
    <w:rsid w:val="009C3B77"/>
    <w:rsid w:val="00A0338A"/>
    <w:rsid w:val="00A060B3"/>
    <w:rsid w:val="00A3211F"/>
    <w:rsid w:val="00A33512"/>
    <w:rsid w:val="00A34F77"/>
    <w:rsid w:val="00B27E30"/>
    <w:rsid w:val="00C172E0"/>
    <w:rsid w:val="00CA2C20"/>
    <w:rsid w:val="00CC536D"/>
    <w:rsid w:val="00D42C51"/>
    <w:rsid w:val="00D93C98"/>
    <w:rsid w:val="00DC63F4"/>
    <w:rsid w:val="00DD047C"/>
    <w:rsid w:val="00E26864"/>
    <w:rsid w:val="00E85CE0"/>
    <w:rsid w:val="00EA3872"/>
    <w:rsid w:val="00EB0F82"/>
    <w:rsid w:val="00E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3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0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724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3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0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724C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tricalengineering@ut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neering.utsa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6D32D5CB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2391</CharactersWithSpaces>
  <SharedDoc>false</SharedDoc>
  <HLinks>
    <vt:vector size="12" baseType="variant">
      <vt:variant>
        <vt:i4>5570678</vt:i4>
      </vt:variant>
      <vt:variant>
        <vt:i4>3</vt:i4>
      </vt:variant>
      <vt:variant>
        <vt:i4>0</vt:i4>
      </vt:variant>
      <vt:variant>
        <vt:i4>5</vt:i4>
      </vt:variant>
      <vt:variant>
        <vt:lpwstr>mailto:electricalengineering@utsa.edu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http://engineering.utsa.edu/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Golden</cp:lastModifiedBy>
  <cp:revision>2</cp:revision>
  <dcterms:created xsi:type="dcterms:W3CDTF">2014-11-03T16:15:00Z</dcterms:created>
  <dcterms:modified xsi:type="dcterms:W3CDTF">2014-11-03T16:15:00Z</dcterms:modified>
</cp:coreProperties>
</file>