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/>
        <w:ind w:left="100" w:right="0" w:firstLine="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S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32"/>
          <w:szCs w:val="32"/>
        </w:rPr>
        <w:t>e</w:t>
      </w: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nior</w:t>
      </w:r>
      <w:r>
        <w:rPr>
          <w:rFonts w:ascii="Gill Sans MT" w:hAnsi="Gill Sans MT" w:cs="Gill Sans MT" w:eastAsia="Gill Sans MT"/>
          <w:b/>
          <w:bCs/>
          <w:spacing w:val="-17"/>
          <w:w w:val="100"/>
          <w:sz w:val="32"/>
          <w:szCs w:val="32"/>
        </w:rPr>
        <w:t> </w:t>
      </w: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So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32"/>
          <w:szCs w:val="32"/>
        </w:rPr>
        <w:t>f</w:t>
      </w: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tw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32"/>
          <w:szCs w:val="32"/>
        </w:rPr>
        <w:t>a</w:t>
      </w: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re</w:t>
      </w:r>
      <w:r>
        <w:rPr>
          <w:rFonts w:ascii="Gill Sans MT" w:hAnsi="Gill Sans MT" w:cs="Gill Sans MT" w:eastAsia="Gill Sans MT"/>
          <w:b/>
          <w:bCs/>
          <w:spacing w:val="-16"/>
          <w:w w:val="100"/>
          <w:sz w:val="32"/>
          <w:szCs w:val="3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32"/>
          <w:szCs w:val="32"/>
        </w:rPr>
        <w:t>E</w:t>
      </w: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ngin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32"/>
          <w:szCs w:val="3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32"/>
          <w:szCs w:val="32"/>
        </w:rPr>
        <w:t>e</w:t>
      </w:r>
      <w:r>
        <w:rPr>
          <w:rFonts w:ascii="Gill Sans MT" w:hAnsi="Gill Sans MT" w:cs="Gill Sans MT" w:eastAsia="Gill Sans MT"/>
          <w:b/>
          <w:bCs/>
          <w:spacing w:val="0"/>
          <w:w w:val="100"/>
          <w:sz w:val="32"/>
          <w:szCs w:val="32"/>
        </w:rPr>
        <w:t>r</w:t>
      </w:r>
      <w:r>
        <w:rPr>
          <w:rFonts w:ascii="Gill Sans MT" w:hAnsi="Gill Sans MT" w:cs="Gill Sans MT" w:eastAsia="Gill Sans MT"/>
          <w:b w:val="0"/>
          <w:bCs w:val="0"/>
          <w:spacing w:val="0"/>
          <w:w w:val="100"/>
          <w:sz w:val="32"/>
          <w:szCs w:val="32"/>
        </w:rPr>
      </w:r>
    </w:p>
    <w:p>
      <w:pPr>
        <w:pStyle w:val="BodyText"/>
        <w:spacing w:line="276" w:lineRule="auto" w:before="91"/>
        <w:ind w:left="100" w:right="213" w:firstLine="0"/>
        <w:jc w:val="left"/>
      </w:pP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ware,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ense,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0" w:right="69" w:firstLine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ware,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entities.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mary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0" w:right="69" w:firstLine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0" w:right="284" w:firstLine="0"/>
        <w:jc w:val="left"/>
      </w:pP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executi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stantial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wled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5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irect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ex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ellen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56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100" w:right="0" w:firstLine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rimarily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C++)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alyze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enetrat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alyze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470" w:lineRule="auto"/>
        <w:ind w:left="100" w:right="6280" w:firstLine="360"/>
        <w:jc w:val="left"/>
      </w:pP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mary</w:t>
      </w:r>
    </w:p>
    <w:p>
      <w:pPr>
        <w:pStyle w:val="BodyText"/>
        <w:spacing w:line="240" w:lineRule="auto" w:before="9"/>
        <w:ind w:left="100" w:right="270" w:firstLine="0"/>
        <w:jc w:val="left"/>
      </w:pP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enefit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ckages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k)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kages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flexi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el.</w:t>
      </w:r>
    </w:p>
    <w:p>
      <w:pPr>
        <w:spacing w:after="0" w:line="240" w:lineRule="auto"/>
        <w:jc w:val="left"/>
        <w:sectPr>
          <w:type w:val="continuous"/>
          <w:pgSz w:w="12240" w:h="15840"/>
          <w:pgMar w:top="1020" w:bottom="280" w:left="1340" w:right="1340"/>
        </w:sectPr>
      </w:pPr>
    </w:p>
    <w:p>
      <w:pPr>
        <w:pStyle w:val="BodyText"/>
        <w:spacing w:before="63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/>
        <w:ind w:left="820" w:right="270" w:hanging="360"/>
        <w:jc w:val="left"/>
      </w:pP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66" w:lineRule="exact" w:before="8"/>
        <w:ind w:left="820" w:right="105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Bac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egr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C++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lers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411" w:lineRule="auto" w:before="3"/>
        <w:ind w:left="100" w:right="4422" w:firstLine="360"/>
        <w:jc w:val="left"/>
      </w:pPr>
      <w:r>
        <w:rPr>
          <w:b w:val="0"/>
          <w:bCs w:val="0"/>
          <w:spacing w:val="0"/>
          <w:w w:val="100"/>
        </w:rPr>
        <w:t>Excelle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6"/>
        <w:ind w:left="820" w:right="254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Mas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er’s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Degr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cience,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(x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RM)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ytho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alyz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ctures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rypt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Backg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abstract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ebra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66" w:lineRule="exact" w:before="9"/>
        <w:ind w:left="820" w:right="639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gcc,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/A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aMul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Ecli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viro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xecuta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</w:p>
    <w:sectPr>
      <w:pgSz w:w="12240" w:h="15840"/>
      <w:pgMar w:top="8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icrosemi.com/product-directory/services/3606-security-center-of-excellence-sco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Gallagher</dc:creator>
  <dcterms:created xsi:type="dcterms:W3CDTF">2016-02-08T15:19:33Z</dcterms:created>
  <dcterms:modified xsi:type="dcterms:W3CDTF">2016-02-08T15:19:33Z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2016-02-08T00:00:00Z</vt:filetime>
  </property>
</Properties>
</file>